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F4C" w:rsidRPr="00DD6F4C" w:rsidRDefault="00DD6F4C" w:rsidP="00DD6F4C">
      <w:pPr>
        <w:rPr>
          <w:rFonts w:ascii="Times New Roman" w:hAnsi="Times New Roman" w:cs="Times New Roman"/>
          <w:b/>
          <w:sz w:val="24"/>
          <w:szCs w:val="24"/>
          <w:u w:val="single"/>
        </w:rPr>
      </w:pPr>
      <w:r w:rsidRPr="00DD6F4C">
        <w:rPr>
          <w:rFonts w:ascii="Times New Roman" w:hAnsi="Times New Roman" w:cs="Times New Roman"/>
          <w:b/>
          <w:sz w:val="24"/>
          <w:szCs w:val="24"/>
        </w:rPr>
        <w:t xml:space="preserve">                                </w:t>
      </w:r>
      <w:r w:rsidRPr="00DD6F4C">
        <w:rPr>
          <w:rFonts w:ascii="Times New Roman" w:hAnsi="Times New Roman" w:cs="Times New Roman"/>
          <w:b/>
          <w:sz w:val="24"/>
          <w:szCs w:val="24"/>
          <w:u w:val="single"/>
        </w:rPr>
        <w:t>PORTARIA Nº036</w:t>
      </w:r>
      <w:r w:rsidRPr="00DD6F4C">
        <w:rPr>
          <w:rFonts w:ascii="Times New Roman" w:hAnsi="Times New Roman" w:cs="Times New Roman"/>
          <w:b/>
          <w:sz w:val="24"/>
          <w:szCs w:val="24"/>
          <w:u w:val="single"/>
        </w:rPr>
        <w:t>/2018</w:t>
      </w:r>
      <w:bookmarkStart w:id="0" w:name="_GoBack"/>
      <w:bookmarkEnd w:id="0"/>
    </w:p>
    <w:p w:rsidR="00DD6F4C" w:rsidRPr="00DD6F4C" w:rsidRDefault="00DD6F4C" w:rsidP="00DD6F4C">
      <w:pPr>
        <w:rPr>
          <w:rFonts w:ascii="Times New Roman" w:hAnsi="Times New Roman" w:cs="Times New Roman"/>
          <w:sz w:val="24"/>
          <w:szCs w:val="24"/>
        </w:rPr>
      </w:pPr>
    </w:p>
    <w:p w:rsidR="00DD6F4C" w:rsidRPr="00DD6F4C" w:rsidRDefault="00DD6F4C" w:rsidP="00DD6F4C">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DD6F4C" w:rsidRPr="00DD6F4C" w:rsidRDefault="00DD6F4C" w:rsidP="00DD6F4C">
      <w:pPr>
        <w:spacing w:before="120" w:after="120" w:line="276" w:lineRule="auto"/>
        <w:ind w:firstLine="708"/>
        <w:jc w:val="both"/>
        <w:rPr>
          <w:rFonts w:ascii="Times New Roman" w:hAnsi="Times New Roman" w:cs="Times New Roman"/>
          <w:b/>
          <w:sz w:val="24"/>
          <w:szCs w:val="24"/>
          <w:u w:val="single"/>
        </w:rPr>
      </w:pPr>
      <w:r w:rsidRPr="00DD6F4C">
        <w:rPr>
          <w:rFonts w:ascii="Times New Roman" w:hAnsi="Times New Roman" w:cs="Times New Roman"/>
          <w:b/>
          <w:sz w:val="24"/>
          <w:szCs w:val="24"/>
          <w:u w:val="single"/>
        </w:rPr>
        <w:t>Resolve:</w:t>
      </w:r>
    </w:p>
    <w:p w:rsidR="00DD6F4C" w:rsidRPr="00DD6F4C" w:rsidRDefault="00DD6F4C" w:rsidP="00DD6F4C">
      <w:pPr>
        <w:spacing w:before="120" w:after="120" w:line="288" w:lineRule="auto"/>
        <w:jc w:val="both"/>
        <w:rPr>
          <w:rFonts w:ascii="Times New Roman" w:hAnsi="Times New Roman" w:cs="Times New Roman"/>
          <w:b/>
          <w:i/>
          <w:sz w:val="24"/>
          <w:szCs w:val="24"/>
        </w:rPr>
      </w:pPr>
      <w:r w:rsidRPr="00DD6F4C">
        <w:rPr>
          <w:rFonts w:ascii="Times New Roman" w:hAnsi="Times New Roman" w:cs="Times New Roman"/>
          <w:sz w:val="24"/>
          <w:szCs w:val="24"/>
        </w:rPr>
        <w:tab/>
        <w:t xml:space="preserve">Art. 1º </w:t>
      </w:r>
      <w:r w:rsidRPr="00DD6F4C">
        <w:rPr>
          <w:rFonts w:ascii="Times New Roman" w:hAnsi="Times New Roman" w:cs="Times New Roman"/>
          <w:b/>
          <w:sz w:val="24"/>
          <w:szCs w:val="24"/>
        </w:rPr>
        <w:t>FIXAR</w:t>
      </w:r>
      <w:r w:rsidRPr="00DD6F4C">
        <w:rPr>
          <w:rFonts w:ascii="Times New Roman" w:hAnsi="Times New Roman" w:cs="Times New Roman"/>
          <w:sz w:val="24"/>
          <w:szCs w:val="24"/>
        </w:rPr>
        <w:t>, a vereadora</w:t>
      </w:r>
      <w:r w:rsidRPr="00DD6F4C">
        <w:rPr>
          <w:rFonts w:ascii="Times New Roman" w:hAnsi="Times New Roman" w:cs="Times New Roman"/>
          <w:sz w:val="24"/>
          <w:szCs w:val="24"/>
        </w:rPr>
        <w:t xml:space="preserve"> </w:t>
      </w:r>
      <w:r>
        <w:rPr>
          <w:rFonts w:ascii="Times New Roman" w:hAnsi="Times New Roman" w:cs="Times New Roman"/>
          <w:sz w:val="24"/>
          <w:szCs w:val="24"/>
        </w:rPr>
        <w:t xml:space="preserve">Srª. </w:t>
      </w:r>
      <w:r w:rsidRPr="00DD6F4C">
        <w:rPr>
          <w:rFonts w:ascii="Times New Roman" w:hAnsi="Times New Roman" w:cs="Times New Roman"/>
          <w:sz w:val="24"/>
          <w:szCs w:val="24"/>
        </w:rPr>
        <w:t>Carmem Gorczveski</w:t>
      </w:r>
      <w:r w:rsidRPr="00DD6F4C">
        <w:rPr>
          <w:rFonts w:ascii="Times New Roman" w:hAnsi="Times New Roman" w:cs="Times New Roman"/>
          <w:b/>
          <w:sz w:val="24"/>
          <w:szCs w:val="24"/>
        </w:rPr>
        <w:t xml:space="preserve">, </w:t>
      </w:r>
      <w:r w:rsidRPr="00DD6F4C">
        <w:rPr>
          <w:rFonts w:ascii="Times New Roman" w:hAnsi="Times New Roman" w:cs="Times New Roman"/>
          <w:sz w:val="24"/>
          <w:szCs w:val="24"/>
        </w:rPr>
        <w:t>abaixo assinado, vêm mui respeitosamente à presença de Vossa Excelência, solicitar transporte com veículo oficial da Câmara de Vereadores de ida e volta,</w:t>
      </w:r>
      <w:r w:rsidRPr="00DD6F4C">
        <w:rPr>
          <w:rFonts w:ascii="Times New Roman" w:hAnsi="Times New Roman" w:cs="Times New Roman"/>
          <w:color w:val="000000"/>
          <w:sz w:val="24"/>
          <w:szCs w:val="24"/>
        </w:rPr>
        <w:t xml:space="preserve"> e concessão de 1/2 (meia) diária, com destino à Pinhalzinho, no </w:t>
      </w:r>
      <w:r w:rsidRPr="00DD6F4C">
        <w:rPr>
          <w:rFonts w:ascii="Times New Roman" w:hAnsi="Times New Roman" w:cs="Times New Roman"/>
          <w:sz w:val="24"/>
          <w:szCs w:val="24"/>
        </w:rPr>
        <w:t xml:space="preserve">dia 04 de julho </w:t>
      </w:r>
      <w:r w:rsidRPr="00DD6F4C">
        <w:rPr>
          <w:rFonts w:ascii="Times New Roman" w:hAnsi="Times New Roman" w:cs="Times New Roman"/>
          <w:color w:val="000000"/>
          <w:sz w:val="24"/>
          <w:szCs w:val="24"/>
        </w:rPr>
        <w:t>de 2018, para participar</w:t>
      </w:r>
      <w:r w:rsidRPr="00DD6F4C">
        <w:rPr>
          <w:rFonts w:ascii="Times New Roman" w:hAnsi="Times New Roman" w:cs="Times New Roman"/>
          <w:sz w:val="24"/>
          <w:szCs w:val="24"/>
        </w:rPr>
        <w:t xml:space="preserve"> do Seminário Municipal de Agentes Públicos e Políticos (SEMAPP) “ Mulheres na Política: elas podem, o país precisa”, conforme convite e programação recebida pela Escola do Legislativo, a ser realizado pela ALESC–Escola do Legislativo de Santa Catarina, com palestra no dia 04 de julho de 2018. A saída será no dia 04 de julho de 2018, pelas 06h40min da manhã e o retorno dia 04 de julho pelas 18h40min para o referido evento.</w:t>
      </w:r>
    </w:p>
    <w:p w:rsidR="00DD6F4C" w:rsidRPr="00DD6F4C" w:rsidRDefault="00DD6F4C" w:rsidP="00DD6F4C">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Art.2º Estabeleceu -se como nível de enquadramento para percepção da diária, o Decreto Legislativo nº002/2014, tendo como valor da diária R$ 2,71 UFRM,</w:t>
      </w:r>
      <w:r w:rsidRPr="00DD6F4C">
        <w:rPr>
          <w:rFonts w:ascii="Times New Roman" w:hAnsi="Times New Roman" w:cs="Times New Roman"/>
          <w:sz w:val="24"/>
          <w:szCs w:val="24"/>
        </w:rPr>
        <w:t xml:space="preserve"> perfazendo o total de R$ 123,53 (cento e vinte e três reais</w:t>
      </w:r>
      <w:r w:rsidRPr="00DD6F4C">
        <w:rPr>
          <w:rFonts w:ascii="Times New Roman" w:hAnsi="Times New Roman" w:cs="Times New Roman"/>
          <w:sz w:val="24"/>
          <w:szCs w:val="24"/>
        </w:rPr>
        <w:t xml:space="preserve"> e </w:t>
      </w:r>
      <w:r w:rsidRPr="00DD6F4C">
        <w:rPr>
          <w:rFonts w:ascii="Times New Roman" w:hAnsi="Times New Roman" w:cs="Times New Roman"/>
          <w:sz w:val="24"/>
          <w:szCs w:val="24"/>
        </w:rPr>
        <w:t xml:space="preserve">cinquenta e três </w:t>
      </w:r>
      <w:r w:rsidRPr="00DD6F4C">
        <w:rPr>
          <w:rFonts w:ascii="Times New Roman" w:hAnsi="Times New Roman" w:cs="Times New Roman"/>
          <w:sz w:val="24"/>
          <w:szCs w:val="24"/>
        </w:rPr>
        <w:t>centavos).</w:t>
      </w:r>
    </w:p>
    <w:p w:rsidR="00DD6F4C" w:rsidRPr="00DD6F4C" w:rsidRDefault="00DD6F4C" w:rsidP="00DD6F4C">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Art.3º Esta portaria entra em vigor na data da sua publicação.</w:t>
      </w:r>
    </w:p>
    <w:p w:rsidR="00DD6F4C" w:rsidRPr="00DD6F4C" w:rsidRDefault="00DD6F4C" w:rsidP="00DD6F4C">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 xml:space="preserve">Câmara Municipal </w:t>
      </w:r>
      <w:r w:rsidRPr="00DD6F4C">
        <w:rPr>
          <w:rFonts w:ascii="Times New Roman" w:hAnsi="Times New Roman" w:cs="Times New Roman"/>
          <w:sz w:val="24"/>
          <w:szCs w:val="24"/>
        </w:rPr>
        <w:t>de Vereadores de Anchieta, em 02 de jul</w:t>
      </w:r>
      <w:r w:rsidRPr="00DD6F4C">
        <w:rPr>
          <w:rFonts w:ascii="Times New Roman" w:hAnsi="Times New Roman" w:cs="Times New Roman"/>
          <w:sz w:val="24"/>
          <w:szCs w:val="24"/>
        </w:rPr>
        <w:t>ho de 2018.</w:t>
      </w:r>
    </w:p>
    <w:p w:rsidR="00DD6F4C" w:rsidRPr="00DD6F4C" w:rsidRDefault="00DD6F4C" w:rsidP="00DD6F4C">
      <w:pPr>
        <w:ind w:firstLine="708"/>
        <w:jc w:val="both"/>
        <w:rPr>
          <w:rFonts w:ascii="Times New Roman" w:hAnsi="Times New Roman" w:cs="Times New Roman"/>
          <w:sz w:val="24"/>
          <w:szCs w:val="24"/>
        </w:rPr>
      </w:pPr>
    </w:p>
    <w:p w:rsidR="00DD6F4C" w:rsidRPr="00DD6F4C" w:rsidRDefault="00DD6F4C" w:rsidP="00DD6F4C">
      <w:pPr>
        <w:jc w:val="both"/>
        <w:rPr>
          <w:rFonts w:ascii="Times New Roman" w:hAnsi="Times New Roman" w:cs="Times New Roman"/>
          <w:sz w:val="24"/>
          <w:szCs w:val="24"/>
        </w:rPr>
      </w:pPr>
    </w:p>
    <w:p w:rsidR="00DD6F4C" w:rsidRPr="00DD6F4C" w:rsidRDefault="00DD6F4C" w:rsidP="00DD6F4C">
      <w:pPr>
        <w:ind w:firstLine="708"/>
        <w:jc w:val="both"/>
        <w:rPr>
          <w:rFonts w:ascii="Times New Roman" w:hAnsi="Times New Roman" w:cs="Times New Roman"/>
          <w:sz w:val="24"/>
          <w:szCs w:val="24"/>
        </w:rPr>
      </w:pPr>
    </w:p>
    <w:p w:rsidR="00DD6F4C" w:rsidRPr="00DD6F4C" w:rsidRDefault="00DD6F4C" w:rsidP="00DD6F4C">
      <w:pPr>
        <w:spacing w:after="0" w:line="240" w:lineRule="auto"/>
        <w:ind w:firstLine="709"/>
        <w:jc w:val="center"/>
        <w:rPr>
          <w:rFonts w:ascii="Times New Roman" w:hAnsi="Times New Roman" w:cs="Times New Roman"/>
          <w:sz w:val="24"/>
          <w:szCs w:val="24"/>
        </w:rPr>
      </w:pPr>
      <w:r w:rsidRPr="00DD6F4C">
        <w:rPr>
          <w:rFonts w:ascii="Times New Roman" w:hAnsi="Times New Roman" w:cs="Times New Roman"/>
          <w:sz w:val="24"/>
          <w:szCs w:val="24"/>
        </w:rPr>
        <w:t>MARIO LUIZ SIGNOR</w:t>
      </w:r>
    </w:p>
    <w:p w:rsidR="00DD6F4C" w:rsidRPr="00DD6F4C" w:rsidRDefault="00DD6F4C" w:rsidP="00DD6F4C">
      <w:pPr>
        <w:spacing w:after="0" w:line="240" w:lineRule="auto"/>
        <w:ind w:firstLine="709"/>
        <w:jc w:val="center"/>
        <w:rPr>
          <w:rFonts w:ascii="Times New Roman" w:hAnsi="Times New Roman" w:cs="Times New Roman"/>
          <w:sz w:val="24"/>
          <w:szCs w:val="24"/>
        </w:rPr>
      </w:pPr>
      <w:r w:rsidRPr="00DD6F4C">
        <w:rPr>
          <w:rFonts w:ascii="Times New Roman" w:hAnsi="Times New Roman" w:cs="Times New Roman"/>
          <w:sz w:val="24"/>
          <w:szCs w:val="24"/>
        </w:rPr>
        <w:t>Presidente da Câmara Municipal</w:t>
      </w:r>
    </w:p>
    <w:p w:rsidR="00DD6F4C" w:rsidRPr="00DD6F4C" w:rsidRDefault="00DD6F4C" w:rsidP="00DD6F4C">
      <w:pPr>
        <w:jc w:val="both"/>
        <w:rPr>
          <w:rFonts w:ascii="Times New Roman" w:hAnsi="Times New Roman" w:cs="Times New Roman"/>
          <w:sz w:val="24"/>
          <w:szCs w:val="24"/>
        </w:rPr>
      </w:pPr>
    </w:p>
    <w:p w:rsidR="00DD6F4C" w:rsidRDefault="00DD6F4C" w:rsidP="00DD6F4C">
      <w:pPr>
        <w:rPr>
          <w:rFonts w:ascii="Times New Roman" w:hAnsi="Times New Roman" w:cs="Times New Roman"/>
          <w:sz w:val="24"/>
          <w:szCs w:val="24"/>
        </w:rPr>
      </w:pPr>
    </w:p>
    <w:p w:rsidR="00DD6F4C" w:rsidRPr="00DD6F4C" w:rsidRDefault="00DD6F4C" w:rsidP="00DD6F4C">
      <w:pPr>
        <w:rPr>
          <w:rFonts w:ascii="Times New Roman" w:hAnsi="Times New Roman" w:cs="Times New Roman"/>
          <w:sz w:val="24"/>
          <w:szCs w:val="24"/>
        </w:rPr>
      </w:pPr>
    </w:p>
    <w:p w:rsidR="00DD6F4C" w:rsidRPr="00DD6F4C" w:rsidRDefault="00DD6F4C" w:rsidP="00DD6F4C">
      <w:pPr>
        <w:spacing w:after="0" w:line="240" w:lineRule="auto"/>
        <w:rPr>
          <w:rFonts w:ascii="Times New Roman" w:hAnsi="Times New Roman" w:cs="Times New Roman"/>
        </w:rPr>
      </w:pPr>
      <w:r w:rsidRPr="00DD6F4C">
        <w:rPr>
          <w:rFonts w:ascii="Times New Roman" w:hAnsi="Times New Roman" w:cs="Times New Roman"/>
        </w:rPr>
        <w:t>Certifico que a presente Portaria</w:t>
      </w:r>
    </w:p>
    <w:p w:rsidR="00DD6F4C" w:rsidRPr="00DD6F4C" w:rsidRDefault="00DD6F4C" w:rsidP="00DD6F4C">
      <w:pPr>
        <w:spacing w:after="0" w:line="240" w:lineRule="auto"/>
        <w:rPr>
          <w:rFonts w:ascii="Times New Roman" w:hAnsi="Times New Roman" w:cs="Times New Roman"/>
        </w:rPr>
      </w:pPr>
      <w:r w:rsidRPr="00DD6F4C">
        <w:rPr>
          <w:rFonts w:ascii="Times New Roman" w:hAnsi="Times New Roman" w:cs="Times New Roman"/>
        </w:rPr>
        <w:t>Foi publicada na forma da Lei.</w:t>
      </w:r>
    </w:p>
    <w:p w:rsidR="00DD6F4C" w:rsidRDefault="00DD6F4C" w:rsidP="00DD6F4C">
      <w:pPr>
        <w:rPr>
          <w:rFonts w:ascii="Times New Roman" w:hAnsi="Times New Roman" w:cs="Times New Roman"/>
        </w:rPr>
      </w:pPr>
    </w:p>
    <w:p w:rsidR="00DD6F4C" w:rsidRPr="00DD6F4C" w:rsidRDefault="00DD6F4C" w:rsidP="00DD6F4C">
      <w:pPr>
        <w:rPr>
          <w:rFonts w:ascii="Times New Roman" w:hAnsi="Times New Roman" w:cs="Times New Roman"/>
        </w:rPr>
      </w:pPr>
    </w:p>
    <w:p w:rsidR="00DD6F4C" w:rsidRPr="00DD6F4C" w:rsidRDefault="00DD6F4C" w:rsidP="00DD6F4C">
      <w:pPr>
        <w:spacing w:after="0" w:line="240" w:lineRule="auto"/>
        <w:rPr>
          <w:rFonts w:ascii="Times New Roman" w:hAnsi="Times New Roman" w:cs="Times New Roman"/>
        </w:rPr>
      </w:pPr>
      <w:r w:rsidRPr="00DD6F4C">
        <w:rPr>
          <w:rFonts w:ascii="Times New Roman" w:hAnsi="Times New Roman" w:cs="Times New Roman"/>
        </w:rPr>
        <w:t>Jussara Santin</w:t>
      </w:r>
    </w:p>
    <w:p w:rsidR="008A160A" w:rsidRPr="00DD6F4C" w:rsidRDefault="00DD6F4C" w:rsidP="00DD6F4C">
      <w:pPr>
        <w:spacing w:after="0" w:line="240" w:lineRule="auto"/>
        <w:rPr>
          <w:rFonts w:ascii="Times New Roman" w:hAnsi="Times New Roman" w:cs="Times New Roman"/>
        </w:rPr>
      </w:pPr>
      <w:r w:rsidRPr="00DD6F4C">
        <w:rPr>
          <w:rFonts w:ascii="Times New Roman" w:hAnsi="Times New Roman" w:cs="Times New Roman"/>
        </w:rPr>
        <w:t>Diretora do Legislativo</w:t>
      </w:r>
    </w:p>
    <w:sectPr w:rsidR="008A160A" w:rsidRPr="00DD6F4C"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F4C"/>
    <w:rsid w:val="008A160A"/>
    <w:rsid w:val="00DD6F4C"/>
    <w:rsid w:val="00E413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68E77C-9074-4D5E-9F61-C5C7B4536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F4C"/>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D6F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6F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248</Words>
  <Characters>1343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2018-07-02T18:21:00Z</cp:lastPrinted>
  <dcterms:created xsi:type="dcterms:W3CDTF">2018-07-02T18:12:00Z</dcterms:created>
  <dcterms:modified xsi:type="dcterms:W3CDTF">2018-07-02T18:22:00Z</dcterms:modified>
</cp:coreProperties>
</file>