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3088" w:rsidRDefault="00EC6A0B" w:rsidP="00E13088">
      <w:pPr>
        <w:pStyle w:val="TextosemFormata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LEI Nº 2.886</w:t>
      </w:r>
      <w:r w:rsidR="00E13088">
        <w:rPr>
          <w:rFonts w:ascii="Times New Roman" w:hAnsi="Times New Roman"/>
          <w:b/>
          <w:sz w:val="24"/>
          <w:szCs w:val="24"/>
        </w:rPr>
        <w:t>/2021 – DE 13 DE JANEIRO DE 2021.</w:t>
      </w:r>
    </w:p>
    <w:p w:rsidR="00E13088" w:rsidRDefault="00E13088" w:rsidP="00E13088">
      <w:pPr>
        <w:pStyle w:val="TextosemFormatao"/>
        <w:jc w:val="both"/>
        <w:rPr>
          <w:rFonts w:ascii="Times New Roman" w:hAnsi="Times New Roman"/>
          <w:b/>
          <w:sz w:val="24"/>
          <w:szCs w:val="24"/>
        </w:rPr>
      </w:pPr>
    </w:p>
    <w:p w:rsidR="00EC6A0B" w:rsidRPr="00200B95" w:rsidRDefault="00EC6A0B" w:rsidP="00EC6A0B">
      <w:pPr>
        <w:tabs>
          <w:tab w:val="left" w:pos="3969"/>
        </w:tabs>
        <w:ind w:left="3969"/>
        <w:jc w:val="both"/>
        <w:rPr>
          <w:sz w:val="24"/>
          <w:szCs w:val="24"/>
        </w:rPr>
      </w:pPr>
      <w:r w:rsidRPr="00200B95">
        <w:rPr>
          <w:b/>
          <w:sz w:val="24"/>
          <w:szCs w:val="24"/>
        </w:rPr>
        <w:t>DISPÕE SOBRE A ABERTURA DE CRÉDITO SUPLEMENTAR NO ORÇAMENTO DO MUNICÍPIO PARA O ANO DE 202</w:t>
      </w:r>
      <w:r>
        <w:rPr>
          <w:b/>
          <w:sz w:val="24"/>
          <w:szCs w:val="24"/>
        </w:rPr>
        <w:t>1</w:t>
      </w:r>
      <w:r w:rsidRPr="00200B95">
        <w:rPr>
          <w:sz w:val="24"/>
          <w:szCs w:val="24"/>
        </w:rPr>
        <w:t>.</w:t>
      </w:r>
    </w:p>
    <w:p w:rsidR="00EC6A0B" w:rsidRPr="00200B95" w:rsidRDefault="00EC6A0B" w:rsidP="00EC6A0B">
      <w:pPr>
        <w:jc w:val="both"/>
        <w:rPr>
          <w:sz w:val="24"/>
          <w:szCs w:val="24"/>
        </w:rPr>
      </w:pPr>
    </w:p>
    <w:p w:rsidR="00EC6A0B" w:rsidRPr="00200B95" w:rsidRDefault="00EC6A0B" w:rsidP="00EC6A0B">
      <w:pPr>
        <w:ind w:firstLine="708"/>
        <w:jc w:val="both"/>
        <w:rPr>
          <w:sz w:val="24"/>
          <w:szCs w:val="24"/>
        </w:rPr>
      </w:pPr>
      <w:r w:rsidRPr="00200B95">
        <w:rPr>
          <w:sz w:val="24"/>
          <w:szCs w:val="24"/>
        </w:rPr>
        <w:t xml:space="preserve">O Prefeito Municipal de Quilombo, Estado de Santa Catarina, no uso de suas atribuições legais, </w:t>
      </w:r>
    </w:p>
    <w:p w:rsidR="00EC6A0B" w:rsidRPr="00200B95" w:rsidRDefault="00EC6A0B" w:rsidP="00EC6A0B">
      <w:pPr>
        <w:ind w:firstLine="708"/>
        <w:jc w:val="both"/>
        <w:rPr>
          <w:b/>
          <w:sz w:val="24"/>
          <w:szCs w:val="24"/>
        </w:rPr>
      </w:pPr>
      <w:r w:rsidRPr="00200B95">
        <w:rPr>
          <w:b/>
          <w:sz w:val="24"/>
          <w:szCs w:val="24"/>
        </w:rPr>
        <w:t>FAZ SABER</w:t>
      </w:r>
      <w:r w:rsidRPr="00200B95">
        <w:rPr>
          <w:sz w:val="24"/>
          <w:szCs w:val="24"/>
        </w:rPr>
        <w:t>, a todos os habitantes do Município de Quilombo, que a Câmara de Vereadores aprovou e eu sanciono a seguinte Lei:</w:t>
      </w:r>
    </w:p>
    <w:p w:rsidR="00EC6A0B" w:rsidRPr="00200B95" w:rsidRDefault="00EC6A0B" w:rsidP="00EC6A0B">
      <w:pPr>
        <w:jc w:val="both"/>
        <w:rPr>
          <w:sz w:val="24"/>
          <w:szCs w:val="24"/>
        </w:rPr>
      </w:pPr>
    </w:p>
    <w:p w:rsidR="00EC6A0B" w:rsidRPr="00200B95" w:rsidRDefault="00EC6A0B" w:rsidP="00EC6A0B">
      <w:pPr>
        <w:jc w:val="both"/>
        <w:rPr>
          <w:sz w:val="24"/>
          <w:szCs w:val="24"/>
        </w:rPr>
      </w:pPr>
      <w:r w:rsidRPr="00200B95">
        <w:rPr>
          <w:b/>
          <w:sz w:val="24"/>
          <w:szCs w:val="24"/>
        </w:rPr>
        <w:t xml:space="preserve">            Art.1º</w:t>
      </w:r>
      <w:r w:rsidRPr="00200B95">
        <w:rPr>
          <w:sz w:val="24"/>
          <w:szCs w:val="24"/>
        </w:rPr>
        <w:t xml:space="preserve"> Fica o chefe do Poder Executivo Municipal, autorizado a abrir crédito suplementar no orçamento do Município no ano de 2021, no valor de R$ 207.507,15 (duzentos e sete mil, quinhentos e sete reais e quinze centavos) no programa e verba abaixo discriminada e constante dos anexos da Lei Municipal nº 2.877/2020 de 09 de </w:t>
      </w:r>
      <w:r>
        <w:rPr>
          <w:sz w:val="24"/>
          <w:szCs w:val="24"/>
        </w:rPr>
        <w:t>dez</w:t>
      </w:r>
      <w:r w:rsidRPr="00200B95">
        <w:rPr>
          <w:sz w:val="24"/>
          <w:szCs w:val="24"/>
        </w:rPr>
        <w:t>embro de 2020, a saber:</w:t>
      </w:r>
    </w:p>
    <w:p w:rsidR="00EC6A0B" w:rsidRPr="00200B95" w:rsidRDefault="00EC6A0B" w:rsidP="00EC6A0B">
      <w:pPr>
        <w:jc w:val="both"/>
        <w:rPr>
          <w:sz w:val="24"/>
          <w:szCs w:val="24"/>
        </w:rPr>
      </w:pPr>
      <w:r w:rsidRPr="00200B95">
        <w:rPr>
          <w:b/>
          <w:sz w:val="24"/>
          <w:szCs w:val="24"/>
        </w:rPr>
        <w:t xml:space="preserve">           </w:t>
      </w:r>
    </w:p>
    <w:tbl>
      <w:tblPr>
        <w:tblW w:w="8569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49"/>
        <w:gridCol w:w="2915"/>
        <w:gridCol w:w="2329"/>
        <w:gridCol w:w="1276"/>
      </w:tblGrid>
      <w:tr w:rsidR="00EC6A0B" w:rsidRPr="00200B95" w:rsidTr="00C83308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6A0B" w:rsidRPr="00C83308" w:rsidRDefault="00EC6A0B" w:rsidP="00343F09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C83308">
              <w:rPr>
                <w:b/>
                <w:bCs/>
                <w:sz w:val="22"/>
                <w:szCs w:val="22"/>
              </w:rPr>
              <w:t>CLASSIFICAÇÃO</w:t>
            </w:r>
          </w:p>
        </w:tc>
        <w:tc>
          <w:tcPr>
            <w:tcW w:w="52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6A0B" w:rsidRPr="00C83308" w:rsidRDefault="00EC6A0B" w:rsidP="00343F09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C83308">
              <w:rPr>
                <w:b/>
                <w:bCs/>
                <w:sz w:val="22"/>
                <w:szCs w:val="22"/>
              </w:rPr>
              <w:t>ESPECIFICAÇÃO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6A0B" w:rsidRPr="00C83308" w:rsidRDefault="00EC6A0B" w:rsidP="00343F09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C83308">
              <w:rPr>
                <w:b/>
                <w:bCs/>
                <w:sz w:val="22"/>
                <w:szCs w:val="22"/>
              </w:rPr>
              <w:t>CÓDIGO</w:t>
            </w:r>
          </w:p>
        </w:tc>
      </w:tr>
      <w:tr w:rsidR="00EC6A0B" w:rsidRPr="00200B95" w:rsidTr="00C83308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6A0B" w:rsidRPr="00C83308" w:rsidRDefault="00EC6A0B" w:rsidP="00343F0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C83308">
              <w:rPr>
                <w:sz w:val="22"/>
                <w:szCs w:val="22"/>
              </w:rPr>
              <w:t>Órgão</w:t>
            </w:r>
          </w:p>
        </w:tc>
        <w:tc>
          <w:tcPr>
            <w:tcW w:w="52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6A0B" w:rsidRPr="00C83308" w:rsidRDefault="00EC6A0B" w:rsidP="00343F0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C83308">
              <w:rPr>
                <w:sz w:val="22"/>
                <w:szCs w:val="22"/>
              </w:rPr>
              <w:t>SECRETARIA DE EDUCAÇÃO CULTURA E ESPORTE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6A0B" w:rsidRPr="00C83308" w:rsidRDefault="00EC6A0B" w:rsidP="00343F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C83308">
              <w:rPr>
                <w:b/>
                <w:sz w:val="22"/>
                <w:szCs w:val="22"/>
              </w:rPr>
              <w:t>06.00</w:t>
            </w:r>
          </w:p>
        </w:tc>
      </w:tr>
      <w:tr w:rsidR="00EC6A0B" w:rsidRPr="00200B95" w:rsidTr="00C83308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6A0B" w:rsidRPr="00C83308" w:rsidRDefault="00EC6A0B" w:rsidP="00343F0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C83308">
              <w:rPr>
                <w:sz w:val="22"/>
                <w:szCs w:val="22"/>
              </w:rPr>
              <w:t>Unidade</w:t>
            </w:r>
          </w:p>
        </w:tc>
        <w:tc>
          <w:tcPr>
            <w:tcW w:w="52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6A0B" w:rsidRPr="00C83308" w:rsidRDefault="00EC6A0B" w:rsidP="00343F09">
            <w:pPr>
              <w:pStyle w:val="Ttulo3"/>
              <w:rPr>
                <w:sz w:val="22"/>
                <w:szCs w:val="22"/>
              </w:rPr>
            </w:pPr>
            <w:r w:rsidRPr="00C83308">
              <w:rPr>
                <w:sz w:val="22"/>
                <w:szCs w:val="22"/>
              </w:rPr>
              <w:t>DEPARTAMENTO DE EDUCAÇÃO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6A0B" w:rsidRPr="00C83308" w:rsidRDefault="00EC6A0B" w:rsidP="00343F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C83308">
              <w:rPr>
                <w:sz w:val="22"/>
                <w:szCs w:val="22"/>
              </w:rPr>
              <w:t>06.01</w:t>
            </w:r>
          </w:p>
        </w:tc>
      </w:tr>
      <w:tr w:rsidR="00EC6A0B" w:rsidRPr="00200B95" w:rsidTr="00C83308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6A0B" w:rsidRPr="00C83308" w:rsidRDefault="00EC6A0B" w:rsidP="00343F0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C83308">
              <w:rPr>
                <w:sz w:val="22"/>
                <w:szCs w:val="22"/>
              </w:rPr>
              <w:t>Função</w:t>
            </w:r>
          </w:p>
        </w:tc>
        <w:tc>
          <w:tcPr>
            <w:tcW w:w="52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6A0B" w:rsidRPr="00C83308" w:rsidRDefault="00EC6A0B" w:rsidP="00343F0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C83308">
              <w:rPr>
                <w:sz w:val="22"/>
                <w:szCs w:val="22"/>
              </w:rPr>
              <w:t>Educação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6A0B" w:rsidRPr="00C83308" w:rsidRDefault="00EC6A0B" w:rsidP="00343F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C83308">
              <w:rPr>
                <w:sz w:val="22"/>
                <w:szCs w:val="22"/>
              </w:rPr>
              <w:t>12</w:t>
            </w:r>
          </w:p>
        </w:tc>
      </w:tr>
      <w:tr w:rsidR="00EC6A0B" w:rsidRPr="00200B95" w:rsidTr="00C83308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6A0B" w:rsidRPr="00C83308" w:rsidRDefault="00EC6A0B" w:rsidP="00343F0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proofErr w:type="spellStart"/>
            <w:r w:rsidRPr="00C83308">
              <w:rPr>
                <w:sz w:val="22"/>
                <w:szCs w:val="22"/>
              </w:rPr>
              <w:t>Sub-função</w:t>
            </w:r>
            <w:proofErr w:type="spellEnd"/>
          </w:p>
        </w:tc>
        <w:tc>
          <w:tcPr>
            <w:tcW w:w="52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6A0B" w:rsidRPr="00C83308" w:rsidRDefault="00EC6A0B" w:rsidP="00343F0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C83308">
              <w:rPr>
                <w:sz w:val="22"/>
                <w:szCs w:val="22"/>
              </w:rPr>
              <w:t>Educação Infantil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6A0B" w:rsidRPr="00C83308" w:rsidRDefault="00EC6A0B" w:rsidP="00343F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C83308">
              <w:rPr>
                <w:sz w:val="22"/>
                <w:szCs w:val="22"/>
              </w:rPr>
              <w:t>365</w:t>
            </w:r>
          </w:p>
        </w:tc>
      </w:tr>
      <w:tr w:rsidR="00EC6A0B" w:rsidRPr="00200B95" w:rsidTr="00C83308">
        <w:trPr>
          <w:trHeight w:val="246"/>
        </w:trPr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6A0B" w:rsidRPr="00C83308" w:rsidRDefault="00EC6A0B" w:rsidP="00343F0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C83308">
              <w:rPr>
                <w:sz w:val="22"/>
                <w:szCs w:val="22"/>
              </w:rPr>
              <w:t>Programa</w:t>
            </w:r>
          </w:p>
        </w:tc>
        <w:tc>
          <w:tcPr>
            <w:tcW w:w="52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6A0B" w:rsidRPr="00C83308" w:rsidRDefault="00EC6A0B" w:rsidP="00343F0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C83308">
              <w:rPr>
                <w:sz w:val="22"/>
                <w:szCs w:val="22"/>
              </w:rPr>
              <w:t>EDUCAÇÃO E TRANSFORMAÇÃO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6A0B" w:rsidRPr="00C83308" w:rsidRDefault="00EC6A0B" w:rsidP="00343F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C83308">
              <w:rPr>
                <w:sz w:val="22"/>
                <w:szCs w:val="22"/>
              </w:rPr>
              <w:t>0008</w:t>
            </w:r>
          </w:p>
        </w:tc>
      </w:tr>
      <w:tr w:rsidR="00EC6A0B" w:rsidRPr="00200B95" w:rsidTr="00C83308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6A0B" w:rsidRPr="00C83308" w:rsidRDefault="00EC6A0B" w:rsidP="00343F0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C83308">
              <w:rPr>
                <w:b/>
                <w:bCs/>
                <w:sz w:val="22"/>
                <w:szCs w:val="22"/>
              </w:rPr>
              <w:t>Ação</w:t>
            </w:r>
          </w:p>
        </w:tc>
        <w:tc>
          <w:tcPr>
            <w:tcW w:w="52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6A0B" w:rsidRPr="00C83308" w:rsidRDefault="00EC6A0B" w:rsidP="00343F0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C83308">
              <w:rPr>
                <w:b/>
                <w:bCs/>
                <w:sz w:val="22"/>
                <w:szCs w:val="22"/>
              </w:rPr>
              <w:t>MÓVEIS E EQUIPAMENTOS/INFANTIL/PRÉ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6A0B" w:rsidRPr="00C83308" w:rsidRDefault="00EC6A0B" w:rsidP="00343F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C83308">
              <w:rPr>
                <w:b/>
                <w:bCs/>
                <w:sz w:val="22"/>
                <w:szCs w:val="22"/>
              </w:rPr>
              <w:t>1.010</w:t>
            </w:r>
          </w:p>
        </w:tc>
      </w:tr>
      <w:tr w:rsidR="00EC6A0B" w:rsidRPr="00200B95" w:rsidTr="00C83308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6A0B" w:rsidRPr="00C83308" w:rsidRDefault="00EC6A0B" w:rsidP="00343F09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C83308">
              <w:rPr>
                <w:bCs/>
                <w:sz w:val="22"/>
                <w:szCs w:val="22"/>
              </w:rPr>
              <w:t>Despesa</w:t>
            </w:r>
          </w:p>
        </w:tc>
        <w:tc>
          <w:tcPr>
            <w:tcW w:w="2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6A0B" w:rsidRPr="00C83308" w:rsidRDefault="00EC6A0B" w:rsidP="00343F09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C83308">
              <w:rPr>
                <w:bCs/>
                <w:sz w:val="22"/>
                <w:szCs w:val="22"/>
              </w:rPr>
              <w:t>Modalidade de Aplicação</w:t>
            </w:r>
          </w:p>
        </w:tc>
        <w:tc>
          <w:tcPr>
            <w:tcW w:w="2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6A0B" w:rsidRPr="00C83308" w:rsidRDefault="00EC6A0B" w:rsidP="00343F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C83308">
              <w:rPr>
                <w:bCs/>
                <w:sz w:val="22"/>
                <w:szCs w:val="22"/>
              </w:rPr>
              <w:t>Fonte de Recurso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6A0B" w:rsidRPr="00C83308" w:rsidRDefault="00EC6A0B" w:rsidP="00343F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C83308">
              <w:rPr>
                <w:bCs/>
                <w:sz w:val="22"/>
                <w:szCs w:val="22"/>
              </w:rPr>
              <w:t>Valor (R$)</w:t>
            </w:r>
          </w:p>
        </w:tc>
      </w:tr>
      <w:tr w:rsidR="00EC6A0B" w:rsidRPr="00200B95" w:rsidTr="00C83308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6A0B" w:rsidRPr="00C83308" w:rsidRDefault="00EC6A0B" w:rsidP="00343F09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C83308">
              <w:rPr>
                <w:sz w:val="22"/>
                <w:szCs w:val="22"/>
              </w:rPr>
              <w:t>(    )</w:t>
            </w:r>
          </w:p>
        </w:tc>
        <w:tc>
          <w:tcPr>
            <w:tcW w:w="2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6A0B" w:rsidRPr="00C83308" w:rsidRDefault="00EC6A0B" w:rsidP="00343F09">
            <w:pPr>
              <w:keepNext/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</w:rPr>
            </w:pPr>
            <w:r w:rsidRPr="00C83308">
              <w:rPr>
                <w:sz w:val="22"/>
                <w:szCs w:val="22"/>
              </w:rPr>
              <w:t>Aplicação Direta–4.4.90</w:t>
            </w:r>
          </w:p>
        </w:tc>
        <w:tc>
          <w:tcPr>
            <w:tcW w:w="2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6A0B" w:rsidRPr="00C83308" w:rsidRDefault="00EC6A0B" w:rsidP="00343F09">
            <w:pPr>
              <w:keepNext/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C83308">
              <w:rPr>
                <w:sz w:val="22"/>
                <w:szCs w:val="22"/>
              </w:rPr>
              <w:t>01.37 – Outras Transferências do FNDE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6A0B" w:rsidRPr="00C83308" w:rsidRDefault="00EC6A0B" w:rsidP="00343F09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C83308">
              <w:rPr>
                <w:sz w:val="22"/>
                <w:szCs w:val="22"/>
              </w:rPr>
              <w:t>207.507,15</w:t>
            </w:r>
          </w:p>
          <w:p w:rsidR="00EC6A0B" w:rsidRPr="00C83308" w:rsidRDefault="00EC6A0B" w:rsidP="00343F09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EC6A0B" w:rsidRPr="00200B95" w:rsidTr="00C83308">
        <w:tc>
          <w:tcPr>
            <w:tcW w:w="72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6A0B" w:rsidRPr="00C83308" w:rsidRDefault="00EC6A0B" w:rsidP="00343F09">
            <w:pPr>
              <w:keepNext/>
              <w:autoSpaceDE w:val="0"/>
              <w:autoSpaceDN w:val="0"/>
              <w:adjustRightInd w:val="0"/>
              <w:spacing w:line="276" w:lineRule="auto"/>
              <w:rPr>
                <w:b/>
                <w:sz w:val="22"/>
                <w:szCs w:val="22"/>
              </w:rPr>
            </w:pPr>
            <w:r w:rsidRPr="00C83308">
              <w:rPr>
                <w:b/>
                <w:sz w:val="22"/>
                <w:szCs w:val="22"/>
              </w:rPr>
              <w:t>Valor Total R$: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6A0B" w:rsidRPr="00C83308" w:rsidRDefault="00EC6A0B" w:rsidP="00343F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C83308">
              <w:rPr>
                <w:b/>
                <w:sz w:val="22"/>
                <w:szCs w:val="22"/>
              </w:rPr>
              <w:t>207.507,15</w:t>
            </w:r>
          </w:p>
        </w:tc>
      </w:tr>
    </w:tbl>
    <w:p w:rsidR="00EC6A0B" w:rsidRPr="00200B95" w:rsidRDefault="00EC6A0B" w:rsidP="00EC6A0B">
      <w:pPr>
        <w:pStyle w:val="TextosemFormata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EC6A0B" w:rsidRPr="00200B95" w:rsidRDefault="00EC6A0B" w:rsidP="00EC6A0B">
      <w:pPr>
        <w:ind w:firstLine="708"/>
        <w:jc w:val="both"/>
        <w:rPr>
          <w:sz w:val="24"/>
          <w:szCs w:val="24"/>
        </w:rPr>
      </w:pPr>
      <w:r w:rsidRPr="00200B95">
        <w:rPr>
          <w:b/>
          <w:sz w:val="24"/>
          <w:szCs w:val="24"/>
        </w:rPr>
        <w:t>Art.2º</w:t>
      </w:r>
      <w:r w:rsidRPr="00200B95">
        <w:rPr>
          <w:sz w:val="24"/>
          <w:szCs w:val="24"/>
        </w:rPr>
        <w:t xml:space="preserve"> O recursos para abertura do crédito suplementar, de que trata o artigo anterior, será proveniente do SUPERÁVIT APURADO NO EXERCÍCIO DE 2020 de recurso vinculado.</w:t>
      </w:r>
    </w:p>
    <w:p w:rsidR="00EC6A0B" w:rsidRPr="00200B95" w:rsidRDefault="00EC6A0B" w:rsidP="00EC6A0B">
      <w:pPr>
        <w:keepNext/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</w:p>
    <w:p w:rsidR="00EC6A0B" w:rsidRPr="00200B95" w:rsidRDefault="00EC6A0B" w:rsidP="00EC6A0B">
      <w:pPr>
        <w:ind w:firstLine="708"/>
        <w:jc w:val="both"/>
        <w:rPr>
          <w:sz w:val="24"/>
          <w:szCs w:val="24"/>
        </w:rPr>
      </w:pPr>
      <w:r w:rsidRPr="00200B95">
        <w:rPr>
          <w:b/>
          <w:sz w:val="24"/>
          <w:szCs w:val="24"/>
        </w:rPr>
        <w:t>Art.3º</w:t>
      </w:r>
      <w:r w:rsidRPr="00200B95">
        <w:rPr>
          <w:sz w:val="24"/>
          <w:szCs w:val="24"/>
        </w:rPr>
        <w:t xml:space="preserve"> Esta Lei entra em vigor na data de sua publicação.</w:t>
      </w:r>
    </w:p>
    <w:p w:rsidR="00E13088" w:rsidRDefault="00E13088" w:rsidP="00E13088">
      <w:pPr>
        <w:pStyle w:val="TextosemFormatao"/>
        <w:rPr>
          <w:rFonts w:ascii="Times New Roman" w:hAnsi="Times New Roman"/>
          <w:sz w:val="24"/>
          <w:szCs w:val="24"/>
        </w:rPr>
      </w:pPr>
    </w:p>
    <w:p w:rsidR="00E13088" w:rsidRDefault="00E13088" w:rsidP="00E13088">
      <w:pPr>
        <w:pStyle w:val="TextosemFormata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Gabinete do Executivo Municipal, em 13 de janeiro de 2021.</w:t>
      </w:r>
    </w:p>
    <w:p w:rsidR="00E13088" w:rsidRDefault="00E13088" w:rsidP="00E13088">
      <w:pPr>
        <w:pStyle w:val="TextosemFormatao"/>
        <w:jc w:val="center"/>
        <w:rPr>
          <w:rFonts w:ascii="Times New Roman" w:hAnsi="Times New Roman"/>
          <w:b/>
          <w:sz w:val="24"/>
          <w:szCs w:val="24"/>
        </w:rPr>
      </w:pPr>
    </w:p>
    <w:p w:rsidR="00E13088" w:rsidRDefault="00E13088" w:rsidP="00E13088">
      <w:pPr>
        <w:pStyle w:val="TextosemFormatao"/>
        <w:jc w:val="center"/>
        <w:rPr>
          <w:rFonts w:ascii="Times New Roman" w:hAnsi="Times New Roman"/>
          <w:b/>
          <w:sz w:val="24"/>
          <w:szCs w:val="24"/>
        </w:rPr>
      </w:pPr>
    </w:p>
    <w:p w:rsidR="00E13088" w:rsidRDefault="00E13088" w:rsidP="00E13088">
      <w:pPr>
        <w:pStyle w:val="TextosemFormatao"/>
        <w:jc w:val="center"/>
        <w:rPr>
          <w:rFonts w:ascii="Times New Roman" w:hAnsi="Times New Roman"/>
          <w:b/>
          <w:sz w:val="24"/>
          <w:szCs w:val="24"/>
        </w:rPr>
      </w:pPr>
    </w:p>
    <w:p w:rsidR="00E13088" w:rsidRDefault="00E13088" w:rsidP="00E13088">
      <w:pPr>
        <w:pStyle w:val="TextosemFormata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SILVANO DE PARIZ</w:t>
      </w:r>
    </w:p>
    <w:p w:rsidR="00E13088" w:rsidRDefault="00E13088" w:rsidP="00E13088">
      <w:pPr>
        <w:pStyle w:val="TextosemFormata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Prefeito Municipal</w:t>
      </w:r>
    </w:p>
    <w:p w:rsidR="00C83308" w:rsidRDefault="00C83308" w:rsidP="00E13088">
      <w:pPr>
        <w:jc w:val="both"/>
        <w:outlineLvl w:val="0"/>
        <w:rPr>
          <w:color w:val="000000"/>
          <w:sz w:val="22"/>
          <w:szCs w:val="22"/>
          <w:lang w:val="x-none" w:eastAsia="x-none"/>
        </w:rPr>
      </w:pPr>
    </w:p>
    <w:p w:rsidR="00E13088" w:rsidRPr="00EC6A0B" w:rsidRDefault="00E13088" w:rsidP="00E13088">
      <w:pPr>
        <w:jc w:val="both"/>
        <w:outlineLvl w:val="0"/>
        <w:rPr>
          <w:color w:val="000000"/>
          <w:sz w:val="22"/>
          <w:szCs w:val="22"/>
          <w:lang w:val="x-none" w:eastAsia="x-none"/>
        </w:rPr>
      </w:pPr>
      <w:bookmarkStart w:id="0" w:name="_GoBack"/>
      <w:bookmarkEnd w:id="0"/>
      <w:r w:rsidRPr="00EC6A0B">
        <w:rPr>
          <w:color w:val="000000"/>
          <w:sz w:val="22"/>
          <w:szCs w:val="22"/>
          <w:lang w:val="x-none" w:eastAsia="x-none"/>
        </w:rPr>
        <w:t>Registrado e Publicado</w:t>
      </w:r>
    </w:p>
    <w:p w:rsidR="00E13088" w:rsidRPr="00EC6A0B" w:rsidRDefault="00E13088" w:rsidP="00E13088">
      <w:pPr>
        <w:jc w:val="both"/>
        <w:outlineLvl w:val="0"/>
        <w:rPr>
          <w:color w:val="000000"/>
          <w:sz w:val="22"/>
          <w:szCs w:val="22"/>
          <w:lang w:val="x-none" w:eastAsia="x-none"/>
        </w:rPr>
      </w:pPr>
      <w:r w:rsidRPr="00EC6A0B">
        <w:rPr>
          <w:color w:val="000000"/>
          <w:sz w:val="22"/>
          <w:szCs w:val="22"/>
          <w:lang w:val="x-none" w:eastAsia="x-none"/>
        </w:rPr>
        <w:t>Em ___/01/202</w:t>
      </w:r>
      <w:r w:rsidRPr="00EC6A0B">
        <w:rPr>
          <w:color w:val="000000"/>
          <w:sz w:val="22"/>
          <w:szCs w:val="22"/>
          <w:lang w:eastAsia="x-none"/>
        </w:rPr>
        <w:t>1</w:t>
      </w:r>
      <w:r w:rsidRPr="00EC6A0B">
        <w:rPr>
          <w:color w:val="000000"/>
          <w:sz w:val="22"/>
          <w:szCs w:val="22"/>
          <w:lang w:val="x-none" w:eastAsia="x-none"/>
        </w:rPr>
        <w:t>.</w:t>
      </w:r>
    </w:p>
    <w:p w:rsidR="00E13088" w:rsidRPr="00EC6A0B" w:rsidRDefault="00E13088" w:rsidP="00E13088">
      <w:pPr>
        <w:rPr>
          <w:color w:val="000000"/>
          <w:sz w:val="22"/>
          <w:szCs w:val="22"/>
          <w:lang w:val="x-none" w:eastAsia="x-none"/>
        </w:rPr>
      </w:pPr>
      <w:r w:rsidRPr="00EC6A0B">
        <w:rPr>
          <w:color w:val="000000"/>
          <w:sz w:val="22"/>
          <w:szCs w:val="22"/>
          <w:lang w:val="x-none" w:eastAsia="x-none"/>
        </w:rPr>
        <w:t>Lei Municipal nº 1087/1993</w:t>
      </w:r>
    </w:p>
    <w:p w:rsidR="00EC6A0B" w:rsidRPr="00EC6A0B" w:rsidRDefault="00EC6A0B" w:rsidP="00E13088">
      <w:pPr>
        <w:rPr>
          <w:color w:val="000000"/>
          <w:sz w:val="22"/>
          <w:szCs w:val="22"/>
          <w:lang w:val="x-none" w:eastAsia="x-none"/>
        </w:rPr>
      </w:pPr>
    </w:p>
    <w:p w:rsidR="00EC6A0B" w:rsidRPr="00EC6A0B" w:rsidRDefault="00E13088" w:rsidP="00EC6A0B">
      <w:pPr>
        <w:outlineLvl w:val="0"/>
        <w:rPr>
          <w:color w:val="000000"/>
          <w:sz w:val="22"/>
          <w:szCs w:val="22"/>
          <w:lang w:val="x-none" w:eastAsia="x-none"/>
        </w:rPr>
      </w:pPr>
      <w:r w:rsidRPr="00EC6A0B">
        <w:rPr>
          <w:color w:val="000000"/>
          <w:sz w:val="22"/>
          <w:szCs w:val="22"/>
          <w:lang w:val="x-none" w:eastAsia="x-none"/>
        </w:rPr>
        <w:t>Eleni Segalla</w:t>
      </w:r>
    </w:p>
    <w:p w:rsidR="001E10AB" w:rsidRPr="00EC6A0B" w:rsidRDefault="00E13088" w:rsidP="00EC6A0B">
      <w:pPr>
        <w:outlineLvl w:val="0"/>
        <w:rPr>
          <w:sz w:val="22"/>
          <w:szCs w:val="22"/>
        </w:rPr>
      </w:pPr>
      <w:r w:rsidRPr="00EC6A0B">
        <w:rPr>
          <w:color w:val="000000"/>
          <w:sz w:val="22"/>
          <w:szCs w:val="22"/>
          <w:lang w:val="x-none" w:eastAsia="x-none"/>
        </w:rPr>
        <w:t>Funcionária Designada</w:t>
      </w:r>
      <w:r w:rsidRPr="00EC6A0B">
        <w:rPr>
          <w:sz w:val="22"/>
          <w:szCs w:val="22"/>
          <w:lang w:val="x-none" w:eastAsia="x-none"/>
        </w:rPr>
        <w:t xml:space="preserve"> </w:t>
      </w:r>
    </w:p>
    <w:sectPr w:rsidR="001E10AB" w:rsidRPr="00EC6A0B" w:rsidSect="00EC6A0B">
      <w:pgSz w:w="11906" w:h="16838"/>
      <w:pgMar w:top="1417" w:right="1701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3088"/>
    <w:rsid w:val="001E10AB"/>
    <w:rsid w:val="00C83308"/>
    <w:rsid w:val="00E13088"/>
    <w:rsid w:val="00EC6A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B42D22A-6C90-4B57-B2DD-501B550498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13088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E13088"/>
    <w:pPr>
      <w:keepNext/>
      <w:jc w:val="both"/>
      <w:outlineLvl w:val="2"/>
    </w:pPr>
    <w:rPr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har">
    <w:name w:val="Título 3 Char"/>
    <w:basedOn w:val="Fontepargpadro"/>
    <w:link w:val="Ttulo3"/>
    <w:semiHidden/>
    <w:rsid w:val="00E13088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semFormatao">
    <w:name w:val="Plain Text"/>
    <w:basedOn w:val="Normal"/>
    <w:link w:val="TextosemFormataoChar"/>
    <w:unhideWhenUsed/>
    <w:rsid w:val="00E13088"/>
    <w:rPr>
      <w:rFonts w:ascii="Courier New" w:hAnsi="Courier New"/>
    </w:rPr>
  </w:style>
  <w:style w:type="character" w:customStyle="1" w:styleId="TextosemFormataoChar">
    <w:name w:val="Texto sem Formatação Char"/>
    <w:basedOn w:val="Fontepargpadro"/>
    <w:link w:val="TextosemFormatao"/>
    <w:rsid w:val="00E13088"/>
    <w:rPr>
      <w:rFonts w:ascii="Courier New" w:eastAsia="Times New Roman" w:hAnsi="Courier New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C6A0B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C6A0B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989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0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252</Words>
  <Characters>1361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COMPRASNOTE</dc:creator>
  <cp:keywords/>
  <dc:description/>
  <cp:lastModifiedBy>COMPRASNOTE</cp:lastModifiedBy>
  <cp:revision>3</cp:revision>
  <cp:lastPrinted>2021-01-12T19:11:00Z</cp:lastPrinted>
  <dcterms:created xsi:type="dcterms:W3CDTF">2021-01-12T19:17:00Z</dcterms:created>
  <dcterms:modified xsi:type="dcterms:W3CDTF">2021-01-12T19:18:00Z</dcterms:modified>
</cp:coreProperties>
</file>