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A369A" w14:textId="77777777" w:rsidR="00FC1192" w:rsidRPr="00FC1192" w:rsidRDefault="00FC1192" w:rsidP="00FC1192">
      <w:r w:rsidRPr="00FC1192">
        <w:rPr>
          <w:b/>
          <w:bCs/>
        </w:rPr>
        <w:t>COMISSÃO DE JUSTIÇA E REDAÇÃO</w:t>
      </w:r>
    </w:p>
    <w:p w14:paraId="7F0D6B90" w14:textId="77777777" w:rsidR="00FC1192" w:rsidRPr="00FC1192" w:rsidRDefault="00FC1192" w:rsidP="00FC1192">
      <w:r w:rsidRPr="00FC1192">
        <w:rPr>
          <w:b/>
          <w:bCs/>
        </w:rPr>
        <w:t>PARECER Nº 21/2026</w:t>
      </w:r>
      <w:r w:rsidRPr="00FC1192">
        <w:br/>
      </w:r>
      <w:r w:rsidRPr="00FC1192">
        <w:rPr>
          <w:b/>
          <w:bCs/>
        </w:rPr>
        <w:t>Data: 06 de março de 2026</w:t>
      </w:r>
    </w:p>
    <w:p w14:paraId="40E4674D" w14:textId="77777777" w:rsidR="00FC1192" w:rsidRPr="00FC1192" w:rsidRDefault="00FC1192" w:rsidP="00FC1192">
      <w:pPr>
        <w:jc w:val="both"/>
      </w:pPr>
      <w:r w:rsidRPr="00FC1192">
        <w:rPr>
          <w:b/>
          <w:bCs/>
        </w:rPr>
        <w:t>EMENTA:</w:t>
      </w:r>
      <w:r w:rsidRPr="00FC1192">
        <w:t xml:space="preserve"> Projeto de Lei nº 018/2026. Altera o Art. 30 da Lei Municipal nº 2.896/2021, que dispõe sobre o Plano de Cargos, Carreira e Remuneração do Magistério Público Municipal de Santo Antônio do Sudoeste, redefinindo os percentuais do adicional por tempo de serviço aos profissionais do magistério. Análise de constitucionalidade, legalidade e técnica legislativa. Parecer favorável. </w:t>
      </w:r>
    </w:p>
    <w:p w14:paraId="7F224755" w14:textId="261C8475" w:rsidR="00FC1192" w:rsidRPr="00FC1192" w:rsidRDefault="00FC1192" w:rsidP="00FC1192"/>
    <w:p w14:paraId="61178C20" w14:textId="77777777" w:rsidR="00FC1192" w:rsidRPr="00FC1192" w:rsidRDefault="00FC1192" w:rsidP="00FC1192">
      <w:pPr>
        <w:rPr>
          <w:b/>
          <w:bCs/>
        </w:rPr>
      </w:pPr>
      <w:r w:rsidRPr="00FC1192">
        <w:rPr>
          <w:b/>
          <w:bCs/>
        </w:rPr>
        <w:t>RELATÓRIO</w:t>
      </w:r>
    </w:p>
    <w:p w14:paraId="5F679864" w14:textId="77777777" w:rsidR="00FC1192" w:rsidRPr="00FC1192" w:rsidRDefault="00FC1192" w:rsidP="00FC1192">
      <w:pPr>
        <w:jc w:val="both"/>
      </w:pPr>
      <w:r w:rsidRPr="00FC1192">
        <w:t xml:space="preserve">Trata-se do Projeto de Lei nº 018/2026, de iniciativa do Poder Executivo Municipal, que altera o Art. 30 da Lei Municipal nº 2.896/2021, que trata do Plano de Cargos, Carreira e Remuneração do Magistério Público Municipal. </w:t>
      </w:r>
    </w:p>
    <w:p w14:paraId="63A1A0D9" w14:textId="77777777" w:rsidR="00FC1192" w:rsidRPr="00FC1192" w:rsidRDefault="00FC1192" w:rsidP="00FC1192">
      <w:pPr>
        <w:jc w:val="both"/>
      </w:pPr>
      <w:r w:rsidRPr="00FC1192">
        <w:t xml:space="preserve">A proposta estabelece nova forma de cálculo do adicional por tempo de serviço aos profissionais do magistério, fixando percentuais progressivos para os servidores que completarem entre 26 e 30 anos de efetivo exercício, variando de 5% a 25%, calculados sobre o vencimento inicial do nível em que o profissional estiver lotado. </w:t>
      </w:r>
    </w:p>
    <w:p w14:paraId="278D50C4" w14:textId="77777777" w:rsidR="00FC1192" w:rsidRPr="00FC1192" w:rsidRDefault="00FC1192" w:rsidP="00FC1192">
      <w:pPr>
        <w:jc w:val="both"/>
      </w:pPr>
      <w:r w:rsidRPr="00FC1192">
        <w:t xml:space="preserve">O projeto também define que a base de cálculo do adicional corresponde ao vencimento inicial do nível previsto no Anexo III da Lei Municipal nº 2.172/2010, conferindo maior clareza e uniformidade na aplicação da norma. </w:t>
      </w:r>
    </w:p>
    <w:p w14:paraId="4BC00C21" w14:textId="77777777" w:rsidR="00FC1192" w:rsidRPr="00FC1192" w:rsidRDefault="00FC1192" w:rsidP="00FC1192">
      <w:r w:rsidRPr="00FC1192">
        <w:t>É o relatório.</w:t>
      </w:r>
    </w:p>
    <w:p w14:paraId="219E37B7" w14:textId="0EFEC4EA" w:rsidR="00FC1192" w:rsidRPr="00FC1192" w:rsidRDefault="00FC1192" w:rsidP="00FC1192"/>
    <w:p w14:paraId="4DCC2645" w14:textId="77777777" w:rsidR="00FC1192" w:rsidRPr="00FC1192" w:rsidRDefault="00FC1192" w:rsidP="00FC1192">
      <w:pPr>
        <w:rPr>
          <w:b/>
          <w:bCs/>
        </w:rPr>
      </w:pPr>
      <w:r w:rsidRPr="00FC1192">
        <w:rPr>
          <w:b/>
          <w:bCs/>
        </w:rPr>
        <w:t>FUNDAMENTAÇÃO</w:t>
      </w:r>
    </w:p>
    <w:p w14:paraId="2BE50726" w14:textId="77777777" w:rsidR="00FC1192" w:rsidRPr="00FC1192" w:rsidRDefault="00FC1192" w:rsidP="00FC1192">
      <w:pPr>
        <w:jc w:val="both"/>
      </w:pPr>
      <w:r w:rsidRPr="00FC1192">
        <w:t>Compete à Comissão de Justiça e Redação analisar as proposições legislativas quanto à constitucionalidade, legalidade, juridicidade e técnica legislativa.</w:t>
      </w:r>
    </w:p>
    <w:p w14:paraId="0C500DBB" w14:textId="77777777" w:rsidR="00FC1192" w:rsidRPr="00FC1192" w:rsidRDefault="00FC1192" w:rsidP="00FC1192">
      <w:pPr>
        <w:jc w:val="both"/>
      </w:pPr>
      <w:r w:rsidRPr="00FC1192">
        <w:t>A matéria tratada no Projeto de Lei nº 018/2026 insere-se na competência legislativa do Município, conforme dispõe o art. 30, inciso I, da Constituição Federal, que assegura aos Municípios legislar sobre assuntos de interesse local, incluindo a organização de seu quadro de servidores.</w:t>
      </w:r>
    </w:p>
    <w:p w14:paraId="762B7900" w14:textId="77777777" w:rsidR="00FC1192" w:rsidRPr="00FC1192" w:rsidRDefault="00FC1192" w:rsidP="00FC1192">
      <w:pPr>
        <w:jc w:val="both"/>
      </w:pPr>
      <w:r w:rsidRPr="00FC1192">
        <w:lastRenderedPageBreak/>
        <w:t>Observa-se que a proposta visa adequar e esclarecer a forma de cálculo do adicional por tempo de serviço dos profissionais do magistério municipal, conferindo maior segurança jurídica e padronização na aplicação da legislação.</w:t>
      </w:r>
    </w:p>
    <w:p w14:paraId="7CCDEC6F" w14:textId="77777777" w:rsidR="00FC1192" w:rsidRPr="00FC1192" w:rsidRDefault="00FC1192" w:rsidP="00FC1192">
      <w:pPr>
        <w:jc w:val="both"/>
      </w:pPr>
      <w:r w:rsidRPr="00FC1192">
        <w:t>Não se identificam vícios de constitucionalidade ou ilegalidade na proposição, tampouco inconsistências quanto à técnica legislativa.</w:t>
      </w:r>
    </w:p>
    <w:p w14:paraId="02F44CD9" w14:textId="54279EAA" w:rsidR="00FC1192" w:rsidRPr="00FC1192" w:rsidRDefault="00FC1192" w:rsidP="00FC1192"/>
    <w:p w14:paraId="7134D14F" w14:textId="77777777" w:rsidR="00FC1192" w:rsidRPr="00FC1192" w:rsidRDefault="00FC1192" w:rsidP="00FC1192">
      <w:pPr>
        <w:rPr>
          <w:b/>
          <w:bCs/>
        </w:rPr>
      </w:pPr>
      <w:r w:rsidRPr="00FC1192">
        <w:rPr>
          <w:b/>
          <w:bCs/>
        </w:rPr>
        <w:t>CONCLUSÃO</w:t>
      </w:r>
    </w:p>
    <w:p w14:paraId="124EB18D" w14:textId="77777777" w:rsidR="00FC1192" w:rsidRPr="00FC1192" w:rsidRDefault="00FC1192" w:rsidP="00FC1192">
      <w:pPr>
        <w:jc w:val="both"/>
      </w:pPr>
      <w:r w:rsidRPr="00FC1192">
        <w:t>Diante do exposto, a Comissão de Justiça e Redação manifesta-se FAVORÁVEL à tramitação e aprovação do Projeto de Lei nº 018/2026, por estar em conformidade com os princípios constitucionais e legais aplicáveis.</w:t>
      </w:r>
    </w:p>
    <w:p w14:paraId="6FFE1D5A" w14:textId="77777777" w:rsidR="00FC1192" w:rsidRPr="00FC1192" w:rsidRDefault="00FC1192" w:rsidP="00FC1192">
      <w:r w:rsidRPr="00FC1192">
        <w:t>É o parecer.</w:t>
      </w:r>
    </w:p>
    <w:p w14:paraId="0AD72BC3" w14:textId="77777777" w:rsidR="00FC1192" w:rsidRDefault="00FC1192" w:rsidP="00FC1192">
      <w:r w:rsidRPr="00FC1192">
        <w:t>Sala das Comissões, 06 de março de 2026.</w:t>
      </w:r>
    </w:p>
    <w:p w14:paraId="2BABAD50" w14:textId="77777777" w:rsidR="00FC1192" w:rsidRPr="00FC1192" w:rsidRDefault="00FC1192" w:rsidP="00FC1192"/>
    <w:p w14:paraId="7BB69056" w14:textId="77777777" w:rsidR="00FC1192" w:rsidRDefault="00FC1192" w:rsidP="00FC1192">
      <w:r w:rsidRPr="00FC1192">
        <w:rPr>
          <w:b/>
          <w:bCs/>
        </w:rPr>
        <w:t>Claudio Alain Guterres do Carmo</w:t>
      </w:r>
      <w:r w:rsidRPr="00FC1192">
        <w:br/>
        <w:t>Presidente</w:t>
      </w:r>
    </w:p>
    <w:p w14:paraId="3EBF1F9E" w14:textId="77777777" w:rsidR="00FC1192" w:rsidRPr="00FC1192" w:rsidRDefault="00FC1192" w:rsidP="00FC1192"/>
    <w:p w14:paraId="25CC226E" w14:textId="77777777" w:rsidR="00FC1192" w:rsidRDefault="00FC1192" w:rsidP="00FC1192">
      <w:proofErr w:type="spellStart"/>
      <w:r w:rsidRPr="00FC1192">
        <w:rPr>
          <w:b/>
          <w:bCs/>
        </w:rPr>
        <w:t>Clairton</w:t>
      </w:r>
      <w:proofErr w:type="spellEnd"/>
      <w:r w:rsidRPr="00FC1192">
        <w:rPr>
          <w:b/>
          <w:bCs/>
        </w:rPr>
        <w:t xml:space="preserve"> </w:t>
      </w:r>
      <w:proofErr w:type="spellStart"/>
      <w:r w:rsidRPr="00FC1192">
        <w:rPr>
          <w:b/>
          <w:bCs/>
        </w:rPr>
        <w:t>Antonio</w:t>
      </w:r>
      <w:proofErr w:type="spellEnd"/>
      <w:r w:rsidRPr="00FC1192">
        <w:rPr>
          <w:b/>
          <w:bCs/>
        </w:rPr>
        <w:t xml:space="preserve"> Cauduro</w:t>
      </w:r>
      <w:r w:rsidRPr="00FC1192">
        <w:br/>
        <w:t>Relator</w:t>
      </w:r>
    </w:p>
    <w:p w14:paraId="5F9437A5" w14:textId="77777777" w:rsidR="00FC1192" w:rsidRPr="00FC1192" w:rsidRDefault="00FC1192" w:rsidP="00FC1192"/>
    <w:p w14:paraId="23518F95" w14:textId="77777777" w:rsidR="00FC1192" w:rsidRPr="00FC1192" w:rsidRDefault="00FC1192" w:rsidP="00FC1192">
      <w:r w:rsidRPr="00FC1192">
        <w:rPr>
          <w:b/>
          <w:bCs/>
        </w:rPr>
        <w:t>Micheli Alves de Lima</w:t>
      </w:r>
      <w:r w:rsidRPr="00FC1192">
        <w:br/>
        <w:t>Secretária</w:t>
      </w:r>
    </w:p>
    <w:p w14:paraId="025C9C2E" w14:textId="77777777" w:rsidR="00FC1192" w:rsidRDefault="00FC1192"/>
    <w:sectPr w:rsidR="00FC1192" w:rsidSect="00FC1192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192"/>
    <w:rsid w:val="002D6462"/>
    <w:rsid w:val="00FC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2469"/>
  <w15:chartTrackingRefBased/>
  <w15:docId w15:val="{FA37D268-FEE7-4C7D-958A-426D1C81A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C11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11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11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11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11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11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11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11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11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11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11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11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119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119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11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11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11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11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11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C11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11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C11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11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C11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11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C119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11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119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11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2120</Characters>
  <Application>Microsoft Office Word</Application>
  <DocSecurity>0</DocSecurity>
  <Lines>70</Lines>
  <Paragraphs>3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2026-03-06T13:29:00Z</cp:lastPrinted>
  <dcterms:created xsi:type="dcterms:W3CDTF">2026-03-06T13:28:00Z</dcterms:created>
  <dcterms:modified xsi:type="dcterms:W3CDTF">2026-03-06T13:29:00Z</dcterms:modified>
</cp:coreProperties>
</file>