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PT"/>
        </w:rPr>
      </w:pPr>
      <w:r>
        <w:rPr>
          <w:rFonts w:eastAsia="Arial" w:cs="Arial" w:ascii="Arial" w:hAnsi="Arial"/>
          <w:b/>
          <w:bCs/>
          <w:sz w:val="24"/>
          <w:szCs w:val="24"/>
          <w:lang w:val="pt-PT"/>
        </w:rPr>
        <w:t>RESOLUÇÃO Nº 495, DE 19 DE NOVEMBRO DE 2025</w:t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  <w:t>Altera o Anexo IV da Resolução nº 366, de 23 de setembro de 2015, que “Dispõe sobre o Quadro de Pessoal da Câmara Municipal de Timóteo e dá outras providências”.</w:t>
      </w:r>
    </w:p>
    <w:p>
      <w:pPr>
        <w:pStyle w:val="Normal"/>
        <w:widowControl w:val="false"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A CÂMARA MUNICIPAL DE TIMÓTEO aprovou e eu promulgo a seguinte </w:t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>RESOLUÇÃO:</w:t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lang w:val="pt-PT"/>
        </w:rPr>
      </w:r>
    </w:p>
    <w:p>
      <w:pPr>
        <w:pStyle w:val="Normal"/>
        <w:widowControl w:val="fals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sz w:val="24"/>
          <w:szCs w:val="24"/>
          <w:lang w:val="pt-PT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Art. 1º .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 O cargo de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 Assessor Parlamentar de Relações Institucionais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, integrante do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PT"/>
        </w:rPr>
        <w:t>Anexo IV da Resolução nº 366, de 23 de setembro de 2015, que “Dispõe sobre o Quadro de Pessoal da Câmara Municipal de Timóteo e dá outras providências” passa a vigorar com a seguinte redação: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120"/>
        <w:ind w:hanging="0" w:left="0" w:right="0"/>
        <w:jc w:val="center"/>
        <w:rPr>
          <w:rFonts w:ascii="Times New Roman" w:hAnsi="Times New Roman" w:eastAsia="Times New Roman" w:cs="Times New Roman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120"/>
        <w:ind w:hanging="0" w:left="0" w:right="0"/>
        <w:jc w:val="center"/>
        <w:rPr>
          <w:rFonts w:ascii="Times New Roman" w:hAnsi="Times New Roman" w:eastAsia="Times New Roman" w:cs="Times New Roman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Anexo IV - Quadro de cargos de provimento em comissão</w:t>
      </w:r>
    </w:p>
    <w:tbl>
      <w:tblPr>
        <w:tblStyle w:val="Table1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65"/>
        <w:gridCol w:w="720"/>
        <w:gridCol w:w="1303"/>
        <w:gridCol w:w="1826"/>
        <w:gridCol w:w="3857"/>
      </w:tblGrid>
      <w:tr>
        <w:trPr/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/>
                <w:bCs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Cargo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Qtde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Vencimento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Escolaridade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Atividade</w:t>
            </w:r>
          </w:p>
        </w:tc>
      </w:tr>
      <w:tr>
        <w:trPr/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Assessor Parlamentar de Relações Institucionais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16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R$2.5</w:t>
            </w:r>
            <w:r>
              <w:rPr>
                <w:rFonts w:eastAsia="Arial" w:cs="Arial" w:ascii="Arial" w:hAnsi="Arial"/>
                <w:sz w:val="20"/>
                <w:szCs w:val="20"/>
              </w:rPr>
              <w:t>5</w:t>
            </w: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0,00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Ensino Fundamental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FFFFFF"/>
              <w:spacing w:lineRule="auto" w:line="288" w:before="0" w:after="0"/>
              <w:ind w:hanging="0" w:left="0" w:right="0"/>
              <w:jc w:val="both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 Assessorar o Vereador em matérias pertinentes ao relacionamento com os pleitos do cidadão junto às secretarias e outros órgãos;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FFFFFF"/>
              <w:spacing w:lineRule="auto" w:line="288" w:before="0" w:after="0"/>
              <w:ind w:hanging="0" w:left="0" w:right="0"/>
              <w:jc w:val="both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II Assessorar o vereador nas reuniões a serem realizadas junto às secretarias e outros órgãos como instrumento participativo do mandato;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FFFFFF"/>
              <w:spacing w:lineRule="auto" w:line="288" w:before="0" w:after="0"/>
              <w:ind w:hanging="0" w:left="0" w:right="0"/>
              <w:jc w:val="both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III Assessorar o vereador na formulação de políticas públicas de interesse de toda a comunidade ou da comunidade de bairros específicos de maior representação do parlamentar junto às secretarias e outros órgãos;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FFFFFF"/>
              <w:spacing w:lineRule="auto" w:line="288" w:before="0" w:after="0"/>
              <w:ind w:hanging="0" w:left="0" w:right="0"/>
              <w:jc w:val="both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IV Assessorar o vereador na elaboração, manutenção e atualização de munícipes com as informações que o Parlamentar entender necessárias;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FFFFFF"/>
              <w:spacing w:lineRule="auto" w:line="288" w:before="0" w:after="0"/>
              <w:ind w:hanging="0" w:left="0" w:right="0"/>
              <w:jc w:val="both"/>
              <w:rPr>
                <w:rFonts w:ascii="Arial" w:hAnsi="Arial" w:eastAsia="Arial" w:cs="Arial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V Assessorar o vereador no trabalho de atendimento das reivindicações de cada comunidade;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120"/>
        <w:ind w:firstLine="1644" w:left="0" w:right="0"/>
        <w:jc w:val="both"/>
        <w:rPr>
          <w:rFonts w:ascii="Arial" w:hAnsi="Arial" w:eastAsia="Arial" w:cs="Arial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widowControl w:val="false"/>
        <w:shd w:val="clear" w:fill="auto"/>
        <w:spacing w:lineRule="auto" w:line="240" w:before="0" w:after="120"/>
        <w:ind w:firstLine="1644" w:left="0" w:right="0"/>
        <w:jc w:val="both"/>
        <w:rPr>
          <w:rFonts w:ascii="Arial" w:hAnsi="Arial" w:eastAsia="Arial" w:cs="Arial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2º.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Revogam-se as disposições em contrário.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120"/>
        <w:ind w:firstLine="164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widowControl w:val="false"/>
        <w:shd w:val="clear" w:fill="auto"/>
        <w:spacing w:lineRule="auto" w:line="240" w:before="0" w:after="120"/>
        <w:ind w:firstLine="1644" w:left="0" w:right="0"/>
        <w:jc w:val="both"/>
        <w:rPr>
          <w:rFonts w:ascii="Arial" w:hAnsi="Arial" w:eastAsia="Arial" w:cs="Arial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sz w:val="24"/>
          <w:szCs w:val="24"/>
        </w:rPr>
        <w:t xml:space="preserve">Art. 3º . </w:t>
      </w:r>
      <w:r>
        <w:rPr>
          <w:rFonts w:eastAsia="Arial" w:cs="Arial" w:ascii="Arial" w:hAnsi="Arial"/>
          <w:b w:val="false"/>
          <w:bCs w:val="false"/>
          <w:sz w:val="24"/>
          <w:szCs w:val="24"/>
        </w:rPr>
        <w:t>Esta Resolução entra em vigor na data de sua publicação.</w:t>
      </w:r>
    </w:p>
    <w:p>
      <w:pPr>
        <w:pStyle w:val="Normal1"/>
        <w:widowControl w:val="false"/>
        <w:shd w:val="clear" w:fill="auto"/>
        <w:spacing w:lineRule="auto" w:line="240" w:before="0" w:after="120"/>
        <w:ind w:firstLine="1644" w:left="0" w:right="0"/>
        <w:jc w:val="both"/>
        <w:rPr>
          <w:rFonts w:ascii="Arial" w:hAnsi="Arial" w:eastAsia="Arial" w:cs="Arial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widowControl w:val="false"/>
        <w:shd w:val="clear" w:fill="auto"/>
        <w:spacing w:lineRule="auto" w:line="240" w:before="0" w:after="120"/>
        <w:ind w:hanging="0" w:left="0" w:right="0"/>
        <w:jc w:val="center"/>
        <w:rPr/>
      </w:pPr>
      <w:r>
        <w:rPr/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Timóteo, 19 de novembro de 2025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Marcus Fernandes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1º Vice-Presidente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Fred Gualberto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2º</w:t>
      </w:r>
      <w:r>
        <w:rPr>
          <w:rFonts w:ascii="Arial" w:hAnsi="Arial"/>
          <w:lang w:val="pt-BR"/>
        </w:rPr>
        <w:t xml:space="preserve"> Secretár</w:t>
      </w:r>
      <w:r>
        <w:rPr>
          <w:rFonts w:ascii="Arial" w:hAnsi="Arial"/>
          <w:lang w:val="pt-BR"/>
        </w:rPr>
        <w:t>io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  <w:embedRegular r:id="rId14" w:fontKey="{0E014A78-CABC-4EF0-12AC-5CD89AEFDE0E}"/>
  </w:font>
  <w:font w:name="Arial">
    <w:charset w:val="00"/>
    <w:family w:val="roman"/>
    <w:pitch w:val="variable"/>
  </w:font>
  <w:font w:name="Luxi Sans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spacing w:lineRule="auto" w:line="240" w:before="0" w:after="0"/>
      <w:ind w:hanging="0" w:left="3402" w:right="0"/>
      <w:jc w:val="both"/>
    </w:pPr>
    <w:rPr>
      <w:rFonts w:ascii="Arial" w:hAnsi="Arial" w:eastAsia="Arial" w:cs="Arial"/>
      <w:b/>
      <w:bCs/>
      <w:sz w:val="24"/>
      <w:szCs w:val="24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spacing w:lineRule="auto" w:line="240" w:before="0" w:after="0"/>
      <w:ind w:hanging="0" w:left="1134" w:right="0"/>
      <w:jc w:val="center"/>
    </w:pPr>
    <w:rPr>
      <w:rFonts w:ascii="Arial" w:hAnsi="Arial" w:eastAsia="Arial" w:cs="Arial"/>
      <w:b/>
      <w:bCs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WW8Num3z0">
    <w:name w:val="WW8Num3z0"/>
    <w:qFormat/>
    <w:rPr>
      <w:rFonts w:eastAsia="Arial"/>
      <w:color w:val="000000"/>
      <w:sz w:val="2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eastAsia="Arial"/>
      <w:color w:val="000000"/>
      <w:sz w:val="20"/>
      <w:szCs w:val="20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Hyperlink">
    <w:name w:val="Hyperlink"/>
    <w:rPr>
      <w:color w:val="000080"/>
      <w:u w:val="single"/>
    </w:rPr>
  </w:style>
  <w:style w:type="character" w:styleId="Marcadores">
    <w:name w:val="Marcadores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-Absatz-Standardschriftart12">
    <w:name w:val="WW-Absatz-Standardschriftart12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Strong">
    <w:name w:val="Strong"/>
    <w:qFormat/>
    <w:rPr>
      <w:b/>
      <w:bCs/>
    </w:rPr>
  </w:style>
  <w:style w:type="character" w:styleId="Fontepargpadro1">
    <w:name w:val="Fonte parág. padrão1"/>
    <w:qFormat/>
    <w:rPr/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1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/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Caption1">
    <w:name w:val="Caption1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">
    <w:name w:val="Caption111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">
    <w:name w:val="Caption11111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1">
    <w:name w:val="Título1"/>
    <w:basedOn w:val="Normal1"/>
    <w:next w:val="BodyText"/>
    <w:qFormat/>
    <w:pPr>
      <w:keepNext w:val="true"/>
      <w:spacing w:before="240" w:after="120"/>
    </w:pPr>
    <w:rPr>
      <w:rFonts w:ascii="Arial" w:hAnsi="Arial" w:eastAsia="DejaVu Sans;Times New Roman" w:cs="DejaVu Sans;Times New Roman"/>
      <w:sz w:val="28"/>
      <w:szCs w:val="28"/>
    </w:rPr>
  </w:style>
  <w:style w:type="paragraph" w:styleId="Caption1111111">
    <w:name w:val="Caption1111111"/>
    <w:basedOn w:val="Normal1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ulo">
    <w:name w:val="Capítulo"/>
    <w:basedOn w:val="Normal1"/>
    <w:next w:val="BodyText"/>
    <w:qFormat/>
    <w:pPr>
      <w:keepNext w:val="true"/>
      <w:spacing w:before="240" w:after="120"/>
    </w:pPr>
    <w:rPr>
      <w:rFonts w:ascii="Arial" w:hAnsi="Arial" w:eastAsia="DejaVu Sans;Times New Roman" w:cs="DejaVu Sans;Times New Roman"/>
      <w:sz w:val="28"/>
      <w:szCs w:val="28"/>
    </w:rPr>
  </w:style>
  <w:style w:type="paragraph" w:styleId="WW-Ttulo">
    <w:name w:val="WW-Título"/>
    <w:basedOn w:val="Normal1"/>
    <w:next w:val="Subtitle"/>
    <w:qFormat/>
    <w:pPr>
      <w:spacing w:before="0" w:after="0"/>
      <w:ind w:hanging="0" w:left="1134" w:right="0"/>
      <w:jc w:val="center"/>
    </w:pPr>
    <w:rPr>
      <w:rFonts w:ascii="Arial" w:hAnsi="Arial" w:cs="Arial"/>
      <w:b/>
      <w:sz w:val="24"/>
    </w:rPr>
  </w:style>
  <w:style w:type="paragraph" w:styleId="WW-TtuloPrincipal">
    <w:name w:val="WW-Título Principal"/>
    <w:basedOn w:val="Normal1"/>
    <w:next w:val="BodyText"/>
    <w:qFormat/>
    <w:pPr>
      <w:keepNext w:val="true"/>
      <w:spacing w:before="240" w:after="120"/>
    </w:pPr>
    <w:rPr>
      <w:rFonts w:ascii="Luxi Sans;Times New Roman" w:hAnsi="Luxi Sans;Times New Roman" w:eastAsia="HG Mincho Light J;msmincho" w:cs="Luxi Sans;Times New Roman"/>
      <w:sz w:val="28"/>
      <w:szCs w:val="28"/>
    </w:rPr>
  </w:style>
  <w:style w:type="paragraph" w:styleId="BodyTextIndent">
    <w:name w:val="Body Text Indent"/>
    <w:basedOn w:val="Normal1"/>
    <w:pPr>
      <w:spacing w:before="0" w:after="0"/>
      <w:ind w:hanging="0" w:left="5670" w:right="0"/>
      <w:jc w:val="both"/>
    </w:pPr>
    <w:rPr>
      <w:rFonts w:ascii="Arial" w:hAnsi="Arial" w:cs="Arial"/>
      <w:sz w:val="24"/>
    </w:rPr>
  </w:style>
  <w:style w:type="paragraph" w:styleId="WW-Recuodecorpodetexto2">
    <w:name w:val="WW-Recuo de corpo de texto 2"/>
    <w:basedOn w:val="Normal1"/>
    <w:qFormat/>
    <w:pPr>
      <w:spacing w:before="0" w:after="0"/>
      <w:ind w:firstLine="2268" w:left="1134" w:right="0"/>
      <w:jc w:val="both"/>
    </w:pPr>
    <w:rPr>
      <w:rFonts w:ascii="Arial" w:hAnsi="Arial" w:cs="Arial"/>
      <w:sz w:val="24"/>
    </w:rPr>
  </w:style>
  <w:style w:type="paragraph" w:styleId="Contedodatabela">
    <w:name w:val="Conteúdo da tabela"/>
    <w:basedOn w:val="Normal1"/>
    <w:qFormat/>
    <w:pPr>
      <w:suppressLineNumbers/>
    </w:pPr>
    <w:rPr/>
  </w:style>
  <w:style w:type="paragraph" w:styleId="Ttulodatabela">
    <w:name w:val="Título da tabela"/>
    <w:basedOn w:val="Contedodatabela"/>
    <w:qFormat/>
    <w:pPr>
      <w:suppressLineNumbers/>
      <w:jc w:val="center"/>
    </w:pPr>
    <w:rPr>
      <w:b/>
      <w:bCs/>
      <w:i/>
      <w:iCs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1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1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Footer">
    <w:name w:val="Footer"/>
    <w:basedOn w:val="Normal1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ntedodetabela">
    <w:name w:val="Conteúdo de tabela"/>
    <w:basedOn w:val="Normal1"/>
    <w:qFormat/>
    <w:pPr>
      <w:suppressLineNumbers/>
    </w:pPr>
    <w:rPr/>
  </w:style>
  <w:style w:type="paragraph" w:styleId="LO-Normal">
    <w:name w:val="LO-Normal"/>
    <w:qFormat/>
    <w:pPr>
      <w:widowControl w:val="false"/>
      <w:shd w:val="clear" w:fill="FFFFFF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WenQuanYi Micro Hei" w:cs="Lohit Hindi"/>
      <w:color w:val="auto"/>
      <w:kern w:val="2"/>
      <w:sz w:val="24"/>
      <w:szCs w:val="24"/>
      <w:lang w:val="pt-BR" w:eastAsia="zh-CN" w:bidi="hi-IN"/>
    </w:rPr>
  </w:style>
  <w:style w:type="paragraph" w:styleId="PargrafodaLista">
    <w:name w:val="Parágrafo da Lista"/>
    <w:basedOn w:val="Normal1"/>
    <w:qFormat/>
    <w:pPr>
      <w:ind w:hanging="0" w:left="708" w:right="0"/>
    </w:pPr>
    <w:rPr/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BodyText1">
    <w:name w:val="Body Text1"/>
    <w:basedOn w:val="Normal1"/>
    <w:qFormat/>
    <w:pPr>
      <w:spacing w:before="0" w:after="0"/>
      <w:ind w:hanging="0" w:left="5670" w:right="0"/>
      <w:jc w:val="both"/>
    </w:pPr>
    <w:rPr>
      <w:rFonts w:ascii="Arial" w:hAnsi="Arial" w:cs="Arial"/>
      <w:sz w:val="24"/>
    </w:rPr>
  </w:style>
  <w:style w:type="paragraph" w:styleId="Subtitle">
    <w:name w:val="Subtitle"/>
    <w:basedOn w:val="Normal1"/>
    <w:next w:val="Normal1"/>
    <w:qFormat/>
    <w:pPr>
      <w:keepNext w:val="true"/>
      <w:spacing w:lineRule="auto" w:line="240" w:before="240" w:after="120"/>
      <w:jc w:val="center"/>
    </w:pPr>
    <w:rPr>
      <w:rFonts w:ascii="Times New Roman" w:hAnsi="Times New Roman" w:eastAsia="Times New Roman" w:cs="Times New Roman"/>
      <w:i/>
      <w:iCs/>
      <w:sz w:val="28"/>
      <w:szCs w:val="2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DtlbzFA19EpO8GN8tHBKtEprjYQ==">CgMxLjA4AHIhMTF4WXZBOGJzM05rWnh6R1hUUHZrMGdvTU1maU9UaDZX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LibreOffice/24.2.3.2$Windows_X86_64 LibreOffice_project/433d9c2ded56988e8a90e6b2e771ee4e6a5ab2ba</Application>
  <AppVersion>15.0000</AppVersion>
  <Pages>2</Pages>
  <Words>261</Words>
  <Characters>1394</Characters>
  <CharactersWithSpaces>1631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2025-01-03T11:20:00Z</dcterms:created>
  <dc:creator>ESCRITÓRIO</dc:creator>
  <dc:description/>
  <dc:language>pt-BR</dc:language>
  <cp:lastModifiedBy/>
  <cp:lastPrinted>2025-11-19T13:29:39Z</cp:lastPrinted>
  <dcterms:modified xsi:type="dcterms:W3CDTF">2025-11-19T13:29:44Z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