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D77BEE">
        <w:rPr>
          <w:rFonts w:ascii="Times New Roman" w:hAnsi="Times New Roman"/>
          <w:sz w:val="24"/>
          <w:szCs w:val="24"/>
        </w:rPr>
        <w:t>653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640BDA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77BEE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D47A92">
        <w:rPr>
          <w:rFonts w:ascii="Times New Roman" w:hAnsi="Times New Roman"/>
          <w:sz w:val="24"/>
        </w:rPr>
        <w:t>Ari da Center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D77BEE">
        <w:rPr>
          <w:rFonts w:ascii="Times New Roman" w:hAnsi="Times New Roman"/>
          <w:sz w:val="24"/>
        </w:rPr>
        <w:t>a</w:t>
      </w:r>
      <w:r w:rsidR="007F18C3">
        <w:rPr>
          <w:rFonts w:ascii="Times New Roman" w:hAnsi="Times New Roman"/>
          <w:sz w:val="24"/>
        </w:rPr>
        <w:t xml:space="preserve"> </w:t>
      </w:r>
      <w:r w:rsidR="002B595B">
        <w:rPr>
          <w:rFonts w:ascii="Times New Roman" w:hAnsi="Times New Roman"/>
          <w:sz w:val="24"/>
        </w:rPr>
        <w:t>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D77BEE">
        <w:rPr>
          <w:rFonts w:ascii="Times New Roman" w:hAnsi="Times New Roman"/>
          <w:sz w:val="24"/>
        </w:rPr>
        <w:t>para que estude a possibilidade de adotar o sistema de Travessia Segura (faixa para pedestre elevada ao nível do meio fio) nos seguintes locais:</w:t>
      </w:r>
    </w:p>
    <w:p w:rsidR="00D77BEE" w:rsidRDefault="00D77BEE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77BEE" w:rsidRDefault="00D77BEE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Rua Rio Grande, nº 2255 (Próximo a Morada </w:t>
      </w:r>
      <w:proofErr w:type="gramStart"/>
      <w:r>
        <w:rPr>
          <w:rFonts w:ascii="Times New Roman" w:hAnsi="Times New Roman"/>
          <w:sz w:val="24"/>
        </w:rPr>
        <w:t>1</w:t>
      </w:r>
      <w:proofErr w:type="gramEnd"/>
      <w:r>
        <w:rPr>
          <w:rFonts w:ascii="Times New Roman" w:hAnsi="Times New Roman"/>
          <w:sz w:val="24"/>
        </w:rPr>
        <w:t>);</w:t>
      </w:r>
    </w:p>
    <w:p w:rsidR="007F18C3" w:rsidRDefault="00D77BEE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Rua Quaraí, nº 96; </w:t>
      </w:r>
    </w:p>
    <w:p w:rsidR="00D77BEE" w:rsidRDefault="00D77BEE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Imediações do Condomínio Floresta;</w:t>
      </w:r>
    </w:p>
    <w:p w:rsidR="00D77BEE" w:rsidRDefault="00D77BEE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Rua 24 de Agosto, 116 (em frente ao Condomínio Sol Nascente).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A92" w:rsidRDefault="00D47A92" w:rsidP="0094358D">
      <w:pPr>
        <w:spacing w:after="0" w:line="240" w:lineRule="auto"/>
      </w:pPr>
      <w:r>
        <w:separator/>
      </w:r>
    </w:p>
  </w:endnote>
  <w:end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Default="00D47A9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D47A92" w:rsidRPr="00AE0092" w:rsidRDefault="00D47A9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D47A92" w:rsidRPr="00D10F58" w:rsidRDefault="00D47A9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D47A92" w:rsidRPr="00D10F58" w:rsidRDefault="00D47A9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D47A92" w:rsidRPr="0094589C" w:rsidRDefault="00D47A9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D47A92" w:rsidRDefault="00D47A9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A92" w:rsidRDefault="00D47A92" w:rsidP="0094358D">
      <w:pPr>
        <w:spacing w:after="0" w:line="240" w:lineRule="auto"/>
      </w:pPr>
      <w:r>
        <w:separator/>
      </w:r>
    </w:p>
  </w:footnote>
  <w:foot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Pr="001B39FF" w:rsidRDefault="00D47A9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47A92" w:rsidRPr="001B39FF" w:rsidRDefault="00D47A92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0C6B62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481589"/>
    <w:rsid w:val="005132E8"/>
    <w:rsid w:val="00523BC8"/>
    <w:rsid w:val="00583421"/>
    <w:rsid w:val="006109C6"/>
    <w:rsid w:val="0061517D"/>
    <w:rsid w:val="00640BDA"/>
    <w:rsid w:val="00653FB5"/>
    <w:rsid w:val="00663078"/>
    <w:rsid w:val="006A5ECA"/>
    <w:rsid w:val="006C61EE"/>
    <w:rsid w:val="0073350F"/>
    <w:rsid w:val="007C1326"/>
    <w:rsid w:val="007E1EEB"/>
    <w:rsid w:val="007F18C3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CC00EE"/>
    <w:rsid w:val="00CC6105"/>
    <w:rsid w:val="00D10F58"/>
    <w:rsid w:val="00D47A92"/>
    <w:rsid w:val="00D77BEE"/>
    <w:rsid w:val="00D86E6A"/>
    <w:rsid w:val="00DC434E"/>
    <w:rsid w:val="00DE421D"/>
    <w:rsid w:val="00E12CC6"/>
    <w:rsid w:val="00E21EE1"/>
    <w:rsid w:val="00E32647"/>
    <w:rsid w:val="00E43889"/>
    <w:rsid w:val="00E619FE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87B5A-DA73-4A12-A3DA-3557B9ED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2017-05-24T16:26:00Z</dcterms:created>
  <dcterms:modified xsi:type="dcterms:W3CDTF">2017-05-24T16:26:00Z</dcterms:modified>
</cp:coreProperties>
</file>