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C0C" w:rsidRPr="00053C0C" w:rsidRDefault="00053C0C" w:rsidP="00053C0C">
      <w:pPr>
        <w:spacing w:after="0"/>
        <w:jc w:val="right"/>
        <w:rPr>
          <w:rFonts w:cstheme="minorHAnsi"/>
          <w:b/>
          <w:sz w:val="24"/>
          <w:szCs w:val="24"/>
        </w:rPr>
      </w:pPr>
    </w:p>
    <w:p w:rsidR="00053C0C" w:rsidRPr="00053C0C" w:rsidRDefault="00053C0C" w:rsidP="00053C0C">
      <w:pPr>
        <w:spacing w:after="0" w:line="240" w:lineRule="auto"/>
        <w:ind w:firstLine="3544"/>
        <w:jc w:val="both"/>
        <w:rPr>
          <w:rFonts w:ascii="Garamond" w:hAnsi="Garamond" w:cstheme="minorHAnsi"/>
          <w:b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 xml:space="preserve">LEI Nº </w:t>
      </w:r>
      <w:r w:rsidR="00C65A46">
        <w:rPr>
          <w:rFonts w:ascii="Garamond" w:hAnsi="Garamond" w:cstheme="minorHAnsi"/>
          <w:b/>
          <w:sz w:val="24"/>
          <w:szCs w:val="24"/>
        </w:rPr>
        <w:t>2.968</w:t>
      </w:r>
      <w:r w:rsidRPr="00053C0C">
        <w:rPr>
          <w:rFonts w:ascii="Garamond" w:hAnsi="Garamond" w:cstheme="minorHAnsi"/>
          <w:b/>
          <w:sz w:val="24"/>
          <w:szCs w:val="24"/>
        </w:rPr>
        <w:t>/2022</w:t>
      </w:r>
    </w:p>
    <w:p w:rsidR="00053C0C" w:rsidRPr="00053C0C" w:rsidRDefault="00053C0C" w:rsidP="00053C0C">
      <w:pPr>
        <w:spacing w:after="0" w:line="240" w:lineRule="auto"/>
        <w:rPr>
          <w:rFonts w:ascii="Garamond" w:hAnsi="Garamond" w:cstheme="minorHAnsi"/>
          <w:b/>
          <w:sz w:val="24"/>
          <w:szCs w:val="24"/>
        </w:rPr>
      </w:pPr>
    </w:p>
    <w:p w:rsidR="00053C0C" w:rsidRDefault="00053C0C" w:rsidP="00053C0C">
      <w:pPr>
        <w:spacing w:after="0" w:line="240" w:lineRule="auto"/>
        <w:ind w:left="3544"/>
        <w:jc w:val="both"/>
        <w:rPr>
          <w:rFonts w:ascii="Garamond" w:hAnsi="Garamond" w:cstheme="minorHAnsi"/>
          <w:b/>
          <w:sz w:val="24"/>
          <w:szCs w:val="24"/>
        </w:rPr>
      </w:pPr>
    </w:p>
    <w:p w:rsidR="00377750" w:rsidRPr="00053C0C" w:rsidRDefault="00053C0C" w:rsidP="00053C0C">
      <w:pPr>
        <w:spacing w:after="0" w:line="240" w:lineRule="auto"/>
        <w:ind w:left="3544"/>
        <w:jc w:val="both"/>
        <w:rPr>
          <w:rFonts w:ascii="Garamond" w:hAnsi="Garamond" w:cstheme="minorHAnsi"/>
        </w:rPr>
      </w:pPr>
      <w:r w:rsidRPr="00053C0C">
        <w:rPr>
          <w:rFonts w:ascii="Garamond" w:hAnsi="Garamond" w:cstheme="minorHAnsi"/>
          <w:b/>
        </w:rPr>
        <w:t xml:space="preserve">SUMULA: </w:t>
      </w:r>
      <w:r w:rsidR="00EE78BD" w:rsidRPr="00053C0C">
        <w:rPr>
          <w:rFonts w:ascii="Garamond" w:hAnsi="Garamond" w:cstheme="minorHAnsi"/>
        </w:rPr>
        <w:t>IN</w:t>
      </w:r>
      <w:r w:rsidR="00B13927">
        <w:rPr>
          <w:rFonts w:ascii="Garamond" w:hAnsi="Garamond" w:cstheme="minorHAnsi"/>
        </w:rPr>
        <w:t>S</w:t>
      </w:r>
      <w:r w:rsidR="00EE78BD" w:rsidRPr="00053C0C">
        <w:rPr>
          <w:rFonts w:ascii="Garamond" w:hAnsi="Garamond" w:cstheme="minorHAnsi"/>
        </w:rPr>
        <w:t xml:space="preserve">TITUI O </w:t>
      </w:r>
      <w:r w:rsidR="00B13927" w:rsidRPr="00053C0C">
        <w:rPr>
          <w:rFonts w:ascii="Garamond" w:hAnsi="Garamond" w:cstheme="minorHAnsi"/>
          <w:b/>
          <w:u w:val="single"/>
        </w:rPr>
        <w:t>MÓDULO II</w:t>
      </w:r>
      <w:r w:rsidR="00B13927" w:rsidRPr="00053C0C">
        <w:rPr>
          <w:rFonts w:ascii="Garamond" w:hAnsi="Garamond" w:cstheme="minorHAnsi"/>
        </w:rPr>
        <w:t xml:space="preserve"> </w:t>
      </w:r>
      <w:r w:rsidR="00B13927">
        <w:rPr>
          <w:rFonts w:ascii="Garamond" w:hAnsi="Garamond" w:cstheme="minorHAnsi"/>
        </w:rPr>
        <w:t xml:space="preserve">DO </w:t>
      </w:r>
      <w:r w:rsidR="00EE78BD" w:rsidRPr="00053C0C">
        <w:rPr>
          <w:rFonts w:ascii="Garamond" w:hAnsi="Garamond" w:cstheme="minorHAnsi"/>
        </w:rPr>
        <w:t xml:space="preserve">PROGRAMA BACIA LEITEIRA, NO </w:t>
      </w:r>
      <w:r w:rsidR="001B62A9" w:rsidRPr="00053C0C">
        <w:rPr>
          <w:rFonts w:ascii="Garamond" w:hAnsi="Garamond" w:cstheme="minorHAnsi"/>
        </w:rPr>
        <w:t>AMBITO</w:t>
      </w:r>
      <w:r w:rsidRPr="00053C0C">
        <w:rPr>
          <w:rFonts w:ascii="Garamond" w:hAnsi="Garamond" w:cstheme="minorHAnsi"/>
        </w:rPr>
        <w:t xml:space="preserve"> </w:t>
      </w:r>
      <w:r w:rsidR="00EE78BD" w:rsidRPr="00053C0C">
        <w:rPr>
          <w:rFonts w:ascii="Garamond" w:hAnsi="Garamond" w:cstheme="minorHAnsi"/>
        </w:rPr>
        <w:t xml:space="preserve">DO MUNICIPIO DE SANTO ANTONIO DO SUDOESTE </w:t>
      </w:r>
      <w:r w:rsidR="008F0C2B">
        <w:rPr>
          <w:rFonts w:ascii="Garamond" w:hAnsi="Garamond" w:cstheme="minorHAnsi"/>
        </w:rPr>
        <w:t>E DA OUTRAS PROVIDÊNCIAS.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</w:p>
    <w:p w:rsidR="00053C0C" w:rsidRP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sz w:val="24"/>
          <w:szCs w:val="24"/>
        </w:rPr>
        <w:t xml:space="preserve">O </w:t>
      </w:r>
      <w:r w:rsidRPr="00053C0C">
        <w:rPr>
          <w:rFonts w:ascii="Garamond" w:hAnsi="Garamond" w:cstheme="minorHAnsi"/>
          <w:b/>
          <w:sz w:val="24"/>
          <w:szCs w:val="24"/>
        </w:rPr>
        <w:t>PREFEITO MUNICIPAL DE SANTO ANTONIO DO SUDOESTE</w:t>
      </w:r>
      <w:r w:rsidRPr="00053C0C">
        <w:rPr>
          <w:rFonts w:ascii="Garamond" w:hAnsi="Garamond" w:cstheme="minorHAnsi"/>
          <w:sz w:val="24"/>
          <w:szCs w:val="24"/>
        </w:rPr>
        <w:t xml:space="preserve">, Estado do Paraná, </w:t>
      </w:r>
      <w:r w:rsidRPr="00053C0C">
        <w:rPr>
          <w:rFonts w:ascii="Garamond" w:hAnsi="Garamond" w:cstheme="minorHAnsi"/>
          <w:b/>
          <w:sz w:val="24"/>
          <w:szCs w:val="24"/>
        </w:rPr>
        <w:t>FAÇO SABER</w:t>
      </w:r>
      <w:r w:rsidRPr="00053C0C">
        <w:rPr>
          <w:rFonts w:ascii="Garamond" w:hAnsi="Garamond" w:cstheme="minorHAnsi"/>
          <w:sz w:val="24"/>
          <w:szCs w:val="24"/>
        </w:rPr>
        <w:t xml:space="preserve"> que a </w:t>
      </w:r>
      <w:r w:rsidRPr="00053C0C">
        <w:rPr>
          <w:rFonts w:ascii="Garamond" w:hAnsi="Garamond" w:cstheme="minorHAnsi"/>
          <w:b/>
          <w:sz w:val="24"/>
          <w:szCs w:val="24"/>
        </w:rPr>
        <w:t>CÂMARA DE VEREADORES</w:t>
      </w:r>
      <w:r w:rsidRPr="00053C0C">
        <w:rPr>
          <w:rFonts w:ascii="Garamond" w:hAnsi="Garamond" w:cstheme="minorHAnsi"/>
          <w:sz w:val="24"/>
          <w:szCs w:val="24"/>
        </w:rPr>
        <w:t xml:space="preserve"> aprovou e eu sanciono a seguinte Lei: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EE78BD" w:rsidRPr="00053C0C" w:rsidRDefault="00EE78BD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Art. 1° -</w:t>
      </w:r>
      <w:r w:rsidRPr="00053C0C">
        <w:rPr>
          <w:rFonts w:ascii="Garamond" w:hAnsi="Garamond" w:cstheme="minorHAnsi"/>
          <w:sz w:val="24"/>
          <w:szCs w:val="24"/>
        </w:rPr>
        <w:t xml:space="preserve"> Fica instituído o </w:t>
      </w:r>
      <w:r w:rsidR="00B13927" w:rsidRPr="00053C0C">
        <w:rPr>
          <w:rFonts w:ascii="Garamond" w:hAnsi="Garamond" w:cstheme="minorHAnsi"/>
          <w:sz w:val="24"/>
          <w:szCs w:val="24"/>
        </w:rPr>
        <w:t xml:space="preserve">Módulo II </w:t>
      </w:r>
      <w:r w:rsidR="00B13927">
        <w:rPr>
          <w:rFonts w:ascii="Garamond" w:hAnsi="Garamond" w:cstheme="minorHAnsi"/>
          <w:sz w:val="24"/>
          <w:szCs w:val="24"/>
        </w:rPr>
        <w:t xml:space="preserve">do </w:t>
      </w:r>
      <w:r w:rsidRPr="00053C0C">
        <w:rPr>
          <w:rFonts w:ascii="Garamond" w:hAnsi="Garamond" w:cstheme="minorHAnsi"/>
          <w:sz w:val="24"/>
          <w:szCs w:val="24"/>
        </w:rPr>
        <w:t xml:space="preserve">Programa Bacia Leiteira no âmbito do Município de Santo </w:t>
      </w:r>
      <w:r w:rsidR="00BA4105" w:rsidRPr="00053C0C">
        <w:rPr>
          <w:rFonts w:ascii="Garamond" w:hAnsi="Garamond" w:cstheme="minorHAnsi"/>
          <w:sz w:val="24"/>
          <w:szCs w:val="24"/>
        </w:rPr>
        <w:t>Antônio</w:t>
      </w:r>
      <w:r w:rsidR="00B13927">
        <w:rPr>
          <w:rFonts w:ascii="Garamond" w:hAnsi="Garamond" w:cstheme="minorHAnsi"/>
          <w:sz w:val="24"/>
          <w:szCs w:val="24"/>
        </w:rPr>
        <w:t xml:space="preserve"> d</w:t>
      </w:r>
      <w:r w:rsidRPr="00053C0C">
        <w:rPr>
          <w:rFonts w:ascii="Garamond" w:hAnsi="Garamond" w:cstheme="minorHAnsi"/>
          <w:sz w:val="24"/>
          <w:szCs w:val="24"/>
        </w:rPr>
        <w:t xml:space="preserve">o Sudoeste, que contribuirá em um programa de melhoramento do rebanho leiteiro, através do processo de acasalamento genético, </w:t>
      </w:r>
      <w:r w:rsidR="00FD173A" w:rsidRPr="00053C0C">
        <w:rPr>
          <w:rFonts w:ascii="Garamond" w:hAnsi="Garamond" w:cstheme="minorHAnsi"/>
          <w:sz w:val="24"/>
          <w:szCs w:val="24"/>
        </w:rPr>
        <w:t>de incentivo a produção de alimentos para o rebanho e sanidade do rebanho leiteiro, através do fornecimento de subsídios e serviços para produtores de leite que já utilizam inseminação artificial em seu rebanho.</w:t>
      </w:r>
    </w:p>
    <w:p w:rsidR="00DF1C79" w:rsidRDefault="00DF1C79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FD173A" w:rsidRPr="00053C0C" w:rsidRDefault="00FD173A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 xml:space="preserve">Art. 2° - </w:t>
      </w:r>
      <w:r w:rsidRPr="00053C0C">
        <w:rPr>
          <w:rFonts w:ascii="Garamond" w:hAnsi="Garamond" w:cstheme="minorHAnsi"/>
          <w:sz w:val="24"/>
          <w:szCs w:val="24"/>
        </w:rPr>
        <w:t>O Programa Bacia Leiteira – Módulo II, têm como principais objetivos:</w:t>
      </w:r>
    </w:p>
    <w:p w:rsidR="00FD173A" w:rsidRPr="00053C0C" w:rsidRDefault="00FD173A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 xml:space="preserve"> 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inserção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do pequeno e médio produtor rural no processo produtivo, com incentivo a produção de leite;</w:t>
      </w:r>
    </w:p>
    <w:p w:rsidR="00FD173A" w:rsidRPr="00053C0C" w:rsidRDefault="00FD173A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agregar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valor á produção, aumentar a renda familiar e gerar empregos, mantendo o agricultor na atividade rural;</w:t>
      </w:r>
    </w:p>
    <w:p w:rsidR="00A12AE2" w:rsidRPr="00053C0C" w:rsidRDefault="00FD173A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III –</w:t>
      </w:r>
      <w:r w:rsidRPr="00053C0C">
        <w:rPr>
          <w:rFonts w:ascii="Garamond" w:hAnsi="Garamond" w:cstheme="minorHAnsi"/>
          <w:sz w:val="24"/>
          <w:szCs w:val="24"/>
        </w:rPr>
        <w:t xml:space="preserve"> melhoramento da condição genética do rebanho leiteiro do município, através de </w:t>
      </w:r>
      <w:r w:rsidR="00A12AE2" w:rsidRPr="00053C0C">
        <w:rPr>
          <w:rFonts w:ascii="Garamond" w:hAnsi="Garamond" w:cstheme="minorHAnsi"/>
          <w:sz w:val="24"/>
          <w:szCs w:val="24"/>
        </w:rPr>
        <w:t xml:space="preserve">adoção de novas tecnologias, que resultarão no aumento da produtividade leiteira; </w:t>
      </w:r>
    </w:p>
    <w:p w:rsidR="00A12AE2" w:rsidRPr="00053C0C" w:rsidRDefault="00A12AE2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IV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aumento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da produção de alimentos do rebanho leiteiro e garantir a sanidade do rebanho leiteiro; </w:t>
      </w:r>
    </w:p>
    <w:p w:rsidR="00DF1C79" w:rsidRDefault="00DF1C79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FD173A" w:rsidRPr="00053C0C" w:rsidRDefault="00A12AE2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 xml:space="preserve">Art. 3° - </w:t>
      </w:r>
      <w:r w:rsidRPr="00053C0C">
        <w:rPr>
          <w:rFonts w:ascii="Garamond" w:hAnsi="Garamond" w:cstheme="minorHAnsi"/>
          <w:sz w:val="24"/>
          <w:szCs w:val="24"/>
        </w:rPr>
        <w:t xml:space="preserve">A título de incentivo, o Município, dentro do Programa Bacia Leiteira – Módulo II, participará com: </w:t>
      </w:r>
    </w:p>
    <w:p w:rsidR="00A12AE2" w:rsidRPr="00053C0C" w:rsidRDefault="00A12AE2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o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subsídio até 03 (três) doses de inseminação com sêmen sexado;</w:t>
      </w:r>
    </w:p>
    <w:p w:rsidR="00A12AE2" w:rsidRPr="00053C0C" w:rsidRDefault="00A12AE2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 –</w:t>
      </w:r>
      <w:r w:rsidRPr="00053C0C">
        <w:rPr>
          <w:rFonts w:ascii="Garamond" w:hAnsi="Garamond" w:cstheme="minorHAnsi"/>
          <w:sz w:val="24"/>
          <w:szCs w:val="24"/>
        </w:rPr>
        <w:t xml:space="preserve"> Analise de Agua </w:t>
      </w:r>
      <w:r w:rsidR="004239B2" w:rsidRPr="00053C0C">
        <w:rPr>
          <w:rFonts w:ascii="Garamond" w:hAnsi="Garamond" w:cstheme="minorHAnsi"/>
          <w:sz w:val="24"/>
          <w:szCs w:val="24"/>
        </w:rPr>
        <w:t xml:space="preserve">e Controle leiteiro conforme PIA </w:t>
      </w:r>
    </w:p>
    <w:p w:rsidR="008512F5" w:rsidRPr="00053C0C" w:rsidRDefault="004239B2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III –</w:t>
      </w:r>
      <w:r w:rsidR="008512F5" w:rsidRPr="00053C0C">
        <w:rPr>
          <w:rFonts w:ascii="Garamond" w:hAnsi="Garamond" w:cstheme="minorHAnsi"/>
          <w:b/>
          <w:sz w:val="24"/>
          <w:szCs w:val="24"/>
        </w:rPr>
        <w:t xml:space="preserve"> </w:t>
      </w:r>
      <w:r w:rsidR="008512F5" w:rsidRPr="00053C0C">
        <w:rPr>
          <w:rFonts w:ascii="Garamond" w:hAnsi="Garamond" w:cstheme="minorHAnsi"/>
          <w:sz w:val="24"/>
          <w:szCs w:val="24"/>
        </w:rPr>
        <w:t>subsídio dos serviços de inseminação;</w:t>
      </w:r>
      <w:r w:rsidR="008512F5" w:rsidRPr="00053C0C">
        <w:rPr>
          <w:rFonts w:ascii="Garamond" w:hAnsi="Garamond" w:cstheme="minorHAnsi"/>
          <w:b/>
          <w:sz w:val="24"/>
          <w:szCs w:val="24"/>
        </w:rPr>
        <w:t xml:space="preserve"> </w:t>
      </w:r>
    </w:p>
    <w:p w:rsidR="008512F5" w:rsidRPr="00053C0C" w:rsidRDefault="008512F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lastRenderedPageBreak/>
        <w:t>IV -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o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subsídio de 100% sobre o custo das vacinas de brucelose e exames de brucelose e tuberculose;</w:t>
      </w:r>
    </w:p>
    <w:p w:rsidR="008512F5" w:rsidRPr="00053C0C" w:rsidRDefault="008512F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V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a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disponibilização de assistência técnica e veterinária aos beneficiários quanto aos serviços referente ao programa; </w:t>
      </w:r>
    </w:p>
    <w:p w:rsidR="008512F5" w:rsidRPr="00053C0C" w:rsidRDefault="008512F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VI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bebedouro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(até 02) por produtores cadastrados no Módulo II;</w:t>
      </w:r>
    </w:p>
    <w:p w:rsidR="00CA7B97" w:rsidRPr="00053C0C" w:rsidRDefault="008512F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VII –</w:t>
      </w:r>
      <w:r w:rsidRPr="00053C0C">
        <w:rPr>
          <w:rFonts w:ascii="Garamond" w:hAnsi="Garamond" w:cstheme="minorHAnsi"/>
          <w:sz w:val="24"/>
          <w:szCs w:val="24"/>
        </w:rPr>
        <w:t xml:space="preserve"> serviços do programa</w:t>
      </w:r>
      <w:r w:rsidR="00CA7B97" w:rsidRPr="00053C0C">
        <w:rPr>
          <w:rFonts w:ascii="Garamond" w:hAnsi="Garamond" w:cstheme="minorHAnsi"/>
          <w:sz w:val="24"/>
          <w:szCs w:val="24"/>
        </w:rPr>
        <w:t xml:space="preserve"> </w:t>
      </w:r>
      <w:r w:rsidRPr="00053C0C">
        <w:rPr>
          <w:rFonts w:ascii="Garamond" w:hAnsi="Garamond" w:cstheme="minorHAnsi"/>
          <w:b/>
          <w:sz w:val="24"/>
          <w:szCs w:val="24"/>
        </w:rPr>
        <w:t>porteira p</w:t>
      </w:r>
      <w:r w:rsidR="00CA7B97" w:rsidRPr="00053C0C">
        <w:rPr>
          <w:rFonts w:ascii="Garamond" w:hAnsi="Garamond" w:cstheme="minorHAnsi"/>
          <w:b/>
          <w:sz w:val="24"/>
          <w:szCs w:val="24"/>
        </w:rPr>
        <w:t>a</w:t>
      </w:r>
      <w:r w:rsidRPr="00053C0C">
        <w:rPr>
          <w:rFonts w:ascii="Garamond" w:hAnsi="Garamond" w:cstheme="minorHAnsi"/>
          <w:b/>
          <w:sz w:val="24"/>
          <w:szCs w:val="24"/>
        </w:rPr>
        <w:t>ra dentr</w:t>
      </w:r>
      <w:r w:rsidRPr="00053C0C">
        <w:rPr>
          <w:rFonts w:ascii="Garamond" w:hAnsi="Garamond" w:cstheme="minorHAnsi"/>
          <w:sz w:val="24"/>
          <w:szCs w:val="24"/>
        </w:rPr>
        <w:t>o</w:t>
      </w:r>
      <w:r w:rsidR="00CA7B97" w:rsidRPr="00053C0C">
        <w:rPr>
          <w:rFonts w:ascii="Garamond" w:hAnsi="Garamond" w:cstheme="minorHAnsi"/>
          <w:sz w:val="24"/>
          <w:szCs w:val="24"/>
        </w:rPr>
        <w:t xml:space="preserve"> </w:t>
      </w:r>
      <w:r w:rsidR="00241195" w:rsidRPr="00053C0C">
        <w:rPr>
          <w:rFonts w:ascii="Garamond" w:hAnsi="Garamond" w:cstheme="minorHAnsi"/>
          <w:sz w:val="24"/>
          <w:szCs w:val="24"/>
        </w:rPr>
        <w:t xml:space="preserve">(lei21543), para confecção </w:t>
      </w:r>
      <w:r w:rsidR="00CA7B97" w:rsidRPr="00053C0C">
        <w:rPr>
          <w:rFonts w:ascii="Garamond" w:hAnsi="Garamond" w:cstheme="minorHAnsi"/>
          <w:sz w:val="24"/>
          <w:szCs w:val="24"/>
        </w:rPr>
        <w:t xml:space="preserve">de silagem. </w:t>
      </w:r>
    </w:p>
    <w:p w:rsidR="00FB2DF3" w:rsidRPr="00053C0C" w:rsidRDefault="00FB2DF3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Parágrafo único-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r w:rsidR="00CA7B97" w:rsidRPr="00053C0C">
        <w:rPr>
          <w:rFonts w:ascii="Garamond" w:hAnsi="Garamond" w:cstheme="minorHAnsi"/>
          <w:sz w:val="24"/>
          <w:szCs w:val="24"/>
        </w:rPr>
        <w:t>A participação do Município na concessão dos subsídios definidos nos incisos deste artigo será definida pelo CMDR.</w:t>
      </w:r>
    </w:p>
    <w:p w:rsidR="00053C0C" w:rsidRP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241195" w:rsidRPr="00053C0C" w:rsidRDefault="0024119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 xml:space="preserve">Art. 4° - </w:t>
      </w:r>
      <w:r w:rsidRPr="00053C0C">
        <w:rPr>
          <w:rFonts w:ascii="Garamond" w:hAnsi="Garamond" w:cstheme="minorHAnsi"/>
          <w:sz w:val="24"/>
          <w:szCs w:val="24"/>
        </w:rPr>
        <w:t>Para efeitos de enquadramento no Programa, deverá o produtor rural, obrigatoriamente, atender aos seguintes requisitos:</w:t>
      </w:r>
    </w:p>
    <w:p w:rsidR="00241195" w:rsidRPr="00053C0C" w:rsidRDefault="0024119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explorar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parcela da terra na condição de proprietário, arrendatário, posseiro, meeiro, ou parceiro; </w:t>
      </w:r>
    </w:p>
    <w:p w:rsidR="00241195" w:rsidRPr="00053C0C" w:rsidRDefault="0024119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utilizar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mão-de-obra familiar;</w:t>
      </w:r>
    </w:p>
    <w:p w:rsidR="00241195" w:rsidRPr="00053C0C" w:rsidRDefault="0024119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III –</w:t>
      </w:r>
      <w:r w:rsidRPr="00053C0C">
        <w:rPr>
          <w:rFonts w:ascii="Garamond" w:hAnsi="Garamond" w:cstheme="minorHAnsi"/>
          <w:sz w:val="24"/>
          <w:szCs w:val="24"/>
        </w:rPr>
        <w:t xml:space="preserve"> tenha no mínimo 60% (SESSENTA POR CENTO) de sua renda bruta anual, proveniente da produção agropecuária;</w:t>
      </w:r>
    </w:p>
    <w:p w:rsidR="008C1824" w:rsidRPr="00053C0C" w:rsidRDefault="0024119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IV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residir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na propriedade rural ou em aglomeração urbana ou rural próximo, dentro do território do município de Santo </w:t>
      </w:r>
      <w:r w:rsidR="00053C0C" w:rsidRPr="00053C0C">
        <w:rPr>
          <w:rFonts w:ascii="Garamond" w:hAnsi="Garamond" w:cstheme="minorHAnsi"/>
          <w:sz w:val="24"/>
          <w:szCs w:val="24"/>
        </w:rPr>
        <w:t>Antônio</w:t>
      </w:r>
      <w:r w:rsidRPr="00053C0C">
        <w:rPr>
          <w:rFonts w:ascii="Garamond" w:hAnsi="Garamond" w:cstheme="minorHAnsi"/>
          <w:sz w:val="24"/>
          <w:szCs w:val="24"/>
        </w:rPr>
        <w:t xml:space="preserve"> do Sudoeste;</w:t>
      </w:r>
    </w:p>
    <w:p w:rsidR="00241195" w:rsidRPr="00053C0C" w:rsidRDefault="0024119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V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estar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em dia com seu bloco de produtor rur</w:t>
      </w:r>
      <w:r w:rsidR="00A01B5F" w:rsidRPr="00053C0C">
        <w:rPr>
          <w:rFonts w:ascii="Garamond" w:hAnsi="Garamond" w:cstheme="minorHAnsi"/>
          <w:sz w:val="24"/>
          <w:szCs w:val="24"/>
        </w:rPr>
        <w:t>a</w:t>
      </w:r>
      <w:r w:rsidRPr="00053C0C">
        <w:rPr>
          <w:rFonts w:ascii="Garamond" w:hAnsi="Garamond" w:cstheme="minorHAnsi"/>
          <w:sz w:val="24"/>
          <w:szCs w:val="24"/>
        </w:rPr>
        <w:t>l;</w:t>
      </w:r>
    </w:p>
    <w:p w:rsidR="00241195" w:rsidRPr="00053C0C" w:rsidRDefault="00241195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VI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emitir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nota fiscal de </w:t>
      </w:r>
      <w:r w:rsidR="00A01B5F" w:rsidRPr="00053C0C">
        <w:rPr>
          <w:rFonts w:ascii="Garamond" w:hAnsi="Garamond" w:cstheme="minorHAnsi"/>
          <w:sz w:val="24"/>
          <w:szCs w:val="24"/>
        </w:rPr>
        <w:t xml:space="preserve">toda a venda de leite e derivados, e todos os produtos produzidos na propriedade, e que as notas estejam devidamente carimbadas junto a Secretaria Municipal de Agricultura; </w:t>
      </w:r>
    </w:p>
    <w:p w:rsidR="00A01B5F" w:rsidRPr="00053C0C" w:rsidRDefault="00A01B5F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VII –</w:t>
      </w:r>
      <w:r w:rsidRPr="00053C0C">
        <w:rPr>
          <w:rFonts w:ascii="Garamond" w:hAnsi="Garamond" w:cstheme="minorHAnsi"/>
          <w:sz w:val="24"/>
          <w:szCs w:val="24"/>
        </w:rPr>
        <w:t xml:space="preserve"> não estar em debito com os cofres públicos municipais;</w:t>
      </w:r>
    </w:p>
    <w:p w:rsidR="00A01B5F" w:rsidRPr="00053C0C" w:rsidRDefault="00A01B5F" w:rsidP="00DF1C79">
      <w:pPr>
        <w:spacing w:after="0" w:line="360" w:lineRule="auto"/>
        <w:ind w:left="720" w:right="-567" w:hanging="720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VIII –</w:t>
      </w:r>
      <w:r w:rsidRPr="00053C0C">
        <w:rPr>
          <w:rFonts w:ascii="Garamond" w:hAnsi="Garamond" w:cstheme="minorHAnsi"/>
          <w:sz w:val="24"/>
          <w:szCs w:val="24"/>
        </w:rPr>
        <w:t xml:space="preserve"> durante o processo produtivo, os produtores de leite deverão:</w:t>
      </w:r>
    </w:p>
    <w:p w:rsidR="00A01B5F" w:rsidRPr="00053C0C" w:rsidRDefault="00A01B5F" w:rsidP="00DF1C79">
      <w:pPr>
        <w:pStyle w:val="PargrafodaLista"/>
        <w:numPr>
          <w:ilvl w:val="0"/>
          <w:numId w:val="5"/>
        </w:numPr>
        <w:spacing w:after="0" w:line="360" w:lineRule="auto"/>
        <w:ind w:left="567" w:right="-567" w:hanging="567"/>
        <w:contextualSpacing w:val="0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053C0C">
        <w:rPr>
          <w:rFonts w:ascii="Garamond" w:hAnsi="Garamond" w:cstheme="minorHAnsi"/>
          <w:sz w:val="24"/>
          <w:szCs w:val="24"/>
        </w:rPr>
        <w:t>Obedecer as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normas legais, ambientais, fiscais e sanitários, conforme dispuser a legislação vigente para cada caso e os regulamentos próprios;</w:t>
      </w:r>
    </w:p>
    <w:p w:rsidR="00FB2DF3" w:rsidRPr="00053C0C" w:rsidRDefault="00A01B5F" w:rsidP="00DF1C79">
      <w:pPr>
        <w:pStyle w:val="PargrafodaLista"/>
        <w:numPr>
          <w:ilvl w:val="0"/>
          <w:numId w:val="5"/>
        </w:numPr>
        <w:spacing w:after="0" w:line="360" w:lineRule="auto"/>
        <w:ind w:left="567" w:right="-567" w:hanging="567"/>
        <w:contextualSpacing w:val="0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sz w:val="24"/>
          <w:szCs w:val="24"/>
        </w:rPr>
        <w:t xml:space="preserve">Participar de cursos </w:t>
      </w:r>
      <w:r w:rsidR="007B0F10" w:rsidRPr="00053C0C">
        <w:rPr>
          <w:rFonts w:ascii="Garamond" w:hAnsi="Garamond" w:cstheme="minorHAnsi"/>
          <w:sz w:val="24"/>
          <w:szCs w:val="24"/>
        </w:rPr>
        <w:t>de preparação de solo, formação e manutenção de pastagens, criação de bezerras leiteiras e sanidade do rebanho;</w:t>
      </w:r>
    </w:p>
    <w:p w:rsidR="00FB2DF3" w:rsidRPr="00053C0C" w:rsidRDefault="007B0F10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lastRenderedPageBreak/>
        <w:t xml:space="preserve">IX –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possuir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os filhos em idade escolar </w:t>
      </w:r>
      <w:r w:rsidR="001B3B47" w:rsidRPr="00053C0C">
        <w:rPr>
          <w:rFonts w:ascii="Garamond" w:hAnsi="Garamond" w:cstheme="minorHAnsi"/>
          <w:sz w:val="24"/>
          <w:szCs w:val="24"/>
        </w:rPr>
        <w:t>devidamente matriculado, e dentro da frequência escola exigido</w:t>
      </w:r>
      <w:r w:rsidRPr="00053C0C">
        <w:rPr>
          <w:rFonts w:ascii="Garamond" w:hAnsi="Garamond" w:cstheme="minorHAnsi"/>
          <w:sz w:val="24"/>
          <w:szCs w:val="24"/>
        </w:rPr>
        <w:t>, bem como estar em dia com a vacinação dos filhos, de acordo com o calendário nacional de vacinação.</w:t>
      </w:r>
    </w:p>
    <w:p w:rsidR="00CA7B97" w:rsidRPr="00053C0C" w:rsidRDefault="00CA7B97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Parágrafo único-</w:t>
      </w:r>
      <w:r w:rsidRPr="00053C0C">
        <w:rPr>
          <w:rFonts w:ascii="Garamond" w:hAnsi="Garamond" w:cstheme="minorHAnsi"/>
          <w:sz w:val="24"/>
          <w:szCs w:val="24"/>
        </w:rPr>
        <w:t xml:space="preserve"> Fica a Secretaria Municipal de Agricultura responsável pelo desenvolvimento do Programa Bacia Leiteira – Módulo II e pela disponibilização de assistência técnica </w:t>
      </w:r>
      <w:r w:rsidR="001B3B47" w:rsidRPr="00053C0C">
        <w:rPr>
          <w:rFonts w:ascii="Garamond" w:hAnsi="Garamond" w:cstheme="minorHAnsi"/>
          <w:sz w:val="24"/>
          <w:szCs w:val="24"/>
        </w:rPr>
        <w:t>para execução do programa.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FB2DF3" w:rsidRPr="00053C0C" w:rsidRDefault="007B0F10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Art.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r w:rsidRPr="00053C0C">
        <w:rPr>
          <w:rFonts w:ascii="Garamond" w:hAnsi="Garamond" w:cstheme="minorHAnsi"/>
          <w:b/>
          <w:sz w:val="24"/>
          <w:szCs w:val="24"/>
        </w:rPr>
        <w:t>5° -</w:t>
      </w:r>
      <w:r w:rsidRPr="00053C0C">
        <w:rPr>
          <w:rFonts w:ascii="Garamond" w:hAnsi="Garamond" w:cstheme="minorHAnsi"/>
          <w:sz w:val="24"/>
          <w:szCs w:val="24"/>
        </w:rPr>
        <w:t xml:space="preserve"> O produtor rural comtemplado com a participação no Programa Bacia Leiteira – Modulo II, deverá, obrigatoriamente, permanecer na atividade objeto deste programa pelo período mínimo de (três) anos, contando da data de sua adesão. </w:t>
      </w:r>
    </w:p>
    <w:p w:rsidR="00FB2DF3" w:rsidRPr="00053C0C" w:rsidRDefault="00FB2DF3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Parágrafo único-</w:t>
      </w:r>
      <w:r w:rsidRPr="00053C0C">
        <w:rPr>
          <w:rFonts w:ascii="Garamond" w:hAnsi="Garamond" w:cstheme="minorHAnsi"/>
          <w:sz w:val="24"/>
          <w:szCs w:val="24"/>
        </w:rPr>
        <w:t xml:space="preserve"> Em caso de desistência do participante na atividade leiteira antes de concluído o prazo estipulado no </w:t>
      </w:r>
      <w:r w:rsidRPr="00053C0C">
        <w:rPr>
          <w:rFonts w:ascii="Garamond" w:hAnsi="Garamond" w:cstheme="minorHAnsi"/>
          <w:i/>
          <w:sz w:val="24"/>
          <w:szCs w:val="24"/>
        </w:rPr>
        <w:t xml:space="preserve">caput </w:t>
      </w:r>
      <w:r w:rsidRPr="00053C0C">
        <w:rPr>
          <w:rFonts w:ascii="Garamond" w:hAnsi="Garamond" w:cstheme="minorHAnsi"/>
          <w:sz w:val="24"/>
          <w:szCs w:val="24"/>
        </w:rPr>
        <w:t>deste</w:t>
      </w:r>
      <w:r w:rsidRPr="00053C0C">
        <w:rPr>
          <w:rFonts w:ascii="Garamond" w:hAnsi="Garamond" w:cstheme="minorHAnsi"/>
          <w:i/>
          <w:sz w:val="24"/>
          <w:szCs w:val="24"/>
        </w:rPr>
        <w:t xml:space="preserve"> </w:t>
      </w:r>
      <w:r w:rsidRPr="00053C0C">
        <w:rPr>
          <w:rFonts w:ascii="Garamond" w:hAnsi="Garamond" w:cstheme="minorHAnsi"/>
          <w:sz w:val="24"/>
          <w:szCs w:val="24"/>
        </w:rPr>
        <w:t xml:space="preserve">artigo, deverá o mesmo ressarcir o município quanto ao valor dos subsídios recebidos durante a execução do programa, inclusive com a incidência de correção monetária.   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DD461D" w:rsidRPr="00053C0C" w:rsidRDefault="00DD461D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 xml:space="preserve">Art. 6° - </w:t>
      </w:r>
      <w:r w:rsidRPr="00053C0C">
        <w:rPr>
          <w:rFonts w:ascii="Garamond" w:hAnsi="Garamond" w:cstheme="minorHAnsi"/>
          <w:sz w:val="24"/>
          <w:szCs w:val="24"/>
        </w:rPr>
        <w:t xml:space="preserve">o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descumprimento</w:t>
      </w:r>
      <w:r w:rsidRPr="00053C0C">
        <w:rPr>
          <w:rFonts w:ascii="Garamond" w:hAnsi="Garamond" w:cstheme="minorHAnsi"/>
          <w:b/>
          <w:sz w:val="24"/>
          <w:szCs w:val="24"/>
        </w:rPr>
        <w:t xml:space="preserve"> 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r w:rsidR="00D00BA0" w:rsidRPr="00053C0C">
        <w:rPr>
          <w:rFonts w:ascii="Garamond" w:hAnsi="Garamond" w:cstheme="minorHAnsi"/>
          <w:sz w:val="24"/>
          <w:szCs w:val="24"/>
        </w:rPr>
        <w:t>das</w:t>
      </w:r>
      <w:proofErr w:type="gramEnd"/>
      <w:r w:rsidR="00D00BA0" w:rsidRPr="00053C0C">
        <w:rPr>
          <w:rFonts w:ascii="Garamond" w:hAnsi="Garamond" w:cstheme="minorHAnsi"/>
          <w:sz w:val="24"/>
          <w:szCs w:val="24"/>
        </w:rPr>
        <w:t xml:space="preserve"> normas desta Lei por parte dos produtores integrantes do Programa Bacia Leiteira - Módulo II acarretará nas seguintes sanções:</w:t>
      </w:r>
    </w:p>
    <w:p w:rsidR="00D00BA0" w:rsidRPr="00053C0C" w:rsidRDefault="00D00BA0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 –</w:t>
      </w:r>
      <w:r w:rsidRPr="00053C0C">
        <w:rPr>
          <w:rFonts w:ascii="Garamond" w:hAnsi="Garamond" w:cstheme="minorHAnsi"/>
          <w:sz w:val="24"/>
          <w:szCs w:val="24"/>
        </w:rPr>
        <w:t xml:space="preserve"> advertência,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mediante  notificação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especifica efetuada pela Secretaria de Agricultura, quando o infrator for primário ou não ter agido com dolo ou má-fé; </w:t>
      </w:r>
    </w:p>
    <w:p w:rsidR="00D00BA0" w:rsidRPr="00053C0C" w:rsidRDefault="00D00BA0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 –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053C0C">
        <w:rPr>
          <w:rFonts w:ascii="Garamond" w:hAnsi="Garamond" w:cstheme="minorHAnsi"/>
          <w:sz w:val="24"/>
          <w:szCs w:val="24"/>
        </w:rPr>
        <w:t>suspensão</w:t>
      </w:r>
      <w:proofErr w:type="gramEnd"/>
      <w:r w:rsidRPr="00053C0C">
        <w:rPr>
          <w:rFonts w:ascii="Garamond" w:hAnsi="Garamond" w:cstheme="minorHAnsi"/>
          <w:sz w:val="24"/>
          <w:szCs w:val="24"/>
        </w:rPr>
        <w:t xml:space="preserve"> do fornecimento dos subsídios do presente programa;</w:t>
      </w:r>
    </w:p>
    <w:p w:rsidR="00FB2DF3" w:rsidRPr="00053C0C" w:rsidRDefault="00D00BA0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III –</w:t>
      </w:r>
      <w:r w:rsidRPr="00053C0C">
        <w:rPr>
          <w:rFonts w:ascii="Garamond" w:hAnsi="Garamond" w:cstheme="minorHAnsi"/>
          <w:sz w:val="24"/>
          <w:szCs w:val="24"/>
        </w:rPr>
        <w:t xml:space="preserve"> exclusão do participante, quando apurado ter mesmo agido com dolo ou má-fé, bem como, quando após devidamente notificado de irregularidade, permanecer em </w:t>
      </w:r>
      <w:r w:rsidR="00E521C7" w:rsidRPr="00053C0C">
        <w:rPr>
          <w:rFonts w:ascii="Garamond" w:hAnsi="Garamond" w:cstheme="minorHAnsi"/>
          <w:sz w:val="24"/>
          <w:szCs w:val="24"/>
        </w:rPr>
        <w:t>desacordo</w:t>
      </w:r>
      <w:r w:rsidRPr="00053C0C">
        <w:rPr>
          <w:rFonts w:ascii="Garamond" w:hAnsi="Garamond" w:cstheme="minorHAnsi"/>
          <w:sz w:val="24"/>
          <w:szCs w:val="24"/>
        </w:rPr>
        <w:t xml:space="preserve"> com as determinações da presente Lei.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E521C7" w:rsidRPr="00053C0C" w:rsidRDefault="00D00BA0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Art. 7° -</w:t>
      </w:r>
      <w:r w:rsidRPr="00053C0C">
        <w:rPr>
          <w:rFonts w:ascii="Garamond" w:hAnsi="Garamond" w:cstheme="minorHAnsi"/>
          <w:sz w:val="24"/>
          <w:szCs w:val="24"/>
        </w:rPr>
        <w:t xml:space="preserve"> caso constatado o desvio de finalidade pelo produtor rural que fora beneficiado com o incentivo elencado no art.3° desta Lei, poderá o Município ressarcir-se dos valores concedidos, caso em que o valor original será corrigido</w:t>
      </w:r>
      <w:r w:rsidR="00E521C7" w:rsidRPr="00053C0C">
        <w:rPr>
          <w:rFonts w:ascii="Garamond" w:hAnsi="Garamond" w:cstheme="minorHAnsi"/>
          <w:sz w:val="24"/>
          <w:szCs w:val="24"/>
        </w:rPr>
        <w:t xml:space="preserve"> pelo IGPM ou outro index</w:t>
      </w:r>
      <w:r w:rsidRPr="00053C0C">
        <w:rPr>
          <w:rFonts w:ascii="Garamond" w:hAnsi="Garamond" w:cstheme="minorHAnsi"/>
          <w:sz w:val="24"/>
          <w:szCs w:val="24"/>
        </w:rPr>
        <w:t>ador que por ventura vier a substitui</w:t>
      </w:r>
      <w:r w:rsidR="00E521C7" w:rsidRPr="00053C0C">
        <w:rPr>
          <w:rFonts w:ascii="Garamond" w:hAnsi="Garamond" w:cstheme="minorHAnsi"/>
          <w:sz w:val="24"/>
          <w:szCs w:val="24"/>
        </w:rPr>
        <w:t>-</w:t>
      </w:r>
      <w:r w:rsidRPr="00053C0C">
        <w:rPr>
          <w:rFonts w:ascii="Garamond" w:hAnsi="Garamond" w:cstheme="minorHAnsi"/>
          <w:sz w:val="24"/>
          <w:szCs w:val="24"/>
        </w:rPr>
        <w:t>lo</w:t>
      </w:r>
      <w:r w:rsidR="00E521C7" w:rsidRPr="00053C0C">
        <w:rPr>
          <w:rFonts w:ascii="Garamond" w:hAnsi="Garamond" w:cstheme="minorHAnsi"/>
          <w:sz w:val="24"/>
          <w:szCs w:val="24"/>
        </w:rPr>
        <w:t xml:space="preserve">.  </w:t>
      </w:r>
    </w:p>
    <w:p w:rsidR="00DF1C79" w:rsidRDefault="00DF1C79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E521C7" w:rsidRPr="00053C0C" w:rsidRDefault="00E521C7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lastRenderedPageBreak/>
        <w:t>Art. 8° -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r w:rsidR="001B3B47" w:rsidRPr="00053C0C">
        <w:rPr>
          <w:rFonts w:ascii="Garamond" w:hAnsi="Garamond" w:cstheme="minorHAnsi"/>
          <w:sz w:val="24"/>
          <w:szCs w:val="24"/>
        </w:rPr>
        <w:t>F</w:t>
      </w:r>
      <w:r w:rsidRPr="00053C0C">
        <w:rPr>
          <w:rFonts w:ascii="Garamond" w:hAnsi="Garamond" w:cstheme="minorHAnsi"/>
          <w:sz w:val="24"/>
          <w:szCs w:val="24"/>
        </w:rPr>
        <w:t>ica o poder Executivo</w:t>
      </w:r>
      <w:r w:rsidR="001B3B47" w:rsidRPr="00053C0C">
        <w:rPr>
          <w:rFonts w:ascii="Garamond" w:hAnsi="Garamond" w:cstheme="minorHAnsi"/>
          <w:sz w:val="24"/>
          <w:szCs w:val="24"/>
        </w:rPr>
        <w:t xml:space="preserve"> Municipal </w:t>
      </w:r>
      <w:r w:rsidRPr="00053C0C">
        <w:rPr>
          <w:rFonts w:ascii="Garamond" w:hAnsi="Garamond" w:cstheme="minorHAnsi"/>
          <w:sz w:val="24"/>
          <w:szCs w:val="24"/>
        </w:rPr>
        <w:t xml:space="preserve">dentro do Programa Bacia Leiteira – Módulo II, devidamente autorizado a adquirir e subsidiar </w:t>
      </w:r>
      <w:r w:rsidR="001B3B47" w:rsidRPr="00053C0C">
        <w:rPr>
          <w:rFonts w:ascii="Garamond" w:hAnsi="Garamond" w:cstheme="minorHAnsi"/>
          <w:sz w:val="24"/>
          <w:szCs w:val="24"/>
        </w:rPr>
        <w:t>os incentivos descritos no art.</w:t>
      </w:r>
      <w:r w:rsidRPr="00053C0C">
        <w:rPr>
          <w:rFonts w:ascii="Garamond" w:hAnsi="Garamond" w:cstheme="minorHAnsi"/>
          <w:sz w:val="24"/>
          <w:szCs w:val="24"/>
        </w:rPr>
        <w:t xml:space="preserve"> 3° desta Lei.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E521C7" w:rsidRPr="00053C0C" w:rsidRDefault="00E521C7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Art. 9° -</w:t>
      </w:r>
      <w:r w:rsidRPr="00053C0C">
        <w:rPr>
          <w:rFonts w:ascii="Garamond" w:hAnsi="Garamond" w:cstheme="minorHAnsi"/>
          <w:sz w:val="24"/>
          <w:szCs w:val="24"/>
        </w:rPr>
        <w:t xml:space="preserve"> </w:t>
      </w:r>
      <w:r w:rsidR="001B3B47" w:rsidRPr="00053C0C">
        <w:rPr>
          <w:rFonts w:ascii="Garamond" w:hAnsi="Garamond" w:cstheme="minorHAnsi"/>
          <w:sz w:val="24"/>
          <w:szCs w:val="24"/>
        </w:rPr>
        <w:t>A</w:t>
      </w:r>
      <w:r w:rsidRPr="00053C0C">
        <w:rPr>
          <w:rFonts w:ascii="Garamond" w:hAnsi="Garamond" w:cstheme="minorHAnsi"/>
          <w:sz w:val="24"/>
          <w:szCs w:val="24"/>
        </w:rPr>
        <w:t>s despesas decorrentes da aplicação desta Lei correrão por conta das dotações orçamentarias próprias.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E521C7" w:rsidRPr="00053C0C" w:rsidRDefault="00E521C7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Art. 10°</w:t>
      </w:r>
      <w:r w:rsidR="00FB2DF3" w:rsidRPr="00053C0C">
        <w:rPr>
          <w:rFonts w:ascii="Garamond" w:hAnsi="Garamond" w:cstheme="minorHAnsi"/>
          <w:b/>
          <w:sz w:val="24"/>
          <w:szCs w:val="24"/>
        </w:rPr>
        <w:t xml:space="preserve"> </w:t>
      </w:r>
      <w:r w:rsidRPr="00053C0C">
        <w:rPr>
          <w:rFonts w:ascii="Garamond" w:hAnsi="Garamond" w:cstheme="minorHAnsi"/>
          <w:b/>
          <w:sz w:val="24"/>
          <w:szCs w:val="24"/>
        </w:rPr>
        <w:t>-</w:t>
      </w:r>
      <w:r w:rsidR="001B3B47" w:rsidRPr="00053C0C">
        <w:rPr>
          <w:rFonts w:ascii="Garamond" w:hAnsi="Garamond" w:cstheme="minorHAnsi"/>
          <w:sz w:val="24"/>
          <w:szCs w:val="24"/>
        </w:rPr>
        <w:t xml:space="preserve"> E</w:t>
      </w:r>
      <w:r w:rsidRPr="00053C0C">
        <w:rPr>
          <w:rFonts w:ascii="Garamond" w:hAnsi="Garamond" w:cstheme="minorHAnsi"/>
          <w:sz w:val="24"/>
          <w:szCs w:val="24"/>
        </w:rPr>
        <w:t>sta lei será regulamentada por Decreto no que couber.</w:t>
      </w:r>
    </w:p>
    <w:p w:rsidR="00053C0C" w:rsidRDefault="00053C0C" w:rsidP="00DF1C79">
      <w:pPr>
        <w:spacing w:after="0" w:line="360" w:lineRule="auto"/>
        <w:ind w:right="-567"/>
        <w:jc w:val="both"/>
        <w:rPr>
          <w:rFonts w:ascii="Garamond" w:hAnsi="Garamond" w:cstheme="minorHAnsi"/>
          <w:b/>
          <w:sz w:val="24"/>
          <w:szCs w:val="24"/>
        </w:rPr>
      </w:pPr>
    </w:p>
    <w:p w:rsidR="00E521C7" w:rsidRPr="00053C0C" w:rsidRDefault="00E521C7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b/>
          <w:sz w:val="24"/>
          <w:szCs w:val="24"/>
        </w:rPr>
        <w:t>Art. 11° -</w:t>
      </w:r>
      <w:r w:rsidRPr="00053C0C">
        <w:rPr>
          <w:rFonts w:ascii="Garamond" w:hAnsi="Garamond" w:cstheme="minorHAnsi"/>
          <w:sz w:val="24"/>
          <w:szCs w:val="24"/>
        </w:rPr>
        <w:t xml:space="preserve"> A presente Lei entrara em vigor na data de sua publicação, revogadas as disposições em contrário.</w:t>
      </w:r>
    </w:p>
    <w:p w:rsidR="00E521C7" w:rsidRPr="00053C0C" w:rsidRDefault="00E521C7" w:rsidP="00DF1C79">
      <w:pPr>
        <w:pStyle w:val="PargrafodaLista"/>
        <w:spacing w:after="0" w:line="360" w:lineRule="auto"/>
        <w:ind w:left="1080" w:right="-567"/>
        <w:contextualSpacing w:val="0"/>
        <w:jc w:val="both"/>
        <w:rPr>
          <w:rFonts w:ascii="Garamond" w:hAnsi="Garamond" w:cstheme="minorHAnsi"/>
          <w:sz w:val="24"/>
          <w:szCs w:val="24"/>
        </w:rPr>
      </w:pPr>
    </w:p>
    <w:p w:rsidR="00E521C7" w:rsidRPr="00053C0C" w:rsidRDefault="00E521C7" w:rsidP="00DF1C79">
      <w:pPr>
        <w:spacing w:after="0" w:line="360" w:lineRule="auto"/>
        <w:ind w:right="-567"/>
        <w:jc w:val="both"/>
        <w:rPr>
          <w:rFonts w:ascii="Garamond" w:hAnsi="Garamond" w:cstheme="minorHAnsi"/>
          <w:sz w:val="24"/>
          <w:szCs w:val="24"/>
        </w:rPr>
      </w:pPr>
      <w:r w:rsidRPr="00053C0C">
        <w:rPr>
          <w:rFonts w:ascii="Garamond" w:hAnsi="Garamond" w:cstheme="minorHAnsi"/>
          <w:sz w:val="24"/>
          <w:szCs w:val="24"/>
        </w:rPr>
        <w:t xml:space="preserve">GABINETE DO PREFEITO MUNICIPAL DE SANTO ANTONIO DO SUDOESTE </w:t>
      </w:r>
      <w:r w:rsidR="00C65A46">
        <w:rPr>
          <w:rFonts w:ascii="Garamond" w:hAnsi="Garamond" w:cstheme="minorHAnsi"/>
          <w:sz w:val="24"/>
          <w:szCs w:val="24"/>
        </w:rPr>
        <w:t>21</w:t>
      </w:r>
      <w:r w:rsidR="00DF1C79">
        <w:rPr>
          <w:rFonts w:ascii="Garamond" w:hAnsi="Garamond" w:cstheme="minorHAnsi"/>
          <w:sz w:val="24"/>
          <w:szCs w:val="24"/>
        </w:rPr>
        <w:t xml:space="preserve"> DE JANEIRO DE </w:t>
      </w:r>
      <w:r w:rsidRPr="00053C0C">
        <w:rPr>
          <w:rFonts w:ascii="Garamond" w:hAnsi="Garamond" w:cstheme="minorHAnsi"/>
          <w:sz w:val="24"/>
          <w:szCs w:val="24"/>
        </w:rPr>
        <w:t xml:space="preserve"> 202</w:t>
      </w:r>
      <w:r w:rsidR="00DF1C79">
        <w:rPr>
          <w:rFonts w:ascii="Garamond" w:hAnsi="Garamond" w:cstheme="minorHAnsi"/>
          <w:sz w:val="24"/>
          <w:szCs w:val="24"/>
        </w:rPr>
        <w:t>2</w:t>
      </w:r>
      <w:r w:rsidRPr="00053C0C">
        <w:rPr>
          <w:rFonts w:ascii="Garamond" w:hAnsi="Garamond" w:cstheme="minorHAnsi"/>
          <w:sz w:val="24"/>
          <w:szCs w:val="24"/>
        </w:rPr>
        <w:t>.</w:t>
      </w:r>
    </w:p>
    <w:p w:rsidR="007B0F10" w:rsidRPr="00053C0C" w:rsidRDefault="007B0F10" w:rsidP="00DF1C79">
      <w:pPr>
        <w:pStyle w:val="PargrafodaLista"/>
        <w:spacing w:after="0" w:line="360" w:lineRule="auto"/>
        <w:ind w:left="1080" w:right="-567"/>
        <w:contextualSpacing w:val="0"/>
        <w:jc w:val="both"/>
        <w:rPr>
          <w:rFonts w:ascii="Garamond" w:hAnsi="Garamond" w:cstheme="minorHAnsi"/>
          <w:b/>
          <w:sz w:val="24"/>
          <w:szCs w:val="24"/>
        </w:rPr>
      </w:pPr>
    </w:p>
    <w:p w:rsidR="00C65A46" w:rsidRDefault="00FD173A" w:rsidP="00C65A46">
      <w:pPr>
        <w:ind w:firstLine="567"/>
        <w:jc w:val="center"/>
        <w:rPr>
          <w:rFonts w:ascii="Bookman Old Style" w:eastAsia="Times New Roman" w:hAnsi="Bookman Old Style"/>
          <w:sz w:val="21"/>
          <w:szCs w:val="21"/>
        </w:rPr>
      </w:pPr>
      <w:r w:rsidRPr="00053C0C">
        <w:rPr>
          <w:rFonts w:ascii="Garamond" w:hAnsi="Garamond" w:cstheme="minorHAnsi"/>
          <w:sz w:val="24"/>
          <w:szCs w:val="24"/>
        </w:rPr>
        <w:t xml:space="preserve">  </w:t>
      </w:r>
      <w:r w:rsidR="00C65A46">
        <w:rPr>
          <w:rFonts w:ascii="Bookman Old Style" w:hAnsi="Bookman Old Style"/>
          <w:sz w:val="21"/>
          <w:szCs w:val="21"/>
        </w:rPr>
        <w:t>RICARDO ANTONIO ORTINÁ</w:t>
      </w:r>
    </w:p>
    <w:p w:rsidR="00C65A46" w:rsidRPr="00C65A46" w:rsidRDefault="00C65A46" w:rsidP="00C65A46">
      <w:pPr>
        <w:ind w:firstLine="567"/>
        <w:jc w:val="center"/>
        <w:rPr>
          <w:rFonts w:ascii="Bookman Old Style" w:hAnsi="Bookman Old Style"/>
          <w:sz w:val="21"/>
          <w:szCs w:val="21"/>
        </w:rPr>
      </w:pPr>
      <w:r w:rsidRPr="00C65A46">
        <w:rPr>
          <w:rFonts w:ascii="Bookman Old Style" w:hAnsi="Bookman Old Style"/>
          <w:sz w:val="21"/>
          <w:szCs w:val="21"/>
        </w:rPr>
        <w:t>Prefeito Municipal</w:t>
      </w:r>
    </w:p>
    <w:p w:rsidR="00DF1C79" w:rsidRDefault="00DF1C79" w:rsidP="00053C0C">
      <w:pPr>
        <w:spacing w:line="360" w:lineRule="auto"/>
        <w:ind w:right="-568"/>
        <w:jc w:val="both"/>
        <w:rPr>
          <w:rFonts w:ascii="Garamond" w:hAnsi="Garamond"/>
          <w:sz w:val="24"/>
          <w:szCs w:val="24"/>
        </w:rPr>
      </w:pPr>
    </w:p>
    <w:p w:rsidR="00DF1C79" w:rsidRDefault="00DF1C79" w:rsidP="00053C0C">
      <w:pPr>
        <w:spacing w:line="360" w:lineRule="auto"/>
        <w:ind w:right="-568"/>
        <w:jc w:val="both"/>
        <w:rPr>
          <w:rFonts w:ascii="Garamond" w:hAnsi="Garamond"/>
          <w:sz w:val="24"/>
          <w:szCs w:val="24"/>
        </w:rPr>
      </w:pPr>
    </w:p>
    <w:p w:rsidR="00DF1C79" w:rsidRDefault="00DF1C79" w:rsidP="00053C0C">
      <w:pPr>
        <w:spacing w:line="360" w:lineRule="auto"/>
        <w:ind w:right="-568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sectPr w:rsidR="00DF1C79" w:rsidSect="00053C0C">
      <w:headerReference w:type="default" r:id="rId7"/>
      <w:footerReference w:type="default" r:id="rId8"/>
      <w:pgSz w:w="11906" w:h="16838"/>
      <w:pgMar w:top="213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742" w:rsidRDefault="00230742" w:rsidP="00A465CE">
      <w:pPr>
        <w:spacing w:after="0" w:line="240" w:lineRule="auto"/>
      </w:pPr>
      <w:r>
        <w:separator/>
      </w:r>
    </w:p>
  </w:endnote>
  <w:endnote w:type="continuationSeparator" w:id="0">
    <w:p w:rsidR="00230742" w:rsidRDefault="00230742" w:rsidP="00A46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C0C" w:rsidRPr="00604014" w:rsidRDefault="00053C0C" w:rsidP="00053C0C">
    <w:pPr>
      <w:tabs>
        <w:tab w:val="center" w:pos="4252"/>
        <w:tab w:val="right" w:pos="8504"/>
      </w:tabs>
      <w:jc w:val="center"/>
      <w:rPr>
        <w:sz w:val="20"/>
        <w:szCs w:val="20"/>
      </w:rPr>
    </w:pPr>
    <w:r w:rsidRPr="00604014">
      <w:rPr>
        <w:sz w:val="20"/>
        <w:szCs w:val="20"/>
      </w:rPr>
      <w:t>____________________________________________________________________________</w:t>
    </w:r>
  </w:p>
  <w:p w:rsidR="00053C0C" w:rsidRPr="00604014" w:rsidRDefault="00053C0C" w:rsidP="00053C0C">
    <w:pPr>
      <w:tabs>
        <w:tab w:val="center" w:pos="4252"/>
        <w:tab w:val="right" w:pos="8504"/>
      </w:tabs>
      <w:jc w:val="center"/>
      <w:rPr>
        <w:sz w:val="20"/>
        <w:szCs w:val="20"/>
      </w:rPr>
    </w:pPr>
    <w:r w:rsidRPr="00604014">
      <w:rPr>
        <w:sz w:val="20"/>
        <w:szCs w:val="20"/>
      </w:rPr>
      <w:t xml:space="preserve">Avenida Brasil, </w:t>
    </w:r>
    <w:r>
      <w:rPr>
        <w:sz w:val="20"/>
        <w:szCs w:val="20"/>
      </w:rPr>
      <w:t xml:space="preserve">1431 </w:t>
    </w:r>
    <w:r w:rsidRPr="00604014">
      <w:rPr>
        <w:sz w:val="20"/>
        <w:szCs w:val="20"/>
      </w:rPr>
      <w:t>Fone: (46) 3563-8000 -  CNPJ 75.927.582/0001-55 - CEP 85710-000</w:t>
    </w:r>
  </w:p>
  <w:p w:rsidR="00053C0C" w:rsidRPr="00604014" w:rsidRDefault="00053C0C" w:rsidP="00053C0C">
    <w:pPr>
      <w:tabs>
        <w:tab w:val="center" w:pos="4252"/>
        <w:tab w:val="right" w:pos="8504"/>
      </w:tabs>
      <w:jc w:val="center"/>
      <w:rPr>
        <w:sz w:val="20"/>
        <w:szCs w:val="20"/>
        <w:lang w:val="en-US"/>
      </w:rPr>
    </w:pPr>
    <w:r w:rsidRPr="00604014">
      <w:rPr>
        <w:sz w:val="20"/>
        <w:szCs w:val="20"/>
        <w:lang w:val="en-US"/>
      </w:rPr>
      <w:t>Home Page: http://www.pmsas.pr.gov.br</w:t>
    </w:r>
  </w:p>
  <w:p w:rsidR="00053C0C" w:rsidRDefault="00053C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742" w:rsidRDefault="00230742" w:rsidP="00A465CE">
      <w:pPr>
        <w:spacing w:after="0" w:line="240" w:lineRule="auto"/>
      </w:pPr>
      <w:r>
        <w:separator/>
      </w:r>
    </w:p>
  </w:footnote>
  <w:footnote w:type="continuationSeparator" w:id="0">
    <w:p w:rsidR="00230742" w:rsidRDefault="00230742" w:rsidP="00A46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C0C" w:rsidRDefault="00053C0C" w:rsidP="00053C0C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F4BF651" wp14:editId="3035520D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53C0C" w:rsidRPr="002B32CB" w:rsidRDefault="00053C0C" w:rsidP="00053C0C">
    <w:pPr>
      <w:tabs>
        <w:tab w:val="left" w:pos="2893"/>
      </w:tabs>
      <w:ind w:left="708" w:firstLine="708"/>
      <w:rPr>
        <w:rFonts w:ascii="Arial" w:hAnsi="Arial" w:cs="Arial"/>
        <w:b/>
        <w:sz w:val="18"/>
        <w:szCs w:val="20"/>
      </w:rPr>
    </w:pPr>
    <w:r>
      <w:t xml:space="preserve">    </w:t>
    </w:r>
    <w:r>
      <w:rPr>
        <w:rFonts w:ascii="Arial" w:hAnsi="Arial" w:cs="Arial"/>
        <w:sz w:val="20"/>
      </w:rPr>
      <w:t xml:space="preserve">            </w:t>
    </w:r>
    <w:r w:rsidRPr="002B32CB">
      <w:rPr>
        <w:rFonts w:ascii="Arial" w:hAnsi="Arial" w:cs="Arial"/>
        <w:b/>
        <w:sz w:val="20"/>
        <w:szCs w:val="20"/>
      </w:rPr>
      <w:t>MUNICÍPIO DE SANTO ANTONIO DO SUDOESTE</w:t>
    </w:r>
  </w:p>
  <w:p w:rsidR="00053C0C" w:rsidRPr="002B32CB" w:rsidRDefault="00053C0C" w:rsidP="00053C0C">
    <w:pPr>
      <w:jc w:val="center"/>
      <w:rPr>
        <w:rFonts w:ascii="Arial" w:hAnsi="Arial" w:cs="Arial"/>
        <w:sz w:val="18"/>
        <w:szCs w:val="20"/>
      </w:rPr>
    </w:pPr>
    <w:r w:rsidRPr="002B32CB">
      <w:rPr>
        <w:rFonts w:ascii="Arial" w:hAnsi="Arial" w:cs="Arial"/>
        <w:sz w:val="18"/>
        <w:szCs w:val="20"/>
      </w:rPr>
      <w:t>ESTADO DO PARANÁ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86149"/>
    <w:multiLevelType w:val="hybridMultilevel"/>
    <w:tmpl w:val="D5220138"/>
    <w:lvl w:ilvl="0" w:tplc="03D089D2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DE7B3B"/>
    <w:multiLevelType w:val="hybridMultilevel"/>
    <w:tmpl w:val="DF1E1C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162C35"/>
    <w:multiLevelType w:val="hybridMultilevel"/>
    <w:tmpl w:val="6B7CE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273F3"/>
    <w:multiLevelType w:val="hybridMultilevel"/>
    <w:tmpl w:val="0ECACDEE"/>
    <w:lvl w:ilvl="0" w:tplc="43CC5C1C">
      <w:start w:val="1"/>
      <w:numFmt w:val="upperRoman"/>
      <w:lvlText w:val="%1-"/>
      <w:lvlJc w:val="left"/>
      <w:pPr>
        <w:ind w:left="144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8F6EBD"/>
    <w:multiLevelType w:val="hybridMultilevel"/>
    <w:tmpl w:val="5BFE7D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50"/>
    <w:rsid w:val="00027783"/>
    <w:rsid w:val="00053C0C"/>
    <w:rsid w:val="000F7503"/>
    <w:rsid w:val="00111AA7"/>
    <w:rsid w:val="001B3B47"/>
    <w:rsid w:val="001B62A9"/>
    <w:rsid w:val="00226653"/>
    <w:rsid w:val="00230742"/>
    <w:rsid w:val="00241195"/>
    <w:rsid w:val="002761F2"/>
    <w:rsid w:val="003234A6"/>
    <w:rsid w:val="00377750"/>
    <w:rsid w:val="003B2CC6"/>
    <w:rsid w:val="004239B2"/>
    <w:rsid w:val="004C2A92"/>
    <w:rsid w:val="004C6C53"/>
    <w:rsid w:val="004D6737"/>
    <w:rsid w:val="00507632"/>
    <w:rsid w:val="00643140"/>
    <w:rsid w:val="006F539E"/>
    <w:rsid w:val="007A31B8"/>
    <w:rsid w:val="007B0F10"/>
    <w:rsid w:val="008512F5"/>
    <w:rsid w:val="008C1824"/>
    <w:rsid w:val="008F0C2B"/>
    <w:rsid w:val="009935F7"/>
    <w:rsid w:val="00A01B5F"/>
    <w:rsid w:val="00A12AE2"/>
    <w:rsid w:val="00A32265"/>
    <w:rsid w:val="00A465CE"/>
    <w:rsid w:val="00A66128"/>
    <w:rsid w:val="00B13927"/>
    <w:rsid w:val="00BA4105"/>
    <w:rsid w:val="00BC5576"/>
    <w:rsid w:val="00BF5F4C"/>
    <w:rsid w:val="00C35DCB"/>
    <w:rsid w:val="00C65A46"/>
    <w:rsid w:val="00CA7B97"/>
    <w:rsid w:val="00D00BA0"/>
    <w:rsid w:val="00DD461D"/>
    <w:rsid w:val="00DD7D25"/>
    <w:rsid w:val="00DF1C79"/>
    <w:rsid w:val="00E521C7"/>
    <w:rsid w:val="00ED5CE7"/>
    <w:rsid w:val="00EE78BD"/>
    <w:rsid w:val="00F4590B"/>
    <w:rsid w:val="00FB2DF3"/>
    <w:rsid w:val="00FD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9C93D5"/>
  <w15:docId w15:val="{8DF21514-1D16-4729-88BF-56AFA009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750"/>
    <w:rPr>
      <w:rFonts w:eastAsiaTheme="minorEastAs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777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77750"/>
    <w:rPr>
      <w:rFonts w:eastAsiaTheme="minorEastAsia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6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65CE"/>
    <w:rPr>
      <w:rFonts w:eastAsiaTheme="minorEastAsia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9935F7"/>
    <w:pPr>
      <w:ind w:left="720"/>
      <w:contextualSpacing/>
    </w:pPr>
  </w:style>
  <w:style w:type="character" w:styleId="Hyperlink">
    <w:name w:val="Hyperlink"/>
    <w:uiPriority w:val="99"/>
    <w:unhideWhenUsed/>
    <w:rsid w:val="00A66128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8F0C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1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1AA7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897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Pc-Agricultura</dc:creator>
  <cp:lastModifiedBy>JURIDICO-02</cp:lastModifiedBy>
  <cp:revision>3</cp:revision>
  <cp:lastPrinted>2022-01-21T19:00:00Z</cp:lastPrinted>
  <dcterms:created xsi:type="dcterms:W3CDTF">2022-01-21T18:50:00Z</dcterms:created>
  <dcterms:modified xsi:type="dcterms:W3CDTF">2022-01-21T19:05:00Z</dcterms:modified>
</cp:coreProperties>
</file>