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6C41F" w14:textId="139E66D3" w:rsidR="00E83B37" w:rsidRPr="00862796" w:rsidRDefault="002202D0" w:rsidP="00E83B37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EMENDA A LEI ORG</w:t>
      </w:r>
      <w:r w:rsidR="00780916">
        <w:rPr>
          <w:rFonts w:ascii="Times New Roman" w:hAnsi="Times New Roman"/>
          <w:b/>
          <w:sz w:val="24"/>
          <w:szCs w:val="24"/>
          <w:u w:val="single"/>
        </w:rPr>
        <w:t>ÂNICA</w:t>
      </w:r>
      <w:r w:rsidR="00E83B37" w:rsidRPr="00862796">
        <w:rPr>
          <w:rFonts w:ascii="Times New Roman" w:hAnsi="Times New Roman"/>
          <w:b/>
          <w:sz w:val="24"/>
          <w:szCs w:val="24"/>
          <w:u w:val="single"/>
        </w:rPr>
        <w:t xml:space="preserve"> Nº</w:t>
      </w:r>
      <w:r w:rsidR="00780916">
        <w:rPr>
          <w:rFonts w:ascii="Times New Roman" w:hAnsi="Times New Roman"/>
          <w:b/>
          <w:sz w:val="24"/>
          <w:szCs w:val="24"/>
          <w:u w:val="single"/>
        </w:rPr>
        <w:t>10</w:t>
      </w:r>
      <w:r w:rsidR="00E83B37" w:rsidRPr="00862796">
        <w:rPr>
          <w:rFonts w:ascii="Times New Roman" w:hAnsi="Times New Roman"/>
          <w:b/>
          <w:sz w:val="24"/>
          <w:szCs w:val="24"/>
          <w:u w:val="single"/>
        </w:rPr>
        <w:t>/20</w:t>
      </w:r>
      <w:r w:rsidR="00862796" w:rsidRPr="00862796">
        <w:rPr>
          <w:rFonts w:ascii="Times New Roman" w:hAnsi="Times New Roman"/>
          <w:b/>
          <w:sz w:val="24"/>
          <w:szCs w:val="24"/>
          <w:u w:val="single"/>
        </w:rPr>
        <w:t>22</w:t>
      </w:r>
    </w:p>
    <w:p w14:paraId="385ECF20" w14:textId="77777777" w:rsidR="00E83B37" w:rsidRPr="00862796" w:rsidRDefault="00E83B37" w:rsidP="00E83B37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83CCDC0" w14:textId="77777777" w:rsidR="00E83B37" w:rsidRPr="00862796" w:rsidRDefault="00E83B37" w:rsidP="00E83B37">
      <w:pPr>
        <w:tabs>
          <w:tab w:val="left" w:pos="1701"/>
        </w:tabs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AE1165" w14:textId="14CB06E8" w:rsidR="00E83B37" w:rsidRPr="00862796" w:rsidRDefault="00862796" w:rsidP="00780916">
      <w:pPr>
        <w:tabs>
          <w:tab w:val="left" w:pos="1701"/>
        </w:tabs>
        <w:spacing w:after="0" w:line="288" w:lineRule="auto"/>
        <w:ind w:left="1701"/>
        <w:jc w:val="both"/>
        <w:rPr>
          <w:rFonts w:ascii="Times New Roman" w:hAnsi="Times New Roman"/>
          <w:b/>
          <w:bCs/>
          <w:sz w:val="24"/>
          <w:szCs w:val="24"/>
        </w:rPr>
      </w:pPr>
      <w:r w:rsidRPr="00862796">
        <w:rPr>
          <w:rFonts w:ascii="Times New Roman" w:hAnsi="Times New Roman"/>
          <w:b/>
          <w:bCs/>
          <w:sz w:val="24"/>
          <w:szCs w:val="24"/>
        </w:rPr>
        <w:t>ALTERA</w:t>
      </w:r>
      <w:r w:rsidR="00E83B37" w:rsidRPr="00862796">
        <w:rPr>
          <w:rFonts w:ascii="Times New Roman" w:hAnsi="Times New Roman"/>
          <w:b/>
          <w:bCs/>
          <w:sz w:val="24"/>
          <w:szCs w:val="24"/>
        </w:rPr>
        <w:t xml:space="preserve"> DISPOSITIVO NA LEI ORGÂNICA MUNICIPAL E DÁ OUTRAS PROVIDÊNCIAS.</w:t>
      </w:r>
    </w:p>
    <w:p w14:paraId="13DE36F2" w14:textId="77777777" w:rsidR="00E83B37" w:rsidRPr="00862796" w:rsidRDefault="00E83B37" w:rsidP="00780916">
      <w:pPr>
        <w:tabs>
          <w:tab w:val="left" w:pos="1701"/>
        </w:tabs>
        <w:spacing w:after="0" w:line="288" w:lineRule="auto"/>
        <w:ind w:left="1701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EEA0EE" w14:textId="77777777" w:rsidR="00E83B37" w:rsidRPr="00862796" w:rsidRDefault="00E83B37" w:rsidP="00E83B37">
      <w:pPr>
        <w:pStyle w:val="Recuodecorpodetexto"/>
        <w:spacing w:after="0" w:line="288" w:lineRule="auto"/>
        <w:ind w:left="0" w:firstLine="708"/>
        <w:rPr>
          <w:rFonts w:ascii="Times New Roman" w:hAnsi="Times New Roman"/>
          <w:sz w:val="24"/>
          <w:szCs w:val="24"/>
        </w:rPr>
      </w:pPr>
    </w:p>
    <w:p w14:paraId="33A09B16" w14:textId="77777777" w:rsidR="00E83B37" w:rsidRPr="00862796" w:rsidRDefault="00E83B37" w:rsidP="00E83B37">
      <w:pPr>
        <w:pStyle w:val="Recuodecorpodetexto"/>
        <w:spacing w:after="0" w:line="288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62796">
        <w:rPr>
          <w:rFonts w:ascii="Times New Roman" w:hAnsi="Times New Roman"/>
          <w:sz w:val="24"/>
          <w:szCs w:val="24"/>
        </w:rPr>
        <w:t>A Mesa da Câmara de Vereadores do Município Anchieta, Estado de Santa Catarina, nos termos do art. 58, § 2º da Lei Orgânica Municipal, promulga a seguinte emenda ao Texto da Lei Orgânica Municipal:</w:t>
      </w:r>
    </w:p>
    <w:p w14:paraId="336A5F8D" w14:textId="77777777" w:rsidR="00E83B37" w:rsidRPr="00862796" w:rsidRDefault="00E83B37" w:rsidP="00E83B37">
      <w:pPr>
        <w:spacing w:after="0" w:line="288" w:lineRule="auto"/>
        <w:ind w:left="283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DDAA49C" w14:textId="77777777" w:rsidR="00862796" w:rsidRPr="00862796" w:rsidRDefault="00862796" w:rsidP="00862796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Forte"/>
          <w:rFonts w:eastAsia="Calibri"/>
          <w:b w:val="0"/>
          <w:bCs w:val="0"/>
          <w:color w:val="000000"/>
        </w:rPr>
      </w:pPr>
      <w:r w:rsidRPr="00862796">
        <w:rPr>
          <w:rStyle w:val="Forte"/>
          <w:rFonts w:eastAsia="Calibri"/>
          <w:color w:val="000000"/>
        </w:rPr>
        <w:t xml:space="preserve">Art. 1º </w:t>
      </w:r>
      <w:r w:rsidRPr="00862796">
        <w:rPr>
          <w:rStyle w:val="Forte"/>
          <w:rFonts w:eastAsia="Calibri"/>
          <w:b w:val="0"/>
          <w:bCs w:val="0"/>
          <w:color w:val="000000"/>
        </w:rPr>
        <w:t>- O parágrafo único do artigo 38 Lei Orgânica Municipal passam a ter a seguinte redação:</w:t>
      </w:r>
      <w:r w:rsidRPr="00862796">
        <w:rPr>
          <w:rStyle w:val="Forte"/>
          <w:rFonts w:eastAsia="Calibri"/>
          <w:color w:val="000000"/>
        </w:rPr>
        <w:t xml:space="preserve">   </w:t>
      </w:r>
    </w:p>
    <w:p w14:paraId="67E9B57C" w14:textId="77777777" w:rsidR="00862796" w:rsidRPr="00862796" w:rsidRDefault="00862796" w:rsidP="00862796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Forte"/>
          <w:rFonts w:eastAsia="Calibri"/>
          <w:b w:val="0"/>
          <w:bCs w:val="0"/>
          <w:color w:val="000000"/>
        </w:rPr>
      </w:pPr>
      <w:r w:rsidRPr="00862796">
        <w:rPr>
          <w:rStyle w:val="Forte"/>
          <w:rFonts w:eastAsia="Calibri"/>
          <w:color w:val="000000"/>
        </w:rPr>
        <w:t xml:space="preserve">Art. 90 </w:t>
      </w:r>
    </w:p>
    <w:p w14:paraId="0BE43476" w14:textId="77777777" w:rsidR="00862796" w:rsidRPr="00862796" w:rsidRDefault="00862796" w:rsidP="00862796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Forte"/>
          <w:rFonts w:eastAsia="Calibri"/>
          <w:b w:val="0"/>
          <w:bCs w:val="0"/>
          <w:color w:val="000000"/>
        </w:rPr>
      </w:pPr>
      <w:r w:rsidRPr="00862796">
        <w:rPr>
          <w:rStyle w:val="Forte"/>
          <w:rFonts w:eastAsia="Calibri"/>
          <w:color w:val="000000"/>
        </w:rPr>
        <w:t xml:space="preserve">Parágrafo único </w:t>
      </w:r>
      <w:r w:rsidRPr="00862796">
        <w:rPr>
          <w:rStyle w:val="Forte"/>
          <w:rFonts w:eastAsia="Calibri"/>
          <w:b w:val="0"/>
          <w:bCs w:val="0"/>
          <w:color w:val="000000"/>
        </w:rPr>
        <w:t xml:space="preserve">– Os cargos previstos neste artigo são de confiança do Prefeito Municipal, de livre nomeação, contratação e demissão, cujas atribuições e responsabilidades serão definidas em lei municipal. </w:t>
      </w:r>
    </w:p>
    <w:p w14:paraId="4CBD413F" w14:textId="77777777" w:rsidR="00862796" w:rsidRPr="00862796" w:rsidRDefault="00862796" w:rsidP="00862796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="Calibri"/>
          <w:b w:val="0"/>
          <w:bCs w:val="0"/>
          <w:color w:val="000000"/>
        </w:rPr>
      </w:pPr>
      <w:r w:rsidRPr="00862796">
        <w:rPr>
          <w:rStyle w:val="Forte"/>
          <w:rFonts w:eastAsia="Calibri"/>
          <w:color w:val="000000"/>
        </w:rPr>
        <w:t xml:space="preserve"> </w:t>
      </w:r>
      <w:r w:rsidRPr="00862796">
        <w:rPr>
          <w:rStyle w:val="Forte"/>
          <w:rFonts w:eastAsia="Calibri"/>
          <w:color w:val="000000"/>
        </w:rPr>
        <w:tab/>
        <w:t xml:space="preserve">Art. 2º. </w:t>
      </w:r>
      <w:r w:rsidRPr="00862796">
        <w:rPr>
          <w:rStyle w:val="Forte"/>
          <w:rFonts w:eastAsia="Calibri"/>
          <w:b w:val="0"/>
          <w:bCs w:val="0"/>
          <w:color w:val="000000"/>
        </w:rPr>
        <w:t>Esta emenda à Lei Orgânica entra em vigor na data de sua publicação.</w:t>
      </w:r>
      <w:r w:rsidRPr="00862796">
        <w:rPr>
          <w:rStyle w:val="Forte"/>
          <w:rFonts w:eastAsia="Calibri"/>
          <w:color w:val="000000"/>
        </w:rPr>
        <w:t xml:space="preserve">  </w:t>
      </w:r>
    </w:p>
    <w:p w14:paraId="2DD5A7B8" w14:textId="77683DA1" w:rsidR="00E83B37" w:rsidRDefault="00E83B37" w:rsidP="00E83B37">
      <w:pPr>
        <w:spacing w:after="0" w:line="288" w:lineRule="auto"/>
        <w:rPr>
          <w:rFonts w:ascii="Times New Roman" w:hAnsi="Times New Roman"/>
          <w:sz w:val="24"/>
          <w:szCs w:val="24"/>
        </w:rPr>
      </w:pPr>
    </w:p>
    <w:p w14:paraId="75113861" w14:textId="77777777" w:rsidR="00862796" w:rsidRPr="00862796" w:rsidRDefault="00862796" w:rsidP="00E83B37">
      <w:pPr>
        <w:spacing w:after="0" w:line="288" w:lineRule="auto"/>
        <w:rPr>
          <w:rFonts w:ascii="Times New Roman" w:hAnsi="Times New Roman"/>
          <w:sz w:val="24"/>
          <w:szCs w:val="24"/>
        </w:rPr>
      </w:pPr>
    </w:p>
    <w:p w14:paraId="789007CB" w14:textId="2851B0BB" w:rsidR="00E83B37" w:rsidRDefault="00E83B37" w:rsidP="00E83B37">
      <w:pPr>
        <w:spacing w:line="288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62796">
        <w:rPr>
          <w:rFonts w:ascii="Times New Roman" w:hAnsi="Times New Roman"/>
          <w:sz w:val="24"/>
          <w:szCs w:val="24"/>
        </w:rPr>
        <w:t xml:space="preserve">Sala das sessões da </w:t>
      </w:r>
      <w:r w:rsidR="00862796" w:rsidRPr="00862796">
        <w:rPr>
          <w:rFonts w:ascii="Times New Roman" w:hAnsi="Times New Roman"/>
          <w:sz w:val="24"/>
          <w:szCs w:val="24"/>
        </w:rPr>
        <w:t>C</w:t>
      </w:r>
      <w:r w:rsidRPr="00862796">
        <w:rPr>
          <w:rFonts w:ascii="Times New Roman" w:hAnsi="Times New Roman"/>
          <w:sz w:val="24"/>
          <w:szCs w:val="24"/>
        </w:rPr>
        <w:t xml:space="preserve">âmara </w:t>
      </w:r>
      <w:r w:rsidR="00862796" w:rsidRPr="00862796">
        <w:rPr>
          <w:rFonts w:ascii="Times New Roman" w:hAnsi="Times New Roman"/>
          <w:sz w:val="24"/>
          <w:szCs w:val="24"/>
        </w:rPr>
        <w:t>M</w:t>
      </w:r>
      <w:r w:rsidRPr="00862796">
        <w:rPr>
          <w:rFonts w:ascii="Times New Roman" w:hAnsi="Times New Roman"/>
          <w:sz w:val="24"/>
          <w:szCs w:val="24"/>
        </w:rPr>
        <w:t xml:space="preserve">unicipal de </w:t>
      </w:r>
      <w:r w:rsidR="00862796" w:rsidRPr="00862796">
        <w:rPr>
          <w:rFonts w:ascii="Times New Roman" w:hAnsi="Times New Roman"/>
          <w:sz w:val="24"/>
          <w:szCs w:val="24"/>
        </w:rPr>
        <w:t>V</w:t>
      </w:r>
      <w:r w:rsidRPr="00862796">
        <w:rPr>
          <w:rFonts w:ascii="Times New Roman" w:hAnsi="Times New Roman"/>
          <w:sz w:val="24"/>
          <w:szCs w:val="24"/>
        </w:rPr>
        <w:t>e</w:t>
      </w:r>
      <w:r w:rsidR="002F1425" w:rsidRPr="00862796">
        <w:rPr>
          <w:rFonts w:ascii="Times New Roman" w:hAnsi="Times New Roman"/>
          <w:sz w:val="24"/>
          <w:szCs w:val="24"/>
        </w:rPr>
        <w:t xml:space="preserve">readores de Anchieta - </w:t>
      </w:r>
      <w:r w:rsidR="00862796" w:rsidRPr="00862796">
        <w:rPr>
          <w:rFonts w:ascii="Times New Roman" w:hAnsi="Times New Roman"/>
          <w:sz w:val="24"/>
          <w:szCs w:val="24"/>
        </w:rPr>
        <w:t>SC</w:t>
      </w:r>
      <w:r w:rsidR="002F1425" w:rsidRPr="00862796">
        <w:rPr>
          <w:rFonts w:ascii="Times New Roman" w:hAnsi="Times New Roman"/>
          <w:sz w:val="24"/>
          <w:szCs w:val="24"/>
        </w:rPr>
        <w:t>, em 2</w:t>
      </w:r>
      <w:r w:rsidR="00862796" w:rsidRPr="00862796">
        <w:rPr>
          <w:rFonts w:ascii="Times New Roman" w:hAnsi="Times New Roman"/>
          <w:sz w:val="24"/>
          <w:szCs w:val="24"/>
        </w:rPr>
        <w:t>1</w:t>
      </w:r>
      <w:r w:rsidRPr="00862796">
        <w:rPr>
          <w:rFonts w:ascii="Times New Roman" w:hAnsi="Times New Roman"/>
          <w:sz w:val="24"/>
          <w:szCs w:val="24"/>
        </w:rPr>
        <w:t xml:space="preserve"> de </w:t>
      </w:r>
      <w:r w:rsidR="00862796" w:rsidRPr="00862796">
        <w:rPr>
          <w:rFonts w:ascii="Times New Roman" w:hAnsi="Times New Roman"/>
          <w:sz w:val="24"/>
          <w:szCs w:val="24"/>
        </w:rPr>
        <w:t xml:space="preserve">outubro </w:t>
      </w:r>
      <w:r w:rsidRPr="00862796">
        <w:rPr>
          <w:rFonts w:ascii="Times New Roman" w:hAnsi="Times New Roman"/>
          <w:sz w:val="24"/>
          <w:szCs w:val="24"/>
        </w:rPr>
        <w:t>de 202</w:t>
      </w:r>
      <w:r w:rsidR="00862796" w:rsidRPr="00862796">
        <w:rPr>
          <w:rFonts w:ascii="Times New Roman" w:hAnsi="Times New Roman"/>
          <w:sz w:val="24"/>
          <w:szCs w:val="24"/>
        </w:rPr>
        <w:t>2</w:t>
      </w:r>
      <w:r w:rsidRPr="00862796">
        <w:rPr>
          <w:rFonts w:ascii="Times New Roman" w:hAnsi="Times New Roman"/>
          <w:sz w:val="24"/>
          <w:szCs w:val="24"/>
        </w:rPr>
        <w:t>.</w:t>
      </w:r>
    </w:p>
    <w:p w14:paraId="60F5C295" w14:textId="77777777" w:rsidR="00780916" w:rsidRPr="00862796" w:rsidRDefault="00780916" w:rsidP="00E83B37">
      <w:pPr>
        <w:spacing w:line="288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8801AA" w14:textId="77777777" w:rsidR="00E83B37" w:rsidRPr="00862796" w:rsidRDefault="00E83B37" w:rsidP="00E83B37">
      <w:pPr>
        <w:keepNext/>
        <w:spacing w:before="120" w:after="120"/>
        <w:ind w:firstLine="1134"/>
        <w:jc w:val="both"/>
        <w:outlineLvl w:val="6"/>
        <w:rPr>
          <w:rFonts w:ascii="Times New Roman" w:hAnsi="Times New Roman"/>
          <w:sz w:val="24"/>
          <w:szCs w:val="24"/>
        </w:rPr>
      </w:pPr>
    </w:p>
    <w:p w14:paraId="1520AF75" w14:textId="77777777" w:rsidR="00780916" w:rsidRDefault="00780916" w:rsidP="00780916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14:paraId="3E8699EB" w14:textId="77777777" w:rsidR="00780916" w:rsidRDefault="00780916" w:rsidP="00780916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14:paraId="1C398720" w14:textId="4F36C75D" w:rsidR="00E83B37" w:rsidRPr="00862796" w:rsidRDefault="00780916" w:rsidP="00780916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Tiago Leandro </w:t>
      </w:r>
      <w:proofErr w:type="spellStart"/>
      <w:r>
        <w:rPr>
          <w:rFonts w:ascii="Times New Roman" w:hAnsi="Times New Roman"/>
          <w:b/>
          <w:sz w:val="24"/>
          <w:szCs w:val="24"/>
        </w:rPr>
        <w:t>Moserle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Fabio </w:t>
      </w:r>
      <w:proofErr w:type="spellStart"/>
      <w:r>
        <w:rPr>
          <w:rFonts w:ascii="Times New Roman" w:hAnsi="Times New Roman"/>
          <w:b/>
          <w:sz w:val="24"/>
          <w:szCs w:val="24"/>
        </w:rPr>
        <w:t>Kohls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do Amaral</w:t>
      </w:r>
    </w:p>
    <w:p w14:paraId="66019E41" w14:textId="038B1095" w:rsidR="00E83B37" w:rsidRPr="00780916" w:rsidRDefault="00E83B37" w:rsidP="00780916">
      <w:pPr>
        <w:spacing w:after="0"/>
        <w:rPr>
          <w:rFonts w:ascii="Times New Roman" w:hAnsi="Times New Roman"/>
          <w:sz w:val="24"/>
          <w:szCs w:val="24"/>
        </w:rPr>
      </w:pPr>
      <w:r w:rsidRPr="00780916">
        <w:rPr>
          <w:rFonts w:ascii="Times New Roman" w:hAnsi="Times New Roman"/>
          <w:sz w:val="24"/>
          <w:szCs w:val="24"/>
        </w:rPr>
        <w:t>President</w:t>
      </w:r>
      <w:r w:rsidR="00780916">
        <w:rPr>
          <w:rFonts w:ascii="Times New Roman" w:hAnsi="Times New Roman"/>
          <w:sz w:val="24"/>
          <w:szCs w:val="24"/>
        </w:rPr>
        <w:t>e</w:t>
      </w:r>
      <w:r w:rsidRPr="00780916">
        <w:rPr>
          <w:rFonts w:ascii="Times New Roman" w:hAnsi="Times New Roman"/>
          <w:sz w:val="24"/>
          <w:szCs w:val="24"/>
        </w:rPr>
        <w:t xml:space="preserve"> da </w:t>
      </w:r>
      <w:r w:rsidR="00862796" w:rsidRPr="00780916">
        <w:rPr>
          <w:rFonts w:ascii="Times New Roman" w:hAnsi="Times New Roman"/>
          <w:sz w:val="24"/>
          <w:szCs w:val="24"/>
        </w:rPr>
        <w:t>C</w:t>
      </w:r>
      <w:r w:rsidRPr="00780916">
        <w:rPr>
          <w:rFonts w:ascii="Times New Roman" w:hAnsi="Times New Roman"/>
          <w:sz w:val="24"/>
          <w:szCs w:val="24"/>
        </w:rPr>
        <w:t xml:space="preserve">âmara </w:t>
      </w:r>
      <w:r w:rsidR="00780916" w:rsidRPr="00780916">
        <w:rPr>
          <w:rFonts w:ascii="Times New Roman" w:hAnsi="Times New Roman"/>
          <w:sz w:val="24"/>
          <w:szCs w:val="24"/>
        </w:rPr>
        <w:t xml:space="preserve">de </w:t>
      </w:r>
      <w:r w:rsidR="00780916">
        <w:rPr>
          <w:rFonts w:ascii="Times New Roman" w:hAnsi="Times New Roman"/>
          <w:sz w:val="24"/>
          <w:szCs w:val="24"/>
        </w:rPr>
        <w:t>V</w:t>
      </w:r>
      <w:r w:rsidR="00780916" w:rsidRPr="00780916">
        <w:rPr>
          <w:rFonts w:ascii="Times New Roman" w:hAnsi="Times New Roman"/>
          <w:sz w:val="24"/>
          <w:szCs w:val="24"/>
        </w:rPr>
        <w:t>ereadores</w:t>
      </w:r>
      <w:r w:rsidR="00780916">
        <w:rPr>
          <w:rFonts w:ascii="Times New Roman" w:hAnsi="Times New Roman"/>
          <w:sz w:val="24"/>
          <w:szCs w:val="24"/>
        </w:rPr>
        <w:t xml:space="preserve">                                            1º Secretário</w:t>
      </w:r>
    </w:p>
    <w:p w14:paraId="67211654" w14:textId="77777777" w:rsidR="00E83B37" w:rsidRPr="00780916" w:rsidRDefault="00E83B37" w:rsidP="00E83B37">
      <w:pPr>
        <w:ind w:firstLine="708"/>
        <w:rPr>
          <w:rFonts w:ascii="Times New Roman" w:hAnsi="Times New Roman"/>
          <w:sz w:val="24"/>
          <w:szCs w:val="24"/>
        </w:rPr>
      </w:pPr>
    </w:p>
    <w:p w14:paraId="7B6271DF" w14:textId="77777777" w:rsidR="008A160A" w:rsidRPr="00862796" w:rsidRDefault="008A160A">
      <w:pPr>
        <w:rPr>
          <w:rFonts w:ascii="Times New Roman" w:hAnsi="Times New Roman"/>
          <w:sz w:val="24"/>
          <w:szCs w:val="24"/>
        </w:rPr>
      </w:pPr>
    </w:p>
    <w:sectPr w:rsidR="008A160A" w:rsidRPr="00862796" w:rsidSect="001E17BF">
      <w:headerReference w:type="default" r:id="rId6"/>
      <w:foot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9E899" w14:textId="77777777" w:rsidR="0010437B" w:rsidRDefault="0010437B" w:rsidP="00862796">
      <w:pPr>
        <w:spacing w:after="0" w:line="240" w:lineRule="auto"/>
      </w:pPr>
      <w:r>
        <w:separator/>
      </w:r>
    </w:p>
  </w:endnote>
  <w:endnote w:type="continuationSeparator" w:id="0">
    <w:p w14:paraId="1216B949" w14:textId="77777777" w:rsidR="0010437B" w:rsidRDefault="0010437B" w:rsidP="00862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0A298" w14:textId="77777777" w:rsidR="00862796" w:rsidRPr="00BC3C95" w:rsidRDefault="00862796" w:rsidP="00862796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1F3A8879" w14:textId="77777777" w:rsidR="00862796" w:rsidRPr="00BC3C95" w:rsidRDefault="00862796" w:rsidP="00862796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3DA16168" w14:textId="77777777" w:rsidR="00862796" w:rsidRPr="00862796" w:rsidRDefault="00862796" w:rsidP="00862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54CC4" w14:textId="77777777" w:rsidR="0010437B" w:rsidRDefault="0010437B" w:rsidP="00862796">
      <w:pPr>
        <w:spacing w:after="0" w:line="240" w:lineRule="auto"/>
      </w:pPr>
      <w:r>
        <w:separator/>
      </w:r>
    </w:p>
  </w:footnote>
  <w:footnote w:type="continuationSeparator" w:id="0">
    <w:p w14:paraId="75C0F8AE" w14:textId="77777777" w:rsidR="0010437B" w:rsidRDefault="0010437B" w:rsidP="00862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58E0F" w14:textId="77777777" w:rsidR="00862796" w:rsidRPr="002C5680" w:rsidRDefault="00862796" w:rsidP="00862796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0A8D2C3" wp14:editId="47AA654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447C6F7" w14:textId="77777777" w:rsidR="00862796" w:rsidRPr="00A9420B" w:rsidRDefault="00862796" w:rsidP="00862796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C1C0C4A" w14:textId="77777777" w:rsidR="00862796" w:rsidRPr="00862796" w:rsidRDefault="00862796" w:rsidP="008627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37"/>
    <w:rsid w:val="0010437B"/>
    <w:rsid w:val="001E17BF"/>
    <w:rsid w:val="002202D0"/>
    <w:rsid w:val="002C1257"/>
    <w:rsid w:val="002F1425"/>
    <w:rsid w:val="00455C9F"/>
    <w:rsid w:val="006156EA"/>
    <w:rsid w:val="006769F0"/>
    <w:rsid w:val="00780916"/>
    <w:rsid w:val="00862796"/>
    <w:rsid w:val="00884FAB"/>
    <w:rsid w:val="008A160A"/>
    <w:rsid w:val="00943D1D"/>
    <w:rsid w:val="00D450A5"/>
    <w:rsid w:val="00E83B37"/>
    <w:rsid w:val="00EB2C3D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8D242"/>
  <w15:chartTrackingRefBased/>
  <w15:docId w15:val="{13D4229A-A083-47BC-BF16-78AFFC2A6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83B37"/>
    <w:rPr>
      <w:rFonts w:ascii="Calibri" w:eastAsia="Calibri" w:hAnsi="Calibr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E83B37"/>
    <w:pPr>
      <w:spacing w:after="120" w:line="276" w:lineRule="auto"/>
      <w:ind w:left="283"/>
    </w:pPr>
    <w:rPr>
      <w:rFonts w:eastAsia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83B37"/>
    <w:rPr>
      <w:rFonts w:ascii="Calibri" w:eastAsia="Times New Roman" w:hAnsi="Calibri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3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3B37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62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2796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627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2796"/>
    <w:rPr>
      <w:rFonts w:ascii="Calibri" w:eastAsia="Calibri" w:hAnsi="Calibr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8627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2796"/>
    <w:rPr>
      <w:rFonts w:ascii="Calibri" w:eastAsia="Calibri" w:hAnsi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8627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841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2025-08-08T11:36:00Z</cp:lastPrinted>
  <dcterms:created xsi:type="dcterms:W3CDTF">2025-08-13T19:48:00Z</dcterms:created>
  <dcterms:modified xsi:type="dcterms:W3CDTF">2025-08-13T19:48:00Z</dcterms:modified>
</cp:coreProperties>
</file>