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8C3E9B" w14:textId="77777777" w:rsidR="00FE6D5C" w:rsidRDefault="00FE6D5C" w:rsidP="007F2E04">
      <w:pPr>
        <w:spacing w:after="0" w:line="240" w:lineRule="auto"/>
        <w:ind w:firstLine="1418"/>
        <w:jc w:val="both"/>
        <w:rPr>
          <w:rFonts w:ascii="Times New Roman" w:hAnsi="Times New Roman" w:cs="Times New Roman"/>
          <w:sz w:val="26"/>
          <w:szCs w:val="26"/>
        </w:rPr>
      </w:pPr>
    </w:p>
    <w:p w14:paraId="723266AA" w14:textId="77777777" w:rsidR="000D6A33" w:rsidRPr="007F2E04" w:rsidRDefault="000D6A33" w:rsidP="007F2E04">
      <w:pPr>
        <w:tabs>
          <w:tab w:val="right" w:pos="2552"/>
        </w:tabs>
        <w:spacing w:after="0" w:line="240" w:lineRule="auto"/>
        <w:rPr>
          <w:rFonts w:ascii="Calibri" w:hAnsi="Calibri" w:cs="Calibri"/>
          <w:b/>
          <w:bCs/>
          <w:sz w:val="24"/>
          <w:szCs w:val="24"/>
        </w:rPr>
      </w:pPr>
      <w:r w:rsidRPr="007F2E04">
        <w:rPr>
          <w:rFonts w:ascii="Calibri" w:hAnsi="Calibri" w:cs="Calibri"/>
          <w:b/>
          <w:bCs/>
          <w:sz w:val="24"/>
          <w:szCs w:val="24"/>
        </w:rPr>
        <w:t xml:space="preserve">Projeto de Lei </w:t>
      </w:r>
      <w:r w:rsidRPr="007F2E04">
        <w:rPr>
          <w:rFonts w:ascii="Calibri" w:eastAsia="Times New Roman" w:hAnsi="Calibri" w:cs="Calibri"/>
          <w:b/>
          <w:bCs/>
          <w:color w:val="000000"/>
          <w:sz w:val="24"/>
          <w:szCs w:val="24"/>
          <w:lang w:eastAsia="pt-BR"/>
        </w:rPr>
        <w:t>n.</w:t>
      </w:r>
      <w:r w:rsidRPr="007F2E04">
        <w:rPr>
          <w:rFonts w:ascii="Calibri" w:eastAsia="Times New Roman" w:hAnsi="Calibri" w:cs="Calibri"/>
          <w:b/>
          <w:bCs/>
          <w:color w:val="000000"/>
          <w:sz w:val="24"/>
          <w:szCs w:val="24"/>
          <w:lang w:eastAsia="pt-BR"/>
        </w:rPr>
        <w:tab/>
        <w:t>/2025</w:t>
      </w:r>
    </w:p>
    <w:p w14:paraId="08F91CF1" w14:textId="77777777" w:rsidR="00FE6D5C" w:rsidRPr="007F2E04" w:rsidRDefault="00FE6D5C" w:rsidP="007F2E04">
      <w:pPr>
        <w:spacing w:after="0" w:line="240" w:lineRule="auto"/>
        <w:ind w:firstLine="1418"/>
        <w:jc w:val="both"/>
        <w:rPr>
          <w:rFonts w:ascii="Calibri" w:hAnsi="Calibri" w:cs="Calibri"/>
          <w:b/>
          <w:bCs/>
          <w:sz w:val="24"/>
          <w:szCs w:val="24"/>
        </w:rPr>
      </w:pPr>
    </w:p>
    <w:p w14:paraId="57D806EA" w14:textId="77777777" w:rsidR="00FE6D5C" w:rsidRPr="007F2E04" w:rsidRDefault="00FE6D5C" w:rsidP="007F2E04">
      <w:pPr>
        <w:spacing w:after="0" w:line="240" w:lineRule="auto"/>
        <w:ind w:firstLine="1418"/>
        <w:jc w:val="both"/>
        <w:rPr>
          <w:rFonts w:ascii="Calibri" w:hAnsi="Calibri" w:cs="Calibri"/>
          <w:b/>
          <w:bCs/>
          <w:sz w:val="24"/>
          <w:szCs w:val="24"/>
        </w:rPr>
      </w:pPr>
    </w:p>
    <w:p w14:paraId="438D43BC" w14:textId="57ABD370" w:rsidR="008D347B" w:rsidRPr="008D347B" w:rsidRDefault="008D347B" w:rsidP="008D347B">
      <w:pPr>
        <w:spacing w:after="0" w:line="240" w:lineRule="auto"/>
        <w:ind w:left="4536"/>
        <w:jc w:val="both"/>
        <w:rPr>
          <w:rFonts w:ascii="Calibri" w:hAnsi="Calibri" w:cs="Calibri"/>
          <w:b/>
          <w:bCs/>
          <w:sz w:val="24"/>
          <w:szCs w:val="24"/>
        </w:rPr>
      </w:pPr>
      <w:r w:rsidRPr="008D347B">
        <w:rPr>
          <w:rFonts w:ascii="Calibri" w:hAnsi="Calibri" w:cs="Calibri"/>
          <w:b/>
          <w:bCs/>
          <w:sz w:val="24"/>
          <w:szCs w:val="24"/>
        </w:rPr>
        <w:t>DISPÕE SOBRE A AUTORIZAÇÃO, NO ÂMBITO DO MUNICÍPIO DE VARGINHA, PARA A UTILIZAÇÃO E AQUISIÇÃO DE SPRAY À BASE DE EXTRATOS VEGETAIS, DESTINADO À DEFESA PESSOAL DE MULHERES, E DÁ OUTRAS PROVIDÊNCIAS.</w:t>
      </w:r>
    </w:p>
    <w:p w14:paraId="158E3626" w14:textId="776D2425" w:rsidR="00FE6D5C" w:rsidRPr="007F2E04" w:rsidRDefault="00FE6D5C" w:rsidP="007F2E04">
      <w:pPr>
        <w:spacing w:after="0" w:line="240" w:lineRule="auto"/>
        <w:ind w:left="3969"/>
        <w:jc w:val="both"/>
        <w:rPr>
          <w:rFonts w:ascii="Calibri" w:hAnsi="Calibri" w:cs="Calibri"/>
          <w:b/>
          <w:bCs/>
          <w:sz w:val="24"/>
          <w:szCs w:val="24"/>
        </w:rPr>
      </w:pPr>
    </w:p>
    <w:p w14:paraId="75C6BF1E" w14:textId="77777777" w:rsidR="00FE6D5C" w:rsidRPr="007F2E04" w:rsidRDefault="00FE6D5C" w:rsidP="007F2E04">
      <w:pPr>
        <w:spacing w:after="0" w:line="240" w:lineRule="auto"/>
        <w:ind w:firstLine="1418"/>
        <w:jc w:val="both"/>
        <w:rPr>
          <w:rFonts w:ascii="Calibri" w:hAnsi="Calibri" w:cs="Calibri"/>
          <w:b/>
          <w:bCs/>
          <w:sz w:val="24"/>
          <w:szCs w:val="24"/>
        </w:rPr>
      </w:pPr>
    </w:p>
    <w:p w14:paraId="32BE879F" w14:textId="77777777" w:rsidR="00FF1796" w:rsidRPr="00FF1796" w:rsidRDefault="00FF1796" w:rsidP="00FF1796">
      <w:pPr>
        <w:spacing w:after="0" w:line="240" w:lineRule="auto"/>
        <w:ind w:firstLine="1418"/>
        <w:jc w:val="both"/>
        <w:rPr>
          <w:rFonts w:ascii="Calibri" w:hAnsi="Calibri" w:cs="Calibri"/>
          <w:sz w:val="24"/>
          <w:szCs w:val="24"/>
        </w:rPr>
      </w:pPr>
      <w:r w:rsidRPr="00FF1796">
        <w:rPr>
          <w:rFonts w:ascii="Calibri" w:hAnsi="Calibri" w:cs="Calibri"/>
          <w:sz w:val="24"/>
          <w:szCs w:val="24"/>
        </w:rPr>
        <w:t>O Povo do Município de Varginha, Estado de Minas Gerais, por seus representantes na Câmara Municipal,</w:t>
      </w:r>
    </w:p>
    <w:p w14:paraId="5265B321" w14:textId="77777777" w:rsidR="00FF1796" w:rsidRPr="00FF1796" w:rsidRDefault="00FF1796" w:rsidP="00FF1796">
      <w:pPr>
        <w:spacing w:after="0" w:line="240" w:lineRule="auto"/>
        <w:ind w:firstLine="1418"/>
        <w:jc w:val="both"/>
        <w:rPr>
          <w:rFonts w:ascii="Calibri" w:hAnsi="Calibri" w:cs="Calibri"/>
          <w:sz w:val="24"/>
          <w:szCs w:val="24"/>
        </w:rPr>
      </w:pPr>
    </w:p>
    <w:p w14:paraId="14042B4C" w14:textId="2295E70F" w:rsidR="00FE6D5C" w:rsidRPr="00FF1796" w:rsidRDefault="00FF1796" w:rsidP="00FF1796">
      <w:pPr>
        <w:spacing w:after="0" w:line="240" w:lineRule="auto"/>
        <w:ind w:firstLine="1418"/>
        <w:jc w:val="both"/>
        <w:rPr>
          <w:rFonts w:ascii="Calibri" w:hAnsi="Calibri" w:cs="Calibri"/>
          <w:b/>
          <w:bCs/>
          <w:sz w:val="24"/>
          <w:szCs w:val="24"/>
        </w:rPr>
      </w:pPr>
      <w:r w:rsidRPr="00FF1796">
        <w:rPr>
          <w:rFonts w:ascii="Calibri" w:hAnsi="Calibri" w:cs="Calibri"/>
          <w:b/>
          <w:bCs/>
          <w:sz w:val="24"/>
          <w:szCs w:val="24"/>
        </w:rPr>
        <w:t>APROVA:</w:t>
      </w:r>
    </w:p>
    <w:p w14:paraId="20534C1D" w14:textId="77777777" w:rsidR="00FF1796" w:rsidRDefault="00FF1796" w:rsidP="00F35715">
      <w:pPr>
        <w:spacing w:after="0" w:line="240" w:lineRule="auto"/>
        <w:ind w:firstLine="1418"/>
        <w:jc w:val="both"/>
        <w:rPr>
          <w:rFonts w:ascii="Calibri" w:hAnsi="Calibri" w:cs="Calibri"/>
          <w:b/>
          <w:bCs/>
          <w:sz w:val="24"/>
          <w:szCs w:val="24"/>
        </w:rPr>
      </w:pPr>
    </w:p>
    <w:p w14:paraId="6A4B4B41" w14:textId="35768EDC" w:rsidR="00FE6D5C" w:rsidRPr="008D347B" w:rsidRDefault="00FE6D5C" w:rsidP="00F35715">
      <w:pPr>
        <w:spacing w:after="0" w:line="240" w:lineRule="auto"/>
        <w:ind w:firstLine="1418"/>
        <w:jc w:val="both"/>
        <w:rPr>
          <w:rFonts w:ascii="Calibri" w:hAnsi="Calibri" w:cs="Calibri"/>
          <w:sz w:val="24"/>
          <w:szCs w:val="24"/>
        </w:rPr>
      </w:pPr>
      <w:r w:rsidRPr="007F2E04">
        <w:rPr>
          <w:rFonts w:ascii="Calibri" w:hAnsi="Calibri" w:cs="Calibri"/>
          <w:b/>
          <w:bCs/>
          <w:sz w:val="24"/>
          <w:szCs w:val="24"/>
        </w:rPr>
        <w:t>Art. 1º</w:t>
      </w:r>
      <w:r w:rsidR="000C1BBE" w:rsidRPr="000C1BBE">
        <w:rPr>
          <w:rFonts w:ascii="Calibri" w:hAnsi="Calibri" w:cs="Calibri"/>
          <w:sz w:val="24"/>
          <w:szCs w:val="24"/>
        </w:rPr>
        <w:t> </w:t>
      </w:r>
      <w:r w:rsidR="008D347B" w:rsidRPr="008D347B">
        <w:rPr>
          <w:rFonts w:ascii="Calibri" w:hAnsi="Calibri" w:cs="Calibri"/>
          <w:sz w:val="24"/>
          <w:szCs w:val="24"/>
        </w:rPr>
        <w:t>Fica autorizado, no âmbito do Município de Varginha, o uso, porte e comercialização de spray composto exclusivamente por extratos vegetais naturais, destinado à defesa pessoal de mulheres, desde que sua formulação não contenha substâncias consideradas controladas, tóxicas, inflamáveis ou proibidas pela legislação federal e estadual, nem contenha substâncias ou funcionalidades de uso restrito de órgãos de Segurança Pública.</w:t>
      </w:r>
    </w:p>
    <w:p w14:paraId="6B9A094B" w14:textId="77777777" w:rsidR="008D347B" w:rsidRPr="008D347B" w:rsidRDefault="00FE6D5C" w:rsidP="00F35715">
      <w:pPr>
        <w:spacing w:after="0" w:line="240" w:lineRule="auto"/>
        <w:ind w:firstLine="1418"/>
        <w:jc w:val="both"/>
        <w:rPr>
          <w:rFonts w:ascii="Calibri" w:hAnsi="Calibri" w:cs="Calibri"/>
          <w:sz w:val="24"/>
          <w:szCs w:val="24"/>
        </w:rPr>
      </w:pPr>
      <w:r w:rsidRPr="007F2E04">
        <w:rPr>
          <w:rFonts w:ascii="Calibri" w:hAnsi="Calibri" w:cs="Calibri"/>
          <w:b/>
          <w:bCs/>
          <w:sz w:val="24"/>
          <w:szCs w:val="24"/>
        </w:rPr>
        <w:t xml:space="preserve">Art. 2º </w:t>
      </w:r>
      <w:r w:rsidR="008D347B" w:rsidRPr="008D347B">
        <w:rPr>
          <w:rFonts w:ascii="Calibri" w:hAnsi="Calibri" w:cs="Calibri"/>
          <w:sz w:val="24"/>
          <w:szCs w:val="24"/>
        </w:rPr>
        <w:t>O spray de extratos vegetais referido nesta Lei será classificado como instrumento não letal de defesa pessoal, restrito a uso individual, sendo vedada qualquer forma de utilização ofensiva ou diversa da finalidade de proteção.</w:t>
      </w:r>
    </w:p>
    <w:p w14:paraId="5C43E821" w14:textId="77777777" w:rsidR="008D347B" w:rsidRPr="008D347B" w:rsidRDefault="008D347B" w:rsidP="00F35715">
      <w:pPr>
        <w:spacing w:after="0" w:line="240" w:lineRule="auto"/>
        <w:ind w:firstLine="1418"/>
        <w:jc w:val="both"/>
        <w:rPr>
          <w:rFonts w:ascii="Calibri" w:hAnsi="Calibri" w:cs="Calibri"/>
          <w:sz w:val="24"/>
          <w:szCs w:val="24"/>
        </w:rPr>
      </w:pPr>
      <w:r w:rsidRPr="008D347B">
        <w:rPr>
          <w:rFonts w:ascii="Calibri" w:hAnsi="Calibri" w:cs="Calibri"/>
          <w:b/>
          <w:bCs/>
          <w:sz w:val="24"/>
          <w:szCs w:val="24"/>
        </w:rPr>
        <w:t xml:space="preserve">Art. 3º </w:t>
      </w:r>
      <w:r w:rsidRPr="008D347B">
        <w:rPr>
          <w:rFonts w:ascii="Calibri" w:hAnsi="Calibri" w:cs="Calibri"/>
          <w:sz w:val="24"/>
          <w:szCs w:val="24"/>
        </w:rPr>
        <w:t>A comercialização e distribuição do produto no território municipal somente poderão ocorrer quando o fabricante ou fornecedor:</w:t>
      </w:r>
    </w:p>
    <w:p w14:paraId="64C2B4C1" w14:textId="77777777" w:rsidR="00FF1796" w:rsidRDefault="008D347B" w:rsidP="00FF1796">
      <w:pPr>
        <w:spacing w:after="0" w:line="240" w:lineRule="auto"/>
        <w:ind w:firstLine="1418"/>
        <w:jc w:val="both"/>
        <w:rPr>
          <w:rFonts w:ascii="Calibri" w:hAnsi="Calibri" w:cs="Calibri"/>
          <w:sz w:val="24"/>
          <w:szCs w:val="24"/>
        </w:rPr>
      </w:pPr>
      <w:r w:rsidRPr="008D347B">
        <w:rPr>
          <w:rFonts w:ascii="Calibri" w:hAnsi="Calibri" w:cs="Calibri"/>
          <w:sz w:val="24"/>
          <w:szCs w:val="24"/>
        </w:rPr>
        <w:t xml:space="preserve">I – </w:t>
      </w:r>
      <w:r w:rsidR="00421741" w:rsidRPr="008D347B">
        <w:rPr>
          <w:rFonts w:ascii="Calibri" w:hAnsi="Calibri" w:cs="Calibri"/>
          <w:sz w:val="24"/>
          <w:szCs w:val="24"/>
        </w:rPr>
        <w:t>Apresentar</w:t>
      </w:r>
      <w:r w:rsidRPr="008D347B">
        <w:rPr>
          <w:rFonts w:ascii="Calibri" w:hAnsi="Calibri" w:cs="Calibri"/>
          <w:sz w:val="24"/>
          <w:szCs w:val="24"/>
        </w:rPr>
        <w:t xml:space="preserve"> comprovação técnica de que o composto é constituído por extratos vegetais inofensivos à saúde em exposição moderada;</w:t>
      </w:r>
    </w:p>
    <w:p w14:paraId="7BC6FFB0" w14:textId="77777777" w:rsidR="00FF1796" w:rsidRDefault="008D347B" w:rsidP="00FF1796">
      <w:pPr>
        <w:spacing w:after="0" w:line="240" w:lineRule="auto"/>
        <w:ind w:firstLine="1418"/>
        <w:jc w:val="both"/>
        <w:rPr>
          <w:rFonts w:ascii="Calibri" w:hAnsi="Calibri" w:cs="Calibri"/>
          <w:sz w:val="24"/>
          <w:szCs w:val="24"/>
        </w:rPr>
      </w:pPr>
      <w:r w:rsidRPr="008D347B">
        <w:rPr>
          <w:rFonts w:ascii="Calibri" w:hAnsi="Calibri" w:cs="Calibri"/>
          <w:sz w:val="24"/>
          <w:szCs w:val="24"/>
        </w:rPr>
        <w:t xml:space="preserve">II – </w:t>
      </w:r>
      <w:r w:rsidR="00421741">
        <w:rPr>
          <w:rFonts w:ascii="Calibri" w:hAnsi="Calibri" w:cs="Calibri"/>
          <w:sz w:val="24"/>
          <w:szCs w:val="24"/>
        </w:rPr>
        <w:t>P</w:t>
      </w:r>
      <w:r w:rsidRPr="008D347B">
        <w:rPr>
          <w:rFonts w:ascii="Calibri" w:hAnsi="Calibri" w:cs="Calibri"/>
          <w:sz w:val="24"/>
          <w:szCs w:val="24"/>
        </w:rPr>
        <w:t>ossuir registro, certificação ou laudo emitido por profissional habilitado, atestando sua conformidade com normas sanitárias e de segurança;</w:t>
      </w:r>
    </w:p>
    <w:p w14:paraId="342D2AE8" w14:textId="1C4BEBC4" w:rsidR="008D347B" w:rsidRPr="008D347B" w:rsidRDefault="008D347B" w:rsidP="00FF1796">
      <w:pPr>
        <w:spacing w:after="0" w:line="240" w:lineRule="auto"/>
        <w:ind w:firstLine="1418"/>
        <w:jc w:val="both"/>
        <w:rPr>
          <w:rFonts w:ascii="Calibri" w:hAnsi="Calibri" w:cs="Calibri"/>
          <w:sz w:val="24"/>
          <w:szCs w:val="24"/>
        </w:rPr>
      </w:pPr>
      <w:r w:rsidRPr="008D347B">
        <w:rPr>
          <w:rFonts w:ascii="Calibri" w:hAnsi="Calibri" w:cs="Calibri"/>
          <w:sz w:val="24"/>
          <w:szCs w:val="24"/>
        </w:rPr>
        <w:t xml:space="preserve">III – </w:t>
      </w:r>
      <w:r w:rsidR="00421741">
        <w:rPr>
          <w:rFonts w:ascii="Calibri" w:hAnsi="Calibri" w:cs="Calibri"/>
          <w:sz w:val="24"/>
          <w:szCs w:val="24"/>
        </w:rPr>
        <w:t>I</w:t>
      </w:r>
      <w:r w:rsidRPr="008D347B">
        <w:rPr>
          <w:rFonts w:ascii="Calibri" w:hAnsi="Calibri" w:cs="Calibri"/>
          <w:sz w:val="24"/>
          <w:szCs w:val="24"/>
        </w:rPr>
        <w:t>nformar, em rótulo e embalagem, instruções de uso, restrições, advertências e primeiros socorros.</w:t>
      </w:r>
    </w:p>
    <w:p w14:paraId="64817417" w14:textId="77777777" w:rsidR="001D69DF" w:rsidRDefault="008D347B" w:rsidP="001D69DF">
      <w:pPr>
        <w:spacing w:after="0" w:line="240" w:lineRule="auto"/>
        <w:ind w:firstLine="1418"/>
        <w:jc w:val="both"/>
        <w:rPr>
          <w:rFonts w:ascii="Calibri" w:hAnsi="Calibri" w:cs="Calibri"/>
          <w:sz w:val="24"/>
          <w:szCs w:val="24"/>
        </w:rPr>
      </w:pPr>
      <w:r w:rsidRPr="008D347B">
        <w:rPr>
          <w:rFonts w:ascii="Calibri" w:hAnsi="Calibri" w:cs="Calibri"/>
          <w:b/>
          <w:bCs/>
          <w:sz w:val="24"/>
          <w:szCs w:val="24"/>
        </w:rPr>
        <w:t xml:space="preserve">Art. </w:t>
      </w:r>
      <w:r>
        <w:rPr>
          <w:rFonts w:ascii="Calibri" w:hAnsi="Calibri" w:cs="Calibri"/>
          <w:b/>
          <w:bCs/>
          <w:sz w:val="24"/>
          <w:szCs w:val="24"/>
        </w:rPr>
        <w:t>4</w:t>
      </w:r>
      <w:r w:rsidRPr="008D347B">
        <w:rPr>
          <w:rFonts w:ascii="Calibri" w:hAnsi="Calibri" w:cs="Calibri"/>
          <w:b/>
          <w:bCs/>
          <w:sz w:val="24"/>
          <w:szCs w:val="24"/>
        </w:rPr>
        <w:t>º</w:t>
      </w:r>
      <w:r>
        <w:rPr>
          <w:rFonts w:ascii="Calibri" w:hAnsi="Calibri" w:cs="Calibri"/>
          <w:b/>
          <w:bCs/>
          <w:sz w:val="24"/>
          <w:szCs w:val="24"/>
        </w:rPr>
        <w:t xml:space="preserve"> </w:t>
      </w:r>
      <w:r w:rsidRPr="008D347B">
        <w:rPr>
          <w:rFonts w:ascii="Calibri" w:hAnsi="Calibri" w:cs="Calibri"/>
          <w:sz w:val="24"/>
          <w:szCs w:val="24"/>
        </w:rPr>
        <w:t>O uso do spray de extratos vegetais configura meio legítimo de defesa pessoal, nos termos do art. 25 do Código Penal, desde que empregado exclusivamente para afastar agressão injusta, atual ou iminente.</w:t>
      </w:r>
    </w:p>
    <w:p w14:paraId="26D532C0" w14:textId="1C117350" w:rsidR="008D347B" w:rsidRPr="008D347B" w:rsidRDefault="008D347B" w:rsidP="001D69DF">
      <w:pPr>
        <w:spacing w:after="0" w:line="240" w:lineRule="auto"/>
        <w:ind w:firstLine="1418"/>
        <w:jc w:val="both"/>
        <w:rPr>
          <w:rFonts w:ascii="Calibri" w:hAnsi="Calibri" w:cs="Calibri"/>
          <w:sz w:val="24"/>
          <w:szCs w:val="24"/>
        </w:rPr>
      </w:pPr>
      <w:r w:rsidRPr="001D69DF">
        <w:rPr>
          <w:rFonts w:ascii="Calibri" w:hAnsi="Calibri" w:cs="Calibri"/>
          <w:b/>
          <w:bCs/>
          <w:sz w:val="24"/>
          <w:szCs w:val="24"/>
        </w:rPr>
        <w:t>Parágrafo único.</w:t>
      </w:r>
      <w:r w:rsidRPr="008D347B">
        <w:rPr>
          <w:rFonts w:ascii="Calibri" w:hAnsi="Calibri" w:cs="Calibri"/>
          <w:sz w:val="24"/>
          <w:szCs w:val="24"/>
        </w:rPr>
        <w:t xml:space="preserve"> A presente Lei não altera a legislação penal vigente, cabendo às autoridades competentes avaliar situações concretas de legítima defesa.</w:t>
      </w:r>
    </w:p>
    <w:p w14:paraId="5957FD4D" w14:textId="77777777" w:rsidR="00421741" w:rsidRPr="00421741" w:rsidRDefault="008D347B" w:rsidP="00F35715">
      <w:pPr>
        <w:spacing w:after="0" w:line="240" w:lineRule="auto"/>
        <w:ind w:firstLine="1418"/>
        <w:jc w:val="both"/>
        <w:rPr>
          <w:rFonts w:ascii="Calibri" w:hAnsi="Calibri" w:cs="Calibri"/>
          <w:sz w:val="24"/>
          <w:szCs w:val="24"/>
        </w:rPr>
      </w:pPr>
      <w:r w:rsidRPr="008D347B">
        <w:rPr>
          <w:rFonts w:ascii="Calibri" w:hAnsi="Calibri" w:cs="Calibri"/>
          <w:b/>
          <w:bCs/>
          <w:sz w:val="24"/>
          <w:szCs w:val="24"/>
        </w:rPr>
        <w:t xml:space="preserve">Art. </w:t>
      </w:r>
      <w:r>
        <w:rPr>
          <w:rFonts w:ascii="Calibri" w:hAnsi="Calibri" w:cs="Calibri"/>
          <w:b/>
          <w:bCs/>
          <w:sz w:val="24"/>
          <w:szCs w:val="24"/>
        </w:rPr>
        <w:t>5</w:t>
      </w:r>
      <w:r w:rsidRPr="008D347B">
        <w:rPr>
          <w:rFonts w:ascii="Calibri" w:hAnsi="Calibri" w:cs="Calibri"/>
          <w:b/>
          <w:bCs/>
          <w:sz w:val="24"/>
          <w:szCs w:val="24"/>
        </w:rPr>
        <w:t>º</w:t>
      </w:r>
      <w:r>
        <w:rPr>
          <w:rFonts w:ascii="Calibri" w:hAnsi="Calibri" w:cs="Calibri"/>
          <w:b/>
          <w:bCs/>
          <w:sz w:val="24"/>
          <w:szCs w:val="24"/>
        </w:rPr>
        <w:t xml:space="preserve"> </w:t>
      </w:r>
      <w:r w:rsidR="00421741" w:rsidRPr="00421741">
        <w:rPr>
          <w:rFonts w:ascii="Calibri" w:hAnsi="Calibri" w:cs="Calibri"/>
          <w:sz w:val="24"/>
          <w:szCs w:val="24"/>
        </w:rPr>
        <w:t>O Poder Executivo poderá, mediante regulamentação:</w:t>
      </w:r>
    </w:p>
    <w:p w14:paraId="1FDD0051" w14:textId="77777777" w:rsidR="001D69DF" w:rsidRDefault="00421741" w:rsidP="001D69DF">
      <w:pPr>
        <w:spacing w:after="0" w:line="240" w:lineRule="auto"/>
        <w:ind w:firstLine="1418"/>
        <w:jc w:val="both"/>
        <w:rPr>
          <w:rFonts w:ascii="Calibri" w:hAnsi="Calibri" w:cs="Calibri"/>
          <w:sz w:val="24"/>
          <w:szCs w:val="24"/>
        </w:rPr>
      </w:pPr>
      <w:r w:rsidRPr="00421741">
        <w:rPr>
          <w:rFonts w:ascii="Calibri" w:hAnsi="Calibri" w:cs="Calibri"/>
          <w:sz w:val="24"/>
          <w:szCs w:val="24"/>
        </w:rPr>
        <w:t>I – Promover campanhas educativas sobre prevenção à violência contra a mulher e uso responsável</w:t>
      </w:r>
      <w:r>
        <w:rPr>
          <w:rFonts w:ascii="Calibri" w:hAnsi="Calibri" w:cs="Calibri"/>
          <w:sz w:val="24"/>
          <w:szCs w:val="24"/>
        </w:rPr>
        <w:t xml:space="preserve"> </w:t>
      </w:r>
      <w:r w:rsidRPr="00421741">
        <w:rPr>
          <w:rFonts w:ascii="Calibri" w:hAnsi="Calibri" w:cs="Calibri"/>
          <w:sz w:val="24"/>
          <w:szCs w:val="24"/>
        </w:rPr>
        <w:t>de instrumentos de defesa pessoal;</w:t>
      </w:r>
    </w:p>
    <w:p w14:paraId="63942BB9" w14:textId="77777777" w:rsidR="001D69DF" w:rsidRDefault="00421741" w:rsidP="001D69DF">
      <w:pPr>
        <w:spacing w:after="0" w:line="240" w:lineRule="auto"/>
        <w:ind w:firstLine="1418"/>
        <w:jc w:val="both"/>
        <w:rPr>
          <w:rFonts w:ascii="Calibri" w:hAnsi="Calibri" w:cs="Calibri"/>
          <w:sz w:val="24"/>
          <w:szCs w:val="24"/>
        </w:rPr>
      </w:pPr>
      <w:r w:rsidRPr="00421741">
        <w:rPr>
          <w:rFonts w:ascii="Calibri" w:hAnsi="Calibri" w:cs="Calibri"/>
          <w:sz w:val="24"/>
          <w:szCs w:val="24"/>
        </w:rPr>
        <w:t>II</w:t>
      </w:r>
      <w:r>
        <w:rPr>
          <w:rFonts w:ascii="Calibri" w:hAnsi="Calibri" w:cs="Calibri"/>
          <w:sz w:val="24"/>
          <w:szCs w:val="24"/>
        </w:rPr>
        <w:t xml:space="preserve"> </w:t>
      </w:r>
      <w:r w:rsidRPr="00421741">
        <w:rPr>
          <w:rFonts w:ascii="Calibri" w:hAnsi="Calibri" w:cs="Calibri"/>
          <w:sz w:val="24"/>
          <w:szCs w:val="24"/>
        </w:rPr>
        <w:t xml:space="preserve">– </w:t>
      </w:r>
      <w:r>
        <w:rPr>
          <w:rFonts w:ascii="Calibri" w:hAnsi="Calibri" w:cs="Calibri"/>
          <w:sz w:val="24"/>
          <w:szCs w:val="24"/>
        </w:rPr>
        <w:t>E</w:t>
      </w:r>
      <w:r w:rsidRPr="00421741">
        <w:rPr>
          <w:rFonts w:ascii="Calibri" w:hAnsi="Calibri" w:cs="Calibri"/>
          <w:sz w:val="24"/>
          <w:szCs w:val="24"/>
        </w:rPr>
        <w:t>stabelecer parcerias com órgãos de segurança, saúde e assistência social;</w:t>
      </w:r>
    </w:p>
    <w:p w14:paraId="13AD0827" w14:textId="55637534" w:rsidR="00421741" w:rsidRPr="00421741" w:rsidRDefault="00421741" w:rsidP="001D69DF">
      <w:pPr>
        <w:spacing w:after="0" w:line="240" w:lineRule="auto"/>
        <w:ind w:firstLine="1418"/>
        <w:jc w:val="both"/>
        <w:rPr>
          <w:rFonts w:ascii="Calibri" w:hAnsi="Calibri" w:cs="Calibri"/>
          <w:sz w:val="24"/>
          <w:szCs w:val="24"/>
        </w:rPr>
      </w:pPr>
      <w:r w:rsidRPr="00421741">
        <w:rPr>
          <w:rFonts w:ascii="Calibri" w:hAnsi="Calibri" w:cs="Calibri"/>
          <w:sz w:val="24"/>
          <w:szCs w:val="24"/>
        </w:rPr>
        <w:t xml:space="preserve">III – </w:t>
      </w:r>
      <w:r>
        <w:rPr>
          <w:rFonts w:ascii="Calibri" w:hAnsi="Calibri" w:cs="Calibri"/>
          <w:sz w:val="24"/>
          <w:szCs w:val="24"/>
        </w:rPr>
        <w:t>D</w:t>
      </w:r>
      <w:r w:rsidRPr="00421741">
        <w:rPr>
          <w:rFonts w:ascii="Calibri" w:hAnsi="Calibri" w:cs="Calibri"/>
          <w:sz w:val="24"/>
          <w:szCs w:val="24"/>
        </w:rPr>
        <w:t>efinir padrões técnicos municipais complementares, desde que compatíveis com normas federais e estaduais.</w:t>
      </w:r>
    </w:p>
    <w:p w14:paraId="3A679FC6" w14:textId="3D276D02" w:rsidR="00421741" w:rsidRPr="00421741" w:rsidRDefault="00421741" w:rsidP="00F35715">
      <w:pPr>
        <w:spacing w:after="0" w:line="240" w:lineRule="auto"/>
        <w:ind w:firstLine="1418"/>
        <w:jc w:val="both"/>
        <w:rPr>
          <w:rFonts w:ascii="Calibri" w:hAnsi="Calibri" w:cs="Calibri"/>
          <w:sz w:val="24"/>
          <w:szCs w:val="24"/>
        </w:rPr>
      </w:pPr>
      <w:r w:rsidRPr="008D347B">
        <w:rPr>
          <w:rFonts w:ascii="Calibri" w:hAnsi="Calibri" w:cs="Calibri"/>
          <w:b/>
          <w:bCs/>
          <w:sz w:val="24"/>
          <w:szCs w:val="24"/>
        </w:rPr>
        <w:lastRenderedPageBreak/>
        <w:t xml:space="preserve">Art. </w:t>
      </w:r>
      <w:r>
        <w:rPr>
          <w:rFonts w:ascii="Calibri" w:hAnsi="Calibri" w:cs="Calibri"/>
          <w:b/>
          <w:bCs/>
          <w:sz w:val="24"/>
          <w:szCs w:val="24"/>
        </w:rPr>
        <w:t>6</w:t>
      </w:r>
      <w:r w:rsidRPr="008D347B">
        <w:rPr>
          <w:rFonts w:ascii="Calibri" w:hAnsi="Calibri" w:cs="Calibri"/>
          <w:b/>
          <w:bCs/>
          <w:sz w:val="24"/>
          <w:szCs w:val="24"/>
        </w:rPr>
        <w:t>º</w:t>
      </w:r>
      <w:r>
        <w:rPr>
          <w:rFonts w:ascii="Calibri" w:hAnsi="Calibri" w:cs="Calibri"/>
          <w:b/>
          <w:bCs/>
          <w:sz w:val="24"/>
          <w:szCs w:val="24"/>
        </w:rPr>
        <w:t xml:space="preserve"> </w:t>
      </w:r>
      <w:r w:rsidRPr="00421741">
        <w:rPr>
          <w:rFonts w:ascii="Calibri" w:hAnsi="Calibri" w:cs="Calibri"/>
          <w:sz w:val="24"/>
          <w:szCs w:val="24"/>
        </w:rPr>
        <w:t>A comercialização do spray de que trata esta Lei observará:</w:t>
      </w:r>
    </w:p>
    <w:p w14:paraId="45EB814F" w14:textId="55DDE858" w:rsidR="00421741" w:rsidRPr="00421741" w:rsidRDefault="00421741" w:rsidP="001D69DF">
      <w:pPr>
        <w:spacing w:after="0" w:line="240" w:lineRule="auto"/>
        <w:ind w:firstLine="1418"/>
        <w:jc w:val="both"/>
        <w:rPr>
          <w:rFonts w:ascii="Calibri" w:hAnsi="Calibri" w:cs="Calibri"/>
          <w:sz w:val="24"/>
          <w:szCs w:val="24"/>
        </w:rPr>
      </w:pPr>
      <w:r w:rsidRPr="00421741">
        <w:rPr>
          <w:rFonts w:ascii="Calibri" w:hAnsi="Calibri" w:cs="Calibri"/>
          <w:sz w:val="24"/>
          <w:szCs w:val="24"/>
        </w:rPr>
        <w:t xml:space="preserve">I – </w:t>
      </w:r>
      <w:proofErr w:type="gramStart"/>
      <w:r w:rsidRPr="00421741">
        <w:rPr>
          <w:rFonts w:ascii="Calibri" w:hAnsi="Calibri" w:cs="Calibri"/>
          <w:sz w:val="24"/>
          <w:szCs w:val="24"/>
        </w:rPr>
        <w:t>para</w:t>
      </w:r>
      <w:proofErr w:type="gramEnd"/>
      <w:r w:rsidRPr="00421741">
        <w:rPr>
          <w:rFonts w:ascii="Calibri" w:hAnsi="Calibri" w:cs="Calibri"/>
          <w:sz w:val="24"/>
          <w:szCs w:val="24"/>
        </w:rPr>
        <w:t xml:space="preserve"> pessoas maiores de 18 (dezoito) anos, mediante apresentação de documento oficial de identificação;</w:t>
      </w:r>
    </w:p>
    <w:p w14:paraId="1EAF8C35" w14:textId="2C8DB4ED" w:rsidR="00421741" w:rsidRPr="00421741" w:rsidRDefault="00421741" w:rsidP="001D69DF">
      <w:pPr>
        <w:spacing w:after="0" w:line="240" w:lineRule="auto"/>
        <w:ind w:firstLine="1418"/>
        <w:jc w:val="both"/>
        <w:rPr>
          <w:rFonts w:ascii="Calibri" w:hAnsi="Calibri" w:cs="Calibri"/>
          <w:sz w:val="24"/>
          <w:szCs w:val="24"/>
        </w:rPr>
      </w:pPr>
      <w:r w:rsidRPr="00421741">
        <w:rPr>
          <w:rFonts w:ascii="Calibri" w:hAnsi="Calibri" w:cs="Calibri"/>
          <w:sz w:val="24"/>
          <w:szCs w:val="24"/>
        </w:rPr>
        <w:t xml:space="preserve">II – </w:t>
      </w:r>
      <w:proofErr w:type="gramStart"/>
      <w:r w:rsidRPr="00421741">
        <w:rPr>
          <w:rFonts w:ascii="Calibri" w:hAnsi="Calibri" w:cs="Calibri"/>
          <w:sz w:val="24"/>
          <w:szCs w:val="24"/>
        </w:rPr>
        <w:t>para</w:t>
      </w:r>
      <w:proofErr w:type="gramEnd"/>
      <w:r w:rsidRPr="00421741">
        <w:rPr>
          <w:rFonts w:ascii="Calibri" w:hAnsi="Calibri" w:cs="Calibri"/>
          <w:sz w:val="24"/>
          <w:szCs w:val="24"/>
        </w:rPr>
        <w:t xml:space="preserve"> pessoas entre 16 (dezesseis) e 18 (dezoito) anos incompletos, somente mediante autorização expressa dos pais ou responsáveis legais, apresentada por escrito e acompanhada de cópia do documento de identificação do autorizante;</w:t>
      </w:r>
    </w:p>
    <w:p w14:paraId="4FA284A0" w14:textId="77777777" w:rsidR="00421741" w:rsidRPr="00421741" w:rsidRDefault="00421741" w:rsidP="001D69DF">
      <w:pPr>
        <w:spacing w:after="0" w:line="240" w:lineRule="auto"/>
        <w:ind w:firstLine="1418"/>
        <w:jc w:val="both"/>
        <w:rPr>
          <w:rFonts w:ascii="Calibri" w:hAnsi="Calibri" w:cs="Calibri"/>
          <w:sz w:val="24"/>
          <w:szCs w:val="24"/>
        </w:rPr>
      </w:pPr>
      <w:r w:rsidRPr="00421741">
        <w:rPr>
          <w:rFonts w:ascii="Calibri" w:hAnsi="Calibri" w:cs="Calibri"/>
          <w:sz w:val="24"/>
          <w:szCs w:val="24"/>
        </w:rPr>
        <w:t>III – vedada, em qualquer hipótese, a venda do produto a menores de 16 anos.</w:t>
      </w:r>
    </w:p>
    <w:p w14:paraId="11E0149F" w14:textId="5DDFA789" w:rsidR="00421741" w:rsidRDefault="001D69DF" w:rsidP="00421741">
      <w:pPr>
        <w:spacing w:after="0" w:line="240" w:lineRule="auto"/>
        <w:ind w:firstLine="1418"/>
        <w:jc w:val="both"/>
        <w:rPr>
          <w:rFonts w:ascii="Calibri" w:hAnsi="Calibri" w:cs="Calibri"/>
          <w:sz w:val="24"/>
          <w:szCs w:val="24"/>
        </w:rPr>
      </w:pPr>
      <w:r>
        <w:rPr>
          <w:rFonts w:ascii="Calibri" w:hAnsi="Calibri" w:cs="Calibri"/>
          <w:b/>
          <w:bCs/>
          <w:sz w:val="24"/>
          <w:szCs w:val="24"/>
        </w:rPr>
        <w:t xml:space="preserve">Parágrafo </w:t>
      </w:r>
      <w:r w:rsidR="00421741" w:rsidRPr="00421741">
        <w:rPr>
          <w:rFonts w:ascii="Calibri" w:hAnsi="Calibri" w:cs="Calibri"/>
          <w:b/>
          <w:bCs/>
          <w:sz w:val="24"/>
          <w:szCs w:val="24"/>
        </w:rPr>
        <w:t>único.</w:t>
      </w:r>
      <w:r w:rsidR="00421741" w:rsidRPr="00421741">
        <w:rPr>
          <w:rFonts w:ascii="Calibri" w:hAnsi="Calibri" w:cs="Calibri"/>
          <w:sz w:val="24"/>
          <w:szCs w:val="24"/>
        </w:rPr>
        <w:t xml:space="preserve"> Fica vedada a sua comercialização em locais não licenciados ou em desacordo com normas sanitárias e de segurança.</w:t>
      </w:r>
    </w:p>
    <w:p w14:paraId="7C443C7D" w14:textId="77A05005" w:rsidR="00421741" w:rsidRPr="00421741" w:rsidRDefault="00421741" w:rsidP="00421741">
      <w:pPr>
        <w:spacing w:after="0" w:line="240" w:lineRule="auto"/>
        <w:ind w:firstLine="1418"/>
        <w:jc w:val="both"/>
        <w:rPr>
          <w:rFonts w:ascii="Calibri" w:hAnsi="Calibri" w:cs="Calibri"/>
          <w:sz w:val="24"/>
          <w:szCs w:val="24"/>
        </w:rPr>
      </w:pPr>
      <w:r w:rsidRPr="008D347B">
        <w:rPr>
          <w:rFonts w:ascii="Calibri" w:hAnsi="Calibri" w:cs="Calibri"/>
          <w:b/>
          <w:bCs/>
          <w:sz w:val="24"/>
          <w:szCs w:val="24"/>
        </w:rPr>
        <w:t xml:space="preserve">Art. </w:t>
      </w:r>
      <w:r w:rsidR="000D67B1">
        <w:rPr>
          <w:rFonts w:ascii="Calibri" w:hAnsi="Calibri" w:cs="Calibri"/>
          <w:b/>
          <w:bCs/>
          <w:sz w:val="24"/>
          <w:szCs w:val="24"/>
        </w:rPr>
        <w:t>7</w:t>
      </w:r>
      <w:r w:rsidRPr="008D347B">
        <w:rPr>
          <w:rFonts w:ascii="Calibri" w:hAnsi="Calibri" w:cs="Calibri"/>
          <w:b/>
          <w:bCs/>
          <w:sz w:val="24"/>
          <w:szCs w:val="24"/>
        </w:rPr>
        <w:t>º</w:t>
      </w:r>
      <w:r>
        <w:rPr>
          <w:rFonts w:ascii="Calibri" w:hAnsi="Calibri" w:cs="Calibri"/>
          <w:b/>
          <w:bCs/>
          <w:sz w:val="24"/>
          <w:szCs w:val="24"/>
        </w:rPr>
        <w:t xml:space="preserve"> </w:t>
      </w:r>
      <w:r w:rsidRPr="00421741">
        <w:rPr>
          <w:rFonts w:ascii="Calibri" w:hAnsi="Calibri" w:cs="Calibri"/>
          <w:sz w:val="24"/>
          <w:szCs w:val="24"/>
        </w:rPr>
        <w:t>Esta Lei entra em vigor na data de sua publicação.</w:t>
      </w:r>
    </w:p>
    <w:p w14:paraId="14F741CD" w14:textId="60D17F85" w:rsidR="00FE6D5C" w:rsidRPr="007F2E04" w:rsidRDefault="00FE6D5C" w:rsidP="007F2E04">
      <w:pPr>
        <w:spacing w:after="0" w:line="240" w:lineRule="auto"/>
        <w:ind w:firstLine="1418"/>
        <w:jc w:val="both"/>
        <w:rPr>
          <w:rFonts w:ascii="Calibri" w:hAnsi="Calibri" w:cs="Calibri"/>
          <w:sz w:val="24"/>
          <w:szCs w:val="24"/>
        </w:rPr>
      </w:pPr>
    </w:p>
    <w:p w14:paraId="177324CA" w14:textId="016C0BC5" w:rsidR="00DF117F" w:rsidRPr="007F2E04" w:rsidRDefault="00DF117F" w:rsidP="007F2E0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Calibri" w:eastAsia="Times New Roman" w:hAnsi="Calibri" w:cs="Calibri"/>
          <w:b/>
          <w:bCs/>
          <w:color w:val="000000"/>
          <w:kern w:val="0"/>
          <w:sz w:val="24"/>
          <w:szCs w:val="24"/>
          <w:lang w:eastAsia="pt-BR"/>
        </w:rPr>
      </w:pPr>
      <w:r w:rsidRPr="007F2E04">
        <w:rPr>
          <w:rFonts w:ascii="Calibri" w:hAnsi="Calibri" w:cs="Calibri"/>
          <w:b/>
          <w:bCs/>
          <w:color w:val="000000"/>
          <w:kern w:val="0"/>
          <w:sz w:val="24"/>
          <w:szCs w:val="24"/>
          <w:lang w:eastAsia="pt-BR"/>
        </w:rPr>
        <w:t>Sala das Sess</w:t>
      </w:r>
      <w:r w:rsidRPr="007F2E04">
        <w:rPr>
          <w:rFonts w:ascii="Calibri" w:eastAsia="Times New Roman" w:hAnsi="Calibri" w:cs="Calibri"/>
          <w:b/>
          <w:bCs/>
          <w:color w:val="000000"/>
          <w:kern w:val="0"/>
          <w:sz w:val="24"/>
          <w:szCs w:val="24"/>
          <w:lang w:eastAsia="pt-BR"/>
        </w:rPr>
        <w:t xml:space="preserve">ões da Câmara Municipal de Varginha, em </w:t>
      </w:r>
      <w:r w:rsidR="000C1BBE">
        <w:rPr>
          <w:rFonts w:ascii="Calibri" w:eastAsia="Times New Roman" w:hAnsi="Calibri" w:cs="Calibri"/>
          <w:b/>
          <w:bCs/>
          <w:color w:val="000000"/>
          <w:kern w:val="0"/>
          <w:sz w:val="24"/>
          <w:szCs w:val="24"/>
          <w:lang w:eastAsia="pt-BR"/>
        </w:rPr>
        <w:t>3</w:t>
      </w:r>
      <w:r w:rsidRPr="007F2E04">
        <w:rPr>
          <w:rFonts w:ascii="Calibri" w:eastAsia="Times New Roman" w:hAnsi="Calibri" w:cs="Calibri"/>
          <w:b/>
          <w:bCs/>
          <w:color w:val="000000"/>
          <w:kern w:val="0"/>
          <w:sz w:val="24"/>
          <w:szCs w:val="24"/>
          <w:lang w:eastAsia="pt-BR"/>
        </w:rPr>
        <w:t xml:space="preserve"> de </w:t>
      </w:r>
      <w:r w:rsidR="000C1BBE">
        <w:rPr>
          <w:rFonts w:ascii="Calibri" w:eastAsia="Times New Roman" w:hAnsi="Calibri" w:cs="Calibri"/>
          <w:b/>
          <w:bCs/>
          <w:color w:val="000000"/>
          <w:kern w:val="0"/>
          <w:sz w:val="24"/>
          <w:szCs w:val="24"/>
          <w:lang w:eastAsia="pt-BR"/>
        </w:rPr>
        <w:t>dez</w:t>
      </w:r>
      <w:r w:rsidRPr="007F2E04">
        <w:rPr>
          <w:rFonts w:ascii="Calibri" w:eastAsia="Times New Roman" w:hAnsi="Calibri" w:cs="Calibri"/>
          <w:b/>
          <w:bCs/>
          <w:color w:val="000000"/>
          <w:kern w:val="0"/>
          <w:sz w:val="24"/>
          <w:szCs w:val="24"/>
          <w:lang w:eastAsia="pt-BR"/>
        </w:rPr>
        <w:t>embro de 2025.</w:t>
      </w:r>
    </w:p>
    <w:p w14:paraId="37571B8C" w14:textId="77777777" w:rsidR="00DF117F" w:rsidRPr="007F2E04" w:rsidRDefault="00DF117F" w:rsidP="007F2E0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Calibri" w:hAnsi="Calibri" w:cs="Calibri"/>
          <w:b/>
          <w:bCs/>
          <w:color w:val="000000"/>
          <w:kern w:val="0"/>
          <w:sz w:val="24"/>
          <w:szCs w:val="24"/>
          <w:lang w:eastAsia="pt-BR"/>
        </w:rPr>
      </w:pPr>
    </w:p>
    <w:p w14:paraId="23C88C3F" w14:textId="77777777" w:rsidR="00DF117F" w:rsidRPr="007F2E04" w:rsidRDefault="00DF117F" w:rsidP="007F2E0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Calibri" w:hAnsi="Calibri" w:cs="Calibri"/>
          <w:b/>
          <w:bCs/>
          <w:color w:val="000000"/>
          <w:kern w:val="0"/>
          <w:sz w:val="24"/>
          <w:szCs w:val="24"/>
          <w:lang w:eastAsia="pt-BR"/>
        </w:rPr>
      </w:pPr>
    </w:p>
    <w:p w14:paraId="5FB9242D" w14:textId="77777777" w:rsidR="00DF117F" w:rsidRPr="007F2E04" w:rsidRDefault="00DF117F" w:rsidP="007F2E0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Calibri" w:hAnsi="Calibri" w:cs="Calibri"/>
          <w:b/>
          <w:bCs/>
          <w:color w:val="000000"/>
          <w:kern w:val="0"/>
          <w:sz w:val="24"/>
          <w:szCs w:val="24"/>
          <w:lang w:eastAsia="pt-BR"/>
        </w:rPr>
      </w:pPr>
    </w:p>
    <w:p w14:paraId="5CADC3A3" w14:textId="77777777" w:rsidR="00DF117F" w:rsidRPr="007F2E04" w:rsidRDefault="00DF117F" w:rsidP="007F2E0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Calibri" w:hAnsi="Calibri" w:cs="Calibri"/>
          <w:b/>
          <w:bCs/>
          <w:color w:val="000000"/>
          <w:kern w:val="0"/>
          <w:sz w:val="24"/>
          <w:szCs w:val="24"/>
          <w:lang w:eastAsia="pt-BR"/>
        </w:rPr>
      </w:pPr>
    </w:p>
    <w:tbl>
      <w:tblPr>
        <w:tblW w:w="0" w:type="auto"/>
        <w:tblLayout w:type="fixed"/>
        <w:tblCellMar>
          <w:left w:w="36" w:type="dxa"/>
          <w:right w:w="36" w:type="dxa"/>
        </w:tblCellMar>
        <w:tblLook w:val="04A0" w:firstRow="1" w:lastRow="0" w:firstColumn="1" w:lastColumn="0" w:noHBand="0" w:noVBand="1"/>
      </w:tblPr>
      <w:tblGrid>
        <w:gridCol w:w="9071"/>
      </w:tblGrid>
      <w:tr w:rsidR="00DF117F" w:rsidRPr="007F2E04" w14:paraId="0E37A658" w14:textId="77777777" w:rsidTr="00691A33">
        <w:tc>
          <w:tcPr>
            <w:tcW w:w="9071" w:type="dxa"/>
            <w:hideMark/>
          </w:tcPr>
          <w:p w14:paraId="113736A2" w14:textId="215A4207" w:rsidR="00DF117F" w:rsidRPr="007F2E04" w:rsidRDefault="00DF117F" w:rsidP="007F2E0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Calibri" w:hAnsi="Calibri" w:cs="Calibri"/>
                <w:b/>
                <w:bCs/>
                <w:color w:val="000000"/>
                <w:kern w:val="0"/>
                <w:sz w:val="24"/>
                <w:szCs w:val="24"/>
                <w:lang w:eastAsia="pt-BR"/>
              </w:rPr>
            </w:pPr>
            <w:r w:rsidRPr="007F2E04">
              <w:rPr>
                <w:rFonts w:ascii="Calibri" w:hAnsi="Calibri" w:cs="Calibri"/>
                <w:b/>
                <w:bCs/>
                <w:color w:val="000000"/>
                <w:kern w:val="0"/>
                <w:sz w:val="24"/>
                <w:szCs w:val="24"/>
                <w:lang w:eastAsia="pt-BR"/>
              </w:rPr>
              <w:t>THULYO PAIVA MACHADO</w:t>
            </w:r>
          </w:p>
        </w:tc>
      </w:tr>
    </w:tbl>
    <w:p w14:paraId="49AFCE76" w14:textId="59B3D9F7" w:rsidR="006F0BC9" w:rsidRPr="009F007C" w:rsidRDefault="007F2E04" w:rsidP="009F007C">
      <w:pPr>
        <w:spacing w:after="0" w:line="240" w:lineRule="auto"/>
        <w:ind w:firstLine="1418"/>
        <w:rPr>
          <w:rFonts w:ascii="Calibri" w:eastAsia="Times New Roman" w:hAnsi="Calibri" w:cs="Calibri"/>
          <w:b/>
          <w:bCs/>
          <w:color w:val="000000"/>
          <w:kern w:val="0"/>
          <w:sz w:val="24"/>
          <w:szCs w:val="24"/>
          <w:lang w:eastAsia="pt-BR"/>
        </w:rPr>
      </w:pPr>
      <w:r>
        <w:rPr>
          <w:rFonts w:ascii="Calibri" w:hAnsi="Calibri" w:cs="Calibri"/>
          <w:b/>
          <w:bCs/>
          <w:color w:val="000000"/>
          <w:kern w:val="0"/>
          <w:sz w:val="24"/>
          <w:szCs w:val="24"/>
          <w:lang w:eastAsia="pt-BR"/>
        </w:rPr>
        <w:t xml:space="preserve">                                                 </w:t>
      </w:r>
      <w:r w:rsidR="00DF117F" w:rsidRPr="007F2E04">
        <w:rPr>
          <w:rFonts w:ascii="Calibri" w:hAnsi="Calibri" w:cs="Calibri"/>
          <w:b/>
          <w:bCs/>
          <w:color w:val="000000"/>
          <w:kern w:val="0"/>
          <w:sz w:val="24"/>
          <w:szCs w:val="24"/>
          <w:lang w:eastAsia="pt-BR"/>
        </w:rPr>
        <w:t>Vereado</w:t>
      </w:r>
      <w:r w:rsidR="009F007C">
        <w:rPr>
          <w:rFonts w:ascii="Calibri" w:hAnsi="Calibri" w:cs="Calibri"/>
          <w:b/>
          <w:bCs/>
          <w:color w:val="000000"/>
          <w:kern w:val="0"/>
          <w:sz w:val="24"/>
          <w:szCs w:val="24"/>
          <w:lang w:eastAsia="pt-BR"/>
        </w:rPr>
        <w:t>r</w:t>
      </w:r>
    </w:p>
    <w:p w14:paraId="549402AD" w14:textId="77777777" w:rsidR="006F0BC9" w:rsidRPr="007F2E04" w:rsidRDefault="006F0BC9" w:rsidP="007F2E04">
      <w:pPr>
        <w:spacing w:after="0" w:line="240" w:lineRule="auto"/>
        <w:ind w:firstLine="1418"/>
        <w:jc w:val="center"/>
        <w:rPr>
          <w:rFonts w:ascii="Calibri" w:hAnsi="Calibri" w:cs="Calibri"/>
          <w:b/>
          <w:bCs/>
          <w:sz w:val="24"/>
          <w:szCs w:val="24"/>
        </w:rPr>
      </w:pPr>
    </w:p>
    <w:p w14:paraId="46BC3A9E" w14:textId="77777777" w:rsidR="006F0BC9" w:rsidRPr="007F2E04" w:rsidRDefault="006F0BC9" w:rsidP="009F007C">
      <w:pPr>
        <w:spacing w:after="0" w:line="240" w:lineRule="auto"/>
        <w:rPr>
          <w:rFonts w:ascii="Calibri" w:hAnsi="Calibri" w:cs="Calibri"/>
          <w:b/>
          <w:bCs/>
          <w:sz w:val="24"/>
          <w:szCs w:val="24"/>
        </w:rPr>
      </w:pPr>
    </w:p>
    <w:p w14:paraId="29DE0C63" w14:textId="77777777" w:rsidR="006F0BC9" w:rsidRDefault="006F0BC9" w:rsidP="007F2E04">
      <w:pPr>
        <w:spacing w:after="0" w:line="240" w:lineRule="auto"/>
        <w:ind w:firstLine="1418"/>
        <w:jc w:val="center"/>
        <w:rPr>
          <w:rFonts w:ascii="Calibri" w:hAnsi="Calibri" w:cs="Calibri"/>
          <w:b/>
          <w:bCs/>
          <w:sz w:val="24"/>
          <w:szCs w:val="24"/>
        </w:rPr>
      </w:pPr>
    </w:p>
    <w:p w14:paraId="4E1C2694" w14:textId="77777777" w:rsidR="00F35715" w:rsidRDefault="00F35715" w:rsidP="007F2E04">
      <w:pPr>
        <w:spacing w:after="0" w:line="240" w:lineRule="auto"/>
        <w:ind w:firstLine="1418"/>
        <w:jc w:val="center"/>
        <w:rPr>
          <w:rFonts w:ascii="Calibri" w:hAnsi="Calibri" w:cs="Calibri"/>
          <w:b/>
          <w:bCs/>
          <w:sz w:val="24"/>
          <w:szCs w:val="24"/>
        </w:rPr>
      </w:pPr>
    </w:p>
    <w:p w14:paraId="2159FE1C" w14:textId="77777777" w:rsidR="00F35715" w:rsidRDefault="00F35715" w:rsidP="007F2E04">
      <w:pPr>
        <w:spacing w:after="0" w:line="240" w:lineRule="auto"/>
        <w:ind w:firstLine="1418"/>
        <w:jc w:val="center"/>
        <w:rPr>
          <w:rFonts w:ascii="Calibri" w:hAnsi="Calibri" w:cs="Calibri"/>
          <w:b/>
          <w:bCs/>
          <w:sz w:val="24"/>
          <w:szCs w:val="24"/>
        </w:rPr>
      </w:pPr>
    </w:p>
    <w:p w14:paraId="181B86F3" w14:textId="77777777" w:rsidR="00F35715" w:rsidRDefault="00F35715" w:rsidP="007F2E04">
      <w:pPr>
        <w:spacing w:after="0" w:line="240" w:lineRule="auto"/>
        <w:ind w:firstLine="1418"/>
        <w:jc w:val="center"/>
        <w:rPr>
          <w:rFonts w:ascii="Calibri" w:hAnsi="Calibri" w:cs="Calibri"/>
          <w:b/>
          <w:bCs/>
          <w:sz w:val="24"/>
          <w:szCs w:val="24"/>
        </w:rPr>
      </w:pPr>
    </w:p>
    <w:p w14:paraId="004997BF" w14:textId="77777777" w:rsidR="00F35715" w:rsidRDefault="00F35715" w:rsidP="007F2E04">
      <w:pPr>
        <w:spacing w:after="0" w:line="240" w:lineRule="auto"/>
        <w:ind w:firstLine="1418"/>
        <w:jc w:val="center"/>
        <w:rPr>
          <w:rFonts w:ascii="Calibri" w:hAnsi="Calibri" w:cs="Calibri"/>
          <w:b/>
          <w:bCs/>
          <w:sz w:val="24"/>
          <w:szCs w:val="24"/>
        </w:rPr>
      </w:pPr>
    </w:p>
    <w:p w14:paraId="517A1626" w14:textId="77777777" w:rsidR="00F35715" w:rsidRDefault="00F35715" w:rsidP="007F2E04">
      <w:pPr>
        <w:spacing w:after="0" w:line="240" w:lineRule="auto"/>
        <w:ind w:firstLine="1418"/>
        <w:jc w:val="center"/>
        <w:rPr>
          <w:rFonts w:ascii="Calibri" w:hAnsi="Calibri" w:cs="Calibri"/>
          <w:b/>
          <w:bCs/>
          <w:sz w:val="24"/>
          <w:szCs w:val="24"/>
        </w:rPr>
      </w:pPr>
    </w:p>
    <w:p w14:paraId="3874BB68" w14:textId="77777777" w:rsidR="00F35715" w:rsidRDefault="00F35715" w:rsidP="007F2E04">
      <w:pPr>
        <w:spacing w:after="0" w:line="240" w:lineRule="auto"/>
        <w:ind w:firstLine="1418"/>
        <w:jc w:val="center"/>
        <w:rPr>
          <w:rFonts w:ascii="Calibri" w:hAnsi="Calibri" w:cs="Calibri"/>
          <w:b/>
          <w:bCs/>
          <w:sz w:val="24"/>
          <w:szCs w:val="24"/>
        </w:rPr>
      </w:pPr>
    </w:p>
    <w:p w14:paraId="300B3514" w14:textId="77777777" w:rsidR="00F35715" w:rsidRDefault="00F35715" w:rsidP="007F2E04">
      <w:pPr>
        <w:spacing w:after="0" w:line="240" w:lineRule="auto"/>
        <w:ind w:firstLine="1418"/>
        <w:jc w:val="center"/>
        <w:rPr>
          <w:rFonts w:ascii="Calibri" w:hAnsi="Calibri" w:cs="Calibri"/>
          <w:b/>
          <w:bCs/>
          <w:sz w:val="24"/>
          <w:szCs w:val="24"/>
        </w:rPr>
      </w:pPr>
    </w:p>
    <w:p w14:paraId="51896B6A" w14:textId="77777777" w:rsidR="00F35715" w:rsidRDefault="00F35715" w:rsidP="007F2E04">
      <w:pPr>
        <w:spacing w:after="0" w:line="240" w:lineRule="auto"/>
        <w:ind w:firstLine="1418"/>
        <w:jc w:val="center"/>
        <w:rPr>
          <w:rFonts w:ascii="Calibri" w:hAnsi="Calibri" w:cs="Calibri"/>
          <w:b/>
          <w:bCs/>
          <w:sz w:val="24"/>
          <w:szCs w:val="24"/>
        </w:rPr>
      </w:pPr>
    </w:p>
    <w:p w14:paraId="07702A55" w14:textId="77777777" w:rsidR="00F35715" w:rsidRDefault="00F35715" w:rsidP="007F2E04">
      <w:pPr>
        <w:spacing w:after="0" w:line="240" w:lineRule="auto"/>
        <w:ind w:firstLine="1418"/>
        <w:jc w:val="center"/>
        <w:rPr>
          <w:rFonts w:ascii="Calibri" w:hAnsi="Calibri" w:cs="Calibri"/>
          <w:b/>
          <w:bCs/>
          <w:sz w:val="24"/>
          <w:szCs w:val="24"/>
        </w:rPr>
      </w:pPr>
    </w:p>
    <w:p w14:paraId="38B18036" w14:textId="77777777" w:rsidR="00F35715" w:rsidRDefault="00F35715" w:rsidP="007F2E04">
      <w:pPr>
        <w:spacing w:after="0" w:line="240" w:lineRule="auto"/>
        <w:ind w:firstLine="1418"/>
        <w:jc w:val="center"/>
        <w:rPr>
          <w:rFonts w:ascii="Calibri" w:hAnsi="Calibri" w:cs="Calibri"/>
          <w:b/>
          <w:bCs/>
          <w:sz w:val="24"/>
          <w:szCs w:val="24"/>
        </w:rPr>
      </w:pPr>
    </w:p>
    <w:p w14:paraId="1A4C7EF9" w14:textId="77777777" w:rsidR="00F35715" w:rsidRDefault="00F35715" w:rsidP="007F2E04">
      <w:pPr>
        <w:spacing w:after="0" w:line="240" w:lineRule="auto"/>
        <w:ind w:firstLine="1418"/>
        <w:jc w:val="center"/>
        <w:rPr>
          <w:rFonts w:ascii="Calibri" w:hAnsi="Calibri" w:cs="Calibri"/>
          <w:b/>
          <w:bCs/>
          <w:sz w:val="24"/>
          <w:szCs w:val="24"/>
        </w:rPr>
      </w:pPr>
    </w:p>
    <w:p w14:paraId="0E383594" w14:textId="77777777" w:rsidR="00F35715" w:rsidRDefault="00F35715" w:rsidP="007F2E04">
      <w:pPr>
        <w:spacing w:after="0" w:line="240" w:lineRule="auto"/>
        <w:ind w:firstLine="1418"/>
        <w:jc w:val="center"/>
        <w:rPr>
          <w:rFonts w:ascii="Calibri" w:hAnsi="Calibri" w:cs="Calibri"/>
          <w:b/>
          <w:bCs/>
          <w:sz w:val="24"/>
          <w:szCs w:val="24"/>
        </w:rPr>
      </w:pPr>
    </w:p>
    <w:p w14:paraId="5B6CD389" w14:textId="77777777" w:rsidR="00F35715" w:rsidRDefault="00F35715" w:rsidP="007F2E04">
      <w:pPr>
        <w:spacing w:after="0" w:line="240" w:lineRule="auto"/>
        <w:ind w:firstLine="1418"/>
        <w:jc w:val="center"/>
        <w:rPr>
          <w:rFonts w:ascii="Calibri" w:hAnsi="Calibri" w:cs="Calibri"/>
          <w:b/>
          <w:bCs/>
          <w:sz w:val="24"/>
          <w:szCs w:val="24"/>
        </w:rPr>
      </w:pPr>
    </w:p>
    <w:p w14:paraId="79084D26" w14:textId="77777777" w:rsidR="00F35715" w:rsidRDefault="00F35715" w:rsidP="007F2E04">
      <w:pPr>
        <w:spacing w:after="0" w:line="240" w:lineRule="auto"/>
        <w:ind w:firstLine="1418"/>
        <w:jc w:val="center"/>
        <w:rPr>
          <w:rFonts w:ascii="Calibri" w:hAnsi="Calibri" w:cs="Calibri"/>
          <w:b/>
          <w:bCs/>
          <w:sz w:val="24"/>
          <w:szCs w:val="24"/>
        </w:rPr>
      </w:pPr>
    </w:p>
    <w:p w14:paraId="52CF3B67" w14:textId="77777777" w:rsidR="00F35715" w:rsidRDefault="00F35715" w:rsidP="007F2E04">
      <w:pPr>
        <w:spacing w:after="0" w:line="240" w:lineRule="auto"/>
        <w:ind w:firstLine="1418"/>
        <w:jc w:val="center"/>
        <w:rPr>
          <w:rFonts w:ascii="Calibri" w:hAnsi="Calibri" w:cs="Calibri"/>
          <w:b/>
          <w:bCs/>
          <w:sz w:val="24"/>
          <w:szCs w:val="24"/>
        </w:rPr>
      </w:pPr>
    </w:p>
    <w:p w14:paraId="320F8FC6" w14:textId="77777777" w:rsidR="00F35715" w:rsidRDefault="00F35715" w:rsidP="007F2E04">
      <w:pPr>
        <w:spacing w:after="0" w:line="240" w:lineRule="auto"/>
        <w:ind w:firstLine="1418"/>
        <w:jc w:val="center"/>
        <w:rPr>
          <w:rFonts w:ascii="Calibri" w:hAnsi="Calibri" w:cs="Calibri"/>
          <w:b/>
          <w:bCs/>
          <w:sz w:val="24"/>
          <w:szCs w:val="24"/>
        </w:rPr>
      </w:pPr>
    </w:p>
    <w:p w14:paraId="4627A399" w14:textId="77777777" w:rsidR="00F35715" w:rsidRDefault="00F35715" w:rsidP="007F2E04">
      <w:pPr>
        <w:spacing w:after="0" w:line="240" w:lineRule="auto"/>
        <w:ind w:firstLine="1418"/>
        <w:jc w:val="center"/>
        <w:rPr>
          <w:rFonts w:ascii="Calibri" w:hAnsi="Calibri" w:cs="Calibri"/>
          <w:b/>
          <w:bCs/>
          <w:sz w:val="24"/>
          <w:szCs w:val="24"/>
        </w:rPr>
      </w:pPr>
    </w:p>
    <w:p w14:paraId="3DF3B1B2" w14:textId="77777777" w:rsidR="00F35715" w:rsidRDefault="00F35715" w:rsidP="007F2E04">
      <w:pPr>
        <w:spacing w:after="0" w:line="240" w:lineRule="auto"/>
        <w:ind w:firstLine="1418"/>
        <w:jc w:val="center"/>
        <w:rPr>
          <w:rFonts w:ascii="Calibri" w:hAnsi="Calibri" w:cs="Calibri"/>
          <w:b/>
          <w:bCs/>
          <w:sz w:val="24"/>
          <w:szCs w:val="24"/>
        </w:rPr>
      </w:pPr>
    </w:p>
    <w:p w14:paraId="758AB4B4" w14:textId="77777777" w:rsidR="00F35715" w:rsidRDefault="00F35715" w:rsidP="007F2E04">
      <w:pPr>
        <w:spacing w:after="0" w:line="240" w:lineRule="auto"/>
        <w:ind w:firstLine="1418"/>
        <w:jc w:val="center"/>
        <w:rPr>
          <w:rFonts w:ascii="Calibri" w:hAnsi="Calibri" w:cs="Calibri"/>
          <w:b/>
          <w:bCs/>
          <w:sz w:val="24"/>
          <w:szCs w:val="24"/>
        </w:rPr>
      </w:pPr>
    </w:p>
    <w:p w14:paraId="60C14C20" w14:textId="77777777" w:rsidR="00F35715" w:rsidRDefault="00F35715" w:rsidP="007F2E04">
      <w:pPr>
        <w:spacing w:after="0" w:line="240" w:lineRule="auto"/>
        <w:ind w:firstLine="1418"/>
        <w:jc w:val="center"/>
        <w:rPr>
          <w:rFonts w:ascii="Calibri" w:hAnsi="Calibri" w:cs="Calibri"/>
          <w:b/>
          <w:bCs/>
          <w:sz w:val="24"/>
          <w:szCs w:val="24"/>
        </w:rPr>
      </w:pPr>
    </w:p>
    <w:p w14:paraId="70FD175B" w14:textId="77777777" w:rsidR="00F35715" w:rsidRDefault="00F35715" w:rsidP="007F2E04">
      <w:pPr>
        <w:spacing w:after="0" w:line="240" w:lineRule="auto"/>
        <w:ind w:firstLine="1418"/>
        <w:jc w:val="center"/>
        <w:rPr>
          <w:rFonts w:ascii="Calibri" w:hAnsi="Calibri" w:cs="Calibri"/>
          <w:b/>
          <w:bCs/>
          <w:sz w:val="24"/>
          <w:szCs w:val="24"/>
        </w:rPr>
      </w:pPr>
    </w:p>
    <w:p w14:paraId="1F2FBE8A" w14:textId="77777777" w:rsidR="00F35715" w:rsidRDefault="00F35715" w:rsidP="007F2E04">
      <w:pPr>
        <w:spacing w:after="0" w:line="240" w:lineRule="auto"/>
        <w:ind w:firstLine="1418"/>
        <w:jc w:val="center"/>
        <w:rPr>
          <w:rFonts w:ascii="Calibri" w:hAnsi="Calibri" w:cs="Calibri"/>
          <w:b/>
          <w:bCs/>
          <w:sz w:val="24"/>
          <w:szCs w:val="24"/>
        </w:rPr>
      </w:pPr>
    </w:p>
    <w:p w14:paraId="402AF387" w14:textId="77777777" w:rsidR="006F0BC9" w:rsidRPr="007F2E04" w:rsidRDefault="006F0BC9" w:rsidP="000D7AD9">
      <w:pPr>
        <w:spacing w:after="0" w:line="240" w:lineRule="auto"/>
        <w:jc w:val="center"/>
        <w:rPr>
          <w:rFonts w:ascii="Calibri" w:hAnsi="Calibri" w:cs="Calibri"/>
          <w:b/>
          <w:bCs/>
          <w:sz w:val="24"/>
          <w:szCs w:val="24"/>
        </w:rPr>
      </w:pPr>
      <w:r w:rsidRPr="007F2E04">
        <w:rPr>
          <w:rFonts w:ascii="Calibri" w:hAnsi="Calibri" w:cs="Calibri"/>
          <w:b/>
          <w:bCs/>
          <w:sz w:val="24"/>
          <w:szCs w:val="24"/>
        </w:rPr>
        <w:lastRenderedPageBreak/>
        <w:t>JUSTIFICATIVA</w:t>
      </w:r>
    </w:p>
    <w:p w14:paraId="42DD83B0" w14:textId="77777777" w:rsidR="006F0BC9" w:rsidRPr="005F216B" w:rsidRDefault="006F0BC9" w:rsidP="007F2E04">
      <w:pPr>
        <w:spacing w:after="0" w:line="240" w:lineRule="auto"/>
        <w:ind w:firstLine="1418"/>
        <w:rPr>
          <w:rFonts w:ascii="Calibri" w:hAnsi="Calibri" w:cs="Calibri"/>
          <w:sz w:val="24"/>
          <w:szCs w:val="24"/>
        </w:rPr>
      </w:pPr>
    </w:p>
    <w:p w14:paraId="530B993F" w14:textId="7B8CDA98" w:rsidR="00D65FBE" w:rsidRPr="005F216B" w:rsidRDefault="00D65FBE" w:rsidP="000C1BBE">
      <w:pPr>
        <w:spacing w:after="0" w:line="240" w:lineRule="auto"/>
        <w:ind w:firstLine="1418"/>
        <w:jc w:val="both"/>
        <w:rPr>
          <w:sz w:val="24"/>
          <w:szCs w:val="24"/>
        </w:rPr>
      </w:pPr>
      <w:r w:rsidRPr="005F216B">
        <w:rPr>
          <w:rFonts w:ascii="Calibri" w:hAnsi="Calibri" w:cs="Calibri"/>
          <w:sz w:val="24"/>
          <w:szCs w:val="24"/>
        </w:rPr>
        <w:t>O Projeto de Lei proposto busca garantir às mulheres o acesso seguro ao spray de extratos vegetais como ferramenta de legítima defesa. O produto, composto por substâncias naturais presentes na pimenta-preta e combinado a componentes como água, óleos essenciais e propelente não inflamável, atua neutralizando temporariamente um agressor.</w:t>
      </w:r>
    </w:p>
    <w:p w14:paraId="6321EDB8" w14:textId="6EC6650C" w:rsidR="00D65FBE" w:rsidRPr="005F216B" w:rsidRDefault="00D65FBE" w:rsidP="000C1BBE">
      <w:pPr>
        <w:spacing w:after="0" w:line="240" w:lineRule="auto"/>
        <w:ind w:firstLine="1418"/>
        <w:jc w:val="both"/>
        <w:rPr>
          <w:rFonts w:ascii="Calibri" w:hAnsi="Calibri" w:cs="Calibri"/>
          <w:sz w:val="24"/>
          <w:szCs w:val="24"/>
        </w:rPr>
      </w:pPr>
      <w:r w:rsidRPr="005F216B">
        <w:rPr>
          <w:rFonts w:ascii="Calibri" w:hAnsi="Calibri" w:cs="Calibri"/>
          <w:sz w:val="24"/>
          <w:szCs w:val="24"/>
        </w:rPr>
        <w:t>A violência contra a mulher permanece como uma das mais graves violações de direitos humanos no Brasil, com índices elevados de feminicídios e diversas formas de agressão. Diante desse cenário, torna-se necessário ampliar os meios de proteção disponíveis, especialmente aqueles que permitam uma reação imediata em situações de risco.</w:t>
      </w:r>
    </w:p>
    <w:p w14:paraId="1D938B2C" w14:textId="73DF58AB" w:rsidR="00D65FBE" w:rsidRPr="005F216B" w:rsidRDefault="00D65FBE" w:rsidP="000C1BBE">
      <w:pPr>
        <w:spacing w:after="0" w:line="240" w:lineRule="auto"/>
        <w:ind w:firstLine="1418"/>
        <w:jc w:val="both"/>
        <w:rPr>
          <w:rFonts w:ascii="Calibri" w:hAnsi="Calibri" w:cs="Calibri"/>
          <w:sz w:val="24"/>
          <w:szCs w:val="24"/>
        </w:rPr>
      </w:pPr>
      <w:r w:rsidRPr="005F216B">
        <w:rPr>
          <w:rFonts w:ascii="Calibri" w:hAnsi="Calibri" w:cs="Calibri"/>
          <w:sz w:val="24"/>
          <w:szCs w:val="24"/>
        </w:rPr>
        <w:t>O uso de sprays de origem vegetal e de outros dispositivos não letais representa uma alternativa prática, acessível e eficaz para fortalecer a segurança das mulheres. Apesar de ainda pouco regulamentados no país, esses instrumentos podem contribuir significativamente para prevenir agressões e salvar vidas.</w:t>
      </w:r>
    </w:p>
    <w:p w14:paraId="4BBB26D4" w14:textId="09236F3D" w:rsidR="00D65FBE" w:rsidRPr="005F216B" w:rsidRDefault="00D65FBE" w:rsidP="000C1BBE">
      <w:pPr>
        <w:spacing w:after="0" w:line="240" w:lineRule="auto"/>
        <w:ind w:firstLine="1418"/>
        <w:jc w:val="both"/>
        <w:rPr>
          <w:rFonts w:ascii="Calibri" w:hAnsi="Calibri" w:cs="Calibri"/>
          <w:sz w:val="24"/>
          <w:szCs w:val="24"/>
        </w:rPr>
      </w:pPr>
      <w:r w:rsidRPr="005F216B">
        <w:rPr>
          <w:rFonts w:ascii="Calibri" w:hAnsi="Calibri" w:cs="Calibri"/>
          <w:sz w:val="24"/>
          <w:szCs w:val="24"/>
        </w:rPr>
        <w:t>O Projeto de Lei prevê mecanismos que facilitem o acesso das mulheres ao spray, garantindo sua disponibilidade de forma segura, responsável e sem entraves desnecessários, sempre com foco na proteção e na preservação da saúde.</w:t>
      </w:r>
    </w:p>
    <w:p w14:paraId="7A2A7932" w14:textId="25ECBF1D" w:rsidR="00D65FBE" w:rsidRPr="005F216B" w:rsidRDefault="00D65FBE" w:rsidP="000C1BBE">
      <w:pPr>
        <w:spacing w:after="0" w:line="240" w:lineRule="auto"/>
        <w:ind w:firstLine="1418"/>
        <w:jc w:val="both"/>
        <w:rPr>
          <w:rFonts w:ascii="Calibri" w:hAnsi="Calibri" w:cs="Calibri"/>
          <w:sz w:val="24"/>
          <w:szCs w:val="24"/>
        </w:rPr>
      </w:pPr>
      <w:r w:rsidRPr="005F216B">
        <w:rPr>
          <w:rFonts w:ascii="Calibri" w:hAnsi="Calibri" w:cs="Calibri"/>
          <w:sz w:val="24"/>
          <w:szCs w:val="24"/>
        </w:rPr>
        <w:t>Assim, apresenta-se esta proposta para apreciação dos nobres pares, na expectativa de ampliar a proteção e a garantia de direitos às mulheres.</w:t>
      </w:r>
    </w:p>
    <w:p w14:paraId="7E8807F5" w14:textId="77777777" w:rsidR="006F0BC9" w:rsidRPr="005F216B" w:rsidRDefault="006F0BC9" w:rsidP="007F2E04">
      <w:pPr>
        <w:spacing w:after="0" w:line="240" w:lineRule="auto"/>
        <w:jc w:val="center"/>
        <w:rPr>
          <w:rFonts w:ascii="Calibri" w:hAnsi="Calibri" w:cs="Calibri"/>
          <w:b/>
          <w:bCs/>
          <w:sz w:val="24"/>
          <w:szCs w:val="24"/>
        </w:rPr>
      </w:pPr>
    </w:p>
    <w:p w14:paraId="43A64A4C" w14:textId="2A084127" w:rsidR="006F0BC9" w:rsidRPr="007F2E04" w:rsidRDefault="006F0BC9" w:rsidP="007F2E04">
      <w:pPr>
        <w:spacing w:after="0" w:line="240" w:lineRule="auto"/>
        <w:jc w:val="center"/>
        <w:rPr>
          <w:rFonts w:ascii="Calibri" w:hAnsi="Calibri" w:cs="Calibri"/>
          <w:b/>
          <w:bCs/>
          <w:sz w:val="24"/>
          <w:szCs w:val="24"/>
        </w:rPr>
      </w:pPr>
      <w:r w:rsidRPr="007F2E04">
        <w:rPr>
          <w:rFonts w:ascii="Calibri" w:hAnsi="Calibri" w:cs="Calibri"/>
          <w:b/>
          <w:bCs/>
          <w:sz w:val="24"/>
          <w:szCs w:val="24"/>
        </w:rPr>
        <w:t xml:space="preserve">Sala das Sessões da Câmara Municipal de Varginha, em 3 de </w:t>
      </w:r>
      <w:r w:rsidR="009F007C">
        <w:rPr>
          <w:rFonts w:ascii="Calibri" w:hAnsi="Calibri" w:cs="Calibri"/>
          <w:b/>
          <w:bCs/>
          <w:sz w:val="24"/>
          <w:szCs w:val="24"/>
        </w:rPr>
        <w:t>deze</w:t>
      </w:r>
      <w:r w:rsidRPr="007F2E04">
        <w:rPr>
          <w:rFonts w:ascii="Calibri" w:hAnsi="Calibri" w:cs="Calibri"/>
          <w:b/>
          <w:bCs/>
          <w:sz w:val="24"/>
          <w:szCs w:val="24"/>
        </w:rPr>
        <w:t>mbro de 2025.</w:t>
      </w:r>
    </w:p>
    <w:p w14:paraId="5D7D2F08" w14:textId="77777777" w:rsidR="006F0BC9" w:rsidRPr="007F2E04" w:rsidRDefault="006F0BC9" w:rsidP="007F2E04">
      <w:pPr>
        <w:spacing w:after="0" w:line="240" w:lineRule="auto"/>
        <w:rPr>
          <w:rFonts w:ascii="Calibri" w:hAnsi="Calibri" w:cs="Calibri"/>
          <w:sz w:val="24"/>
          <w:szCs w:val="24"/>
        </w:rPr>
      </w:pPr>
    </w:p>
    <w:p w14:paraId="4F80163C" w14:textId="77777777" w:rsidR="00CF471F" w:rsidRPr="007F2E04" w:rsidRDefault="00CF471F" w:rsidP="007F2E04">
      <w:pPr>
        <w:spacing w:after="0" w:line="240" w:lineRule="auto"/>
        <w:rPr>
          <w:rFonts w:ascii="Calibri" w:hAnsi="Calibri" w:cs="Calibri"/>
          <w:sz w:val="24"/>
          <w:szCs w:val="24"/>
        </w:rPr>
      </w:pPr>
    </w:p>
    <w:p w14:paraId="67FADB05" w14:textId="77777777" w:rsidR="006F0BC9" w:rsidRPr="007F2E04" w:rsidRDefault="006F0BC9" w:rsidP="007F2E04">
      <w:pPr>
        <w:spacing w:after="0" w:line="240" w:lineRule="auto"/>
        <w:rPr>
          <w:rFonts w:ascii="Calibri" w:hAnsi="Calibri" w:cs="Calibri"/>
          <w:sz w:val="24"/>
          <w:szCs w:val="24"/>
        </w:rPr>
      </w:pPr>
    </w:p>
    <w:p w14:paraId="30773247" w14:textId="77777777" w:rsidR="000D7AD9" w:rsidRDefault="000D7AD9" w:rsidP="007F2E04">
      <w:pPr>
        <w:spacing w:after="0" w:line="240" w:lineRule="auto"/>
        <w:jc w:val="center"/>
        <w:rPr>
          <w:rFonts w:ascii="Calibri" w:hAnsi="Calibri" w:cs="Calibri"/>
          <w:b/>
          <w:sz w:val="24"/>
          <w:szCs w:val="24"/>
        </w:rPr>
      </w:pPr>
    </w:p>
    <w:p w14:paraId="1DB13D57" w14:textId="62C4BC43" w:rsidR="006F0BC9" w:rsidRPr="007F2E04" w:rsidRDefault="006F0BC9" w:rsidP="007F2E04">
      <w:pPr>
        <w:spacing w:after="0" w:line="240" w:lineRule="auto"/>
        <w:jc w:val="center"/>
        <w:rPr>
          <w:rFonts w:ascii="Calibri" w:hAnsi="Calibri" w:cs="Calibri"/>
          <w:b/>
          <w:sz w:val="24"/>
          <w:szCs w:val="24"/>
        </w:rPr>
      </w:pPr>
      <w:r w:rsidRPr="007F2E04">
        <w:rPr>
          <w:rFonts w:ascii="Calibri" w:hAnsi="Calibri" w:cs="Calibri"/>
          <w:b/>
          <w:sz w:val="24"/>
          <w:szCs w:val="24"/>
        </w:rPr>
        <w:t>THULYO PAIVA MACHADO</w:t>
      </w:r>
    </w:p>
    <w:p w14:paraId="664D57B7" w14:textId="505814AB" w:rsidR="006F0BC9" w:rsidRPr="007F2E04" w:rsidRDefault="006F0BC9" w:rsidP="007F2E04">
      <w:pPr>
        <w:spacing w:after="0" w:line="240" w:lineRule="auto"/>
        <w:jc w:val="center"/>
        <w:rPr>
          <w:rFonts w:ascii="Calibri" w:hAnsi="Calibri" w:cs="Calibri"/>
          <w:b/>
          <w:sz w:val="24"/>
          <w:szCs w:val="24"/>
        </w:rPr>
      </w:pPr>
      <w:r w:rsidRPr="007F2E04">
        <w:rPr>
          <w:rFonts w:ascii="Calibri" w:hAnsi="Calibri" w:cs="Calibri"/>
          <w:b/>
          <w:sz w:val="24"/>
          <w:szCs w:val="24"/>
        </w:rPr>
        <w:t>Vereador</w:t>
      </w:r>
    </w:p>
    <w:sectPr w:rsidR="006F0BC9" w:rsidRPr="007F2E04" w:rsidSect="00F35715">
      <w:pgSz w:w="11906" w:h="16838"/>
      <w:pgMar w:top="2552" w:right="1134" w:bottom="1418"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6D5C"/>
    <w:rsid w:val="000C1BBE"/>
    <w:rsid w:val="000D67B1"/>
    <w:rsid w:val="000D6A33"/>
    <w:rsid w:val="000D7AD9"/>
    <w:rsid w:val="001D69DF"/>
    <w:rsid w:val="001F2E2D"/>
    <w:rsid w:val="00331CA4"/>
    <w:rsid w:val="00392E4F"/>
    <w:rsid w:val="003F275A"/>
    <w:rsid w:val="00421741"/>
    <w:rsid w:val="004E4064"/>
    <w:rsid w:val="005F216B"/>
    <w:rsid w:val="00652F13"/>
    <w:rsid w:val="006A4558"/>
    <w:rsid w:val="006F0BC9"/>
    <w:rsid w:val="007F2E04"/>
    <w:rsid w:val="008643B9"/>
    <w:rsid w:val="008D347B"/>
    <w:rsid w:val="009A7341"/>
    <w:rsid w:val="009D59B0"/>
    <w:rsid w:val="009F007C"/>
    <w:rsid w:val="009F45D2"/>
    <w:rsid w:val="00CF471F"/>
    <w:rsid w:val="00D11AC6"/>
    <w:rsid w:val="00D65FBE"/>
    <w:rsid w:val="00DF117F"/>
    <w:rsid w:val="00E36D5B"/>
    <w:rsid w:val="00F35715"/>
    <w:rsid w:val="00F4487A"/>
    <w:rsid w:val="00FD30B0"/>
    <w:rsid w:val="00FE6D5C"/>
    <w:rsid w:val="00FF179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30ABE0"/>
  <w15:chartTrackingRefBased/>
  <w15:docId w15:val="{B0CD87A6-B4B1-4A5D-A339-38676F113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FE6D5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FE6D5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FE6D5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FE6D5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FE6D5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FE6D5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FE6D5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FE6D5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FE6D5C"/>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FE6D5C"/>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FE6D5C"/>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FE6D5C"/>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FE6D5C"/>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FE6D5C"/>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FE6D5C"/>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FE6D5C"/>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FE6D5C"/>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FE6D5C"/>
    <w:rPr>
      <w:rFonts w:eastAsiaTheme="majorEastAsia" w:cstheme="majorBidi"/>
      <w:color w:val="272727" w:themeColor="text1" w:themeTint="D8"/>
    </w:rPr>
  </w:style>
  <w:style w:type="paragraph" w:styleId="Ttulo">
    <w:name w:val="Title"/>
    <w:basedOn w:val="Normal"/>
    <w:next w:val="Normal"/>
    <w:link w:val="TtuloChar"/>
    <w:uiPriority w:val="10"/>
    <w:qFormat/>
    <w:rsid w:val="00FE6D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FE6D5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FE6D5C"/>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FE6D5C"/>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FE6D5C"/>
    <w:pPr>
      <w:spacing w:before="160"/>
      <w:jc w:val="center"/>
    </w:pPr>
    <w:rPr>
      <w:i/>
      <w:iCs/>
      <w:color w:val="404040" w:themeColor="text1" w:themeTint="BF"/>
    </w:rPr>
  </w:style>
  <w:style w:type="character" w:customStyle="1" w:styleId="CitaoChar">
    <w:name w:val="Citação Char"/>
    <w:basedOn w:val="Fontepargpadro"/>
    <w:link w:val="Citao"/>
    <w:uiPriority w:val="29"/>
    <w:rsid w:val="00FE6D5C"/>
    <w:rPr>
      <w:i/>
      <w:iCs/>
      <w:color w:val="404040" w:themeColor="text1" w:themeTint="BF"/>
    </w:rPr>
  </w:style>
  <w:style w:type="paragraph" w:styleId="PargrafodaLista">
    <w:name w:val="List Paragraph"/>
    <w:basedOn w:val="Normal"/>
    <w:uiPriority w:val="34"/>
    <w:qFormat/>
    <w:rsid w:val="00FE6D5C"/>
    <w:pPr>
      <w:ind w:left="720"/>
      <w:contextualSpacing/>
    </w:pPr>
  </w:style>
  <w:style w:type="character" w:styleId="nfaseIntensa">
    <w:name w:val="Intense Emphasis"/>
    <w:basedOn w:val="Fontepargpadro"/>
    <w:uiPriority w:val="21"/>
    <w:qFormat/>
    <w:rsid w:val="00FE6D5C"/>
    <w:rPr>
      <w:i/>
      <w:iCs/>
      <w:color w:val="0F4761" w:themeColor="accent1" w:themeShade="BF"/>
    </w:rPr>
  </w:style>
  <w:style w:type="paragraph" w:styleId="CitaoIntensa">
    <w:name w:val="Intense Quote"/>
    <w:basedOn w:val="Normal"/>
    <w:next w:val="Normal"/>
    <w:link w:val="CitaoIntensaChar"/>
    <w:uiPriority w:val="30"/>
    <w:qFormat/>
    <w:rsid w:val="00FE6D5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FE6D5C"/>
    <w:rPr>
      <w:i/>
      <w:iCs/>
      <w:color w:val="0F4761" w:themeColor="accent1" w:themeShade="BF"/>
    </w:rPr>
  </w:style>
  <w:style w:type="character" w:styleId="RefernciaIntensa">
    <w:name w:val="Intense Reference"/>
    <w:basedOn w:val="Fontepargpadro"/>
    <w:uiPriority w:val="32"/>
    <w:qFormat/>
    <w:rsid w:val="00FE6D5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TotalTime>
  <Pages>3</Pages>
  <Words>721</Words>
  <Characters>3896</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Jurídico 2</dc:creator>
  <cp:keywords/>
  <dc:description/>
  <cp:lastModifiedBy>Assessoria Técnica 2</cp:lastModifiedBy>
  <cp:revision>13</cp:revision>
  <dcterms:created xsi:type="dcterms:W3CDTF">2025-09-02T13:32:00Z</dcterms:created>
  <dcterms:modified xsi:type="dcterms:W3CDTF">2025-12-02T19:01:00Z</dcterms:modified>
</cp:coreProperties>
</file>