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E704E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E704E9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A47764" w:rsidRPr="00E704E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F11A36">
        <w:rPr>
          <w:rFonts w:ascii="Times New Roman" w:hAnsi="Times New Roman" w:cs="Times New Roman"/>
          <w:b/>
          <w:sz w:val="23"/>
          <w:szCs w:val="23"/>
          <w:u w:val="single"/>
        </w:rPr>
        <w:t>9</w:t>
      </w:r>
      <w:r w:rsidRPr="00E704E9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E704E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 w:rsidRPr="00E704E9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:rsidR="00B8283B" w:rsidRPr="00E704E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E704E9">
        <w:rPr>
          <w:rFonts w:ascii="Times New Roman" w:hAnsi="Times New Roman" w:cs="Times New Roman"/>
          <w:sz w:val="23"/>
          <w:szCs w:val="23"/>
        </w:rPr>
        <w:t>0</w:t>
      </w:r>
      <w:r w:rsidR="00A47764" w:rsidRPr="00E704E9">
        <w:rPr>
          <w:rFonts w:ascii="Times New Roman" w:hAnsi="Times New Roman" w:cs="Times New Roman"/>
          <w:sz w:val="23"/>
          <w:szCs w:val="23"/>
        </w:rPr>
        <w:t>2</w:t>
      </w:r>
      <w:r w:rsidR="00F11A36">
        <w:rPr>
          <w:rFonts w:ascii="Times New Roman" w:hAnsi="Times New Roman" w:cs="Times New Roman"/>
          <w:sz w:val="23"/>
          <w:szCs w:val="23"/>
        </w:rPr>
        <w:t>6</w:t>
      </w:r>
      <w:r w:rsidRPr="00E704E9">
        <w:rPr>
          <w:rFonts w:ascii="Times New Roman" w:hAnsi="Times New Roman" w:cs="Times New Roman"/>
          <w:sz w:val="23"/>
          <w:szCs w:val="23"/>
        </w:rPr>
        <w:t>/20</w:t>
      </w:r>
      <w:r w:rsidR="00281B0F" w:rsidRPr="00E704E9">
        <w:rPr>
          <w:rFonts w:ascii="Times New Roman" w:hAnsi="Times New Roman" w:cs="Times New Roman"/>
          <w:sz w:val="23"/>
          <w:szCs w:val="23"/>
        </w:rPr>
        <w:t>2</w:t>
      </w:r>
      <w:r w:rsidR="009C7BE2" w:rsidRPr="00E704E9">
        <w:rPr>
          <w:rFonts w:ascii="Times New Roman" w:hAnsi="Times New Roman" w:cs="Times New Roman"/>
          <w:sz w:val="23"/>
          <w:szCs w:val="23"/>
        </w:rPr>
        <w:t>2</w:t>
      </w:r>
    </w:p>
    <w:p w:rsidR="00B8283B" w:rsidRPr="00E704E9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Autoria: Executivo Municipal</w:t>
      </w:r>
    </w:p>
    <w:p w:rsidR="006E7D24" w:rsidRPr="00E704E9" w:rsidRDefault="00B8283B" w:rsidP="00DB10D7">
      <w:pPr>
        <w:pStyle w:val="Textoembloco1"/>
        <w:ind w:left="0" w:right="0"/>
        <w:jc w:val="both"/>
        <w:rPr>
          <w:sz w:val="23"/>
          <w:szCs w:val="23"/>
        </w:rPr>
      </w:pPr>
      <w:r w:rsidRPr="00E704E9">
        <w:rPr>
          <w:sz w:val="23"/>
          <w:szCs w:val="23"/>
        </w:rPr>
        <w:t xml:space="preserve">Ementa: </w:t>
      </w:r>
      <w:r w:rsidR="00467925" w:rsidRPr="00E704E9">
        <w:rPr>
          <w:sz w:val="23"/>
          <w:szCs w:val="23"/>
        </w:rPr>
        <w:t>“</w:t>
      </w:r>
      <w:r w:rsidR="00F11A36">
        <w:rPr>
          <w:sz w:val="23"/>
          <w:szCs w:val="23"/>
        </w:rPr>
        <w:t xml:space="preserve">Abre Crédito Especial no valor de R$ 437.988,64 (quatrocentos e trinta e sete mil e novecentos e oitenta e oito reais e sessenta e quatro centavos), destinado a Ampliação e Reforma da Unidade Básica de Saúde e dá outras </w:t>
      </w:r>
      <w:proofErr w:type="gramStart"/>
      <w:r w:rsidR="00F11A36">
        <w:rPr>
          <w:sz w:val="23"/>
          <w:szCs w:val="23"/>
        </w:rPr>
        <w:t>providências.”</w:t>
      </w:r>
      <w:proofErr w:type="gramEnd"/>
    </w:p>
    <w:p w:rsidR="00467925" w:rsidRPr="00E704E9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:rsidR="00B8283B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281B0F" w:rsidRPr="00E977DC" w:rsidRDefault="00B8283B" w:rsidP="00DB10D7">
      <w:pPr>
        <w:pStyle w:val="Textoembloco1"/>
        <w:spacing w:line="276" w:lineRule="auto"/>
        <w:ind w:left="0" w:right="0" w:firstLine="1418"/>
        <w:jc w:val="both"/>
        <w:rPr>
          <w:sz w:val="25"/>
          <w:szCs w:val="23"/>
        </w:rPr>
      </w:pPr>
      <w:r w:rsidRPr="00E704E9">
        <w:rPr>
          <w:sz w:val="23"/>
          <w:szCs w:val="23"/>
        </w:rPr>
        <w:t xml:space="preserve">Foi encaminhado a </w:t>
      </w:r>
      <w:r w:rsidR="009B2BCC" w:rsidRPr="00E704E9">
        <w:rPr>
          <w:sz w:val="23"/>
          <w:szCs w:val="23"/>
        </w:rPr>
        <w:t>Assessoria</w:t>
      </w:r>
      <w:r w:rsidRPr="00E704E9">
        <w:rPr>
          <w:sz w:val="23"/>
          <w:szCs w:val="23"/>
        </w:rPr>
        <w:t xml:space="preserve"> Jurídica desta Casa, para emissão de parecer, o Projeto de Lei nº. </w:t>
      </w:r>
      <w:r w:rsidR="007015DC" w:rsidRPr="00E704E9">
        <w:rPr>
          <w:sz w:val="23"/>
          <w:szCs w:val="23"/>
        </w:rPr>
        <w:t>0</w:t>
      </w:r>
      <w:r w:rsidR="00021457" w:rsidRPr="00E704E9">
        <w:rPr>
          <w:sz w:val="23"/>
          <w:szCs w:val="23"/>
        </w:rPr>
        <w:t>2</w:t>
      </w:r>
      <w:r w:rsidR="00F11A36">
        <w:rPr>
          <w:sz w:val="23"/>
          <w:szCs w:val="23"/>
        </w:rPr>
        <w:t>6</w:t>
      </w:r>
      <w:r w:rsidR="005A3649" w:rsidRPr="00E704E9">
        <w:rPr>
          <w:sz w:val="23"/>
          <w:szCs w:val="23"/>
        </w:rPr>
        <w:t>/20</w:t>
      </w:r>
      <w:r w:rsidR="00281B0F" w:rsidRPr="00E704E9">
        <w:rPr>
          <w:sz w:val="23"/>
          <w:szCs w:val="23"/>
        </w:rPr>
        <w:t>2</w:t>
      </w:r>
      <w:r w:rsidR="009C7BE2" w:rsidRPr="00E704E9">
        <w:rPr>
          <w:sz w:val="23"/>
          <w:szCs w:val="23"/>
        </w:rPr>
        <w:t>2</w:t>
      </w:r>
      <w:r w:rsidRPr="00E704E9">
        <w:rPr>
          <w:sz w:val="23"/>
          <w:szCs w:val="23"/>
        </w:rPr>
        <w:t xml:space="preserve"> de </w:t>
      </w:r>
      <w:r w:rsidR="00F11A36">
        <w:rPr>
          <w:sz w:val="23"/>
          <w:szCs w:val="23"/>
        </w:rPr>
        <w:t>14 de julho</w:t>
      </w:r>
      <w:r w:rsidR="00281B0F" w:rsidRPr="00E704E9">
        <w:rPr>
          <w:sz w:val="23"/>
          <w:szCs w:val="23"/>
        </w:rPr>
        <w:t xml:space="preserve"> de 202</w:t>
      </w:r>
      <w:r w:rsidR="009C7BE2" w:rsidRPr="00E704E9">
        <w:rPr>
          <w:sz w:val="23"/>
          <w:szCs w:val="23"/>
        </w:rPr>
        <w:t>2</w:t>
      </w:r>
      <w:r w:rsidRPr="00E704E9">
        <w:rPr>
          <w:sz w:val="23"/>
          <w:szCs w:val="23"/>
        </w:rPr>
        <w:t xml:space="preserve">, de </w:t>
      </w:r>
      <w:r w:rsidR="00502B51" w:rsidRPr="00E704E9">
        <w:rPr>
          <w:sz w:val="23"/>
          <w:szCs w:val="23"/>
        </w:rPr>
        <w:t xml:space="preserve">autoria do Executivo Municipal para </w:t>
      </w:r>
      <w:r w:rsidR="00F11A36">
        <w:rPr>
          <w:sz w:val="23"/>
          <w:szCs w:val="23"/>
        </w:rPr>
        <w:t xml:space="preserve">autorizar abertura de crédito especial no valor de </w:t>
      </w:r>
      <w:r w:rsidR="00F11A36">
        <w:rPr>
          <w:sz w:val="23"/>
          <w:szCs w:val="23"/>
        </w:rPr>
        <w:t>R$ 437.988,64 (quatrocentos e trinta e sete mil e novecentos e oitenta e oito reais e sessenta e quatro centavos), destinado a Ampliação e Reforma da Unidade Básica de Saúde e dá outras providências.</w:t>
      </w:r>
    </w:p>
    <w:p w:rsidR="00DB10D7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:rsidR="00DB10D7" w:rsidRPr="00E704E9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4557C9" w:rsidRPr="00E704E9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E704E9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E704E9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E704E9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E704E9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E704E9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a opinião </w:t>
      </w:r>
      <w:proofErr w:type="gramStart"/>
      <w:r w:rsidRPr="00E704E9">
        <w:rPr>
          <w:rFonts w:ascii="Times New Roman" w:hAnsi="Times New Roman" w:cs="Times New Roman"/>
          <w:b/>
          <w:bCs/>
          <w:i/>
          <w:iCs/>
          <w:sz w:val="23"/>
          <w:szCs w:val="23"/>
        </w:rPr>
        <w:t>jurídica</w:t>
      </w:r>
      <w:proofErr w:type="gramEnd"/>
      <w:r w:rsidRPr="00E704E9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exarada neste parecer não tem força vinculante, podendo seus fundamentos serem utilizados ou não pelos membros desta Casa</w:t>
      </w:r>
      <w:r w:rsidRPr="00E704E9">
        <w:rPr>
          <w:rFonts w:ascii="Times New Roman" w:hAnsi="Times New Roman" w:cs="Times New Roman"/>
          <w:sz w:val="23"/>
          <w:szCs w:val="23"/>
        </w:rPr>
        <w:t>.</w:t>
      </w:r>
    </w:p>
    <w:p w:rsidR="004557C9" w:rsidRPr="00E704E9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E704E9">
        <w:rPr>
          <w:rFonts w:ascii="Times New Roman" w:hAnsi="Times New Roman" w:cs="Times New Roman"/>
          <w:sz w:val="23"/>
          <w:szCs w:val="23"/>
        </w:rPr>
        <w:t>.</w:t>
      </w:r>
      <w:r w:rsidRPr="00E704E9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E704E9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E704E9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E704E9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E704E9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E977DC" w:rsidRPr="00A82765" w:rsidRDefault="00E977DC" w:rsidP="00E977DC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386FB2" w:rsidRPr="00E704E9" w:rsidRDefault="00386FB2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:rsidR="005E7561" w:rsidRPr="00E704E9" w:rsidRDefault="00703865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E704E9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E704E9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A2F03" w:rsidRPr="00E704E9" w:rsidRDefault="000A2F03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Com relação à iniciativa, o projeto versa sobre matéria de competência do Município em face do interesse local, encontrando amparo no artigo 30, inciso I da Constituição da República.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lastRenderedPageBreak/>
        <w:t>Trata-se de proposição de iniciativa privativa do Chefe do Poder Executivo Municipal, conforme dispõe o art. 36, inciso II da Lei Orgânica Municipal.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Um dos objetivos do sistema orçamentário inaugurado pela Constituição da República de 1988 é exatamente o de permitir o controle sobre os recursos públicos e o equilíbrio orçamentário. 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Dessa forma, o artigo 167 da CF/88 elenca vedações orçamentárias que, de algum modo, não possibilitariam alcançar-se o controle dos recursos ou o equilíbrio orçamentário. Contudo, conforme alínea “d” para abertura de créditos suplementares ou especiais está condicionada a prévia autorização legislativa e indicação dos recursos correspondentes.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 abertura de crédito adicional especial é destinada para despesas não previstas no orçamento, de acordo com os artigos 40, 41 e 42 da Lei nº. 4.320/64.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O dispositivo legal supracitado confere o necessário suporte para a realização de abertura de créditos adicionais especiais para suprir gastos desprovidos da correspondente dotação orçamentária.</w:t>
      </w:r>
    </w:p>
    <w:p w:rsidR="00F11A36" w:rsidRPr="00F11A36" w:rsidRDefault="00F11A36" w:rsidP="00F11A36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1A3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Assim, impondo limites às ações do executivo, os dispositivos supramencionados pretendem limitar o gasto público ao previsto no orçamento, que é valorizado na medida em que exige autorização legislativa para abertura de créditos estranhos ao orçamento vigente.</w:t>
      </w:r>
    </w:p>
    <w:p w:rsidR="004850C8" w:rsidRPr="00E704E9" w:rsidRDefault="003E4A75" w:rsidP="000A2F03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Sa</w:t>
      </w:r>
      <w:r w:rsidR="00FB7E24" w:rsidRPr="00E704E9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Pr="00E704E9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E704E9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Pr="00E704E9">
        <w:rPr>
          <w:rFonts w:ascii="Times New Roman" w:hAnsi="Times New Roman" w:cs="Times New Roman"/>
          <w:sz w:val="23"/>
          <w:szCs w:val="23"/>
        </w:rPr>
        <w:t xml:space="preserve">a serem analisados pelos Nobres Edis, desde que em observância ao elencado neste parecer. </w:t>
      </w:r>
      <w:r w:rsidR="004850C8" w:rsidRPr="00E704E9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E704E9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E704E9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E704E9">
        <w:rPr>
          <w:rFonts w:ascii="Times New Roman" w:hAnsi="Times New Roman" w:cs="Times New Roman"/>
          <w:sz w:val="23"/>
          <w:szCs w:val="23"/>
        </w:rPr>
        <w:t>.</w:t>
      </w:r>
    </w:p>
    <w:p w:rsidR="00FB7E24" w:rsidRPr="00E704E9" w:rsidRDefault="00FB7E24" w:rsidP="004557C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E704E9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4557C9" w:rsidRPr="00E704E9" w:rsidRDefault="004850C8" w:rsidP="00E704E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 xml:space="preserve">No que tange ao mérito, a </w:t>
      </w:r>
      <w:r w:rsidR="006E7D24" w:rsidRPr="00E704E9">
        <w:rPr>
          <w:rFonts w:ascii="Times New Roman" w:hAnsi="Times New Roman" w:cs="Times New Roman"/>
          <w:sz w:val="23"/>
          <w:szCs w:val="23"/>
        </w:rPr>
        <w:t>Assessoria</w:t>
      </w:r>
      <w:r w:rsidRPr="00E704E9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2D5A6D" w:rsidRPr="00E704E9" w:rsidRDefault="004850C8" w:rsidP="00E704E9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E704E9">
        <w:rPr>
          <w:rFonts w:ascii="Times New Roman" w:hAnsi="Times New Roman" w:cs="Times New Roman"/>
          <w:sz w:val="23"/>
          <w:szCs w:val="23"/>
        </w:rPr>
        <w:t>Quatro Irmãos</w:t>
      </w:r>
      <w:r w:rsidR="00E33709" w:rsidRPr="00E704E9">
        <w:rPr>
          <w:rFonts w:ascii="Times New Roman" w:hAnsi="Times New Roman" w:cs="Times New Roman"/>
          <w:sz w:val="23"/>
          <w:szCs w:val="23"/>
        </w:rPr>
        <w:t xml:space="preserve">, </w:t>
      </w:r>
      <w:r w:rsidR="00F11A36">
        <w:rPr>
          <w:rFonts w:ascii="Times New Roman" w:hAnsi="Times New Roman" w:cs="Times New Roman"/>
          <w:sz w:val="23"/>
          <w:szCs w:val="23"/>
        </w:rPr>
        <w:t>18</w:t>
      </w:r>
      <w:r w:rsidR="00051FDF">
        <w:rPr>
          <w:rFonts w:ascii="Times New Roman" w:hAnsi="Times New Roman" w:cs="Times New Roman"/>
          <w:sz w:val="23"/>
          <w:szCs w:val="23"/>
        </w:rPr>
        <w:t xml:space="preserve"> de julho</w:t>
      </w:r>
      <w:r w:rsidR="004557C9" w:rsidRPr="00E704E9">
        <w:rPr>
          <w:rFonts w:ascii="Times New Roman" w:hAnsi="Times New Roman" w:cs="Times New Roman"/>
          <w:sz w:val="23"/>
          <w:szCs w:val="23"/>
        </w:rPr>
        <w:t xml:space="preserve"> </w:t>
      </w:r>
      <w:r w:rsidR="009C7BE2" w:rsidRPr="00E704E9">
        <w:rPr>
          <w:rFonts w:ascii="Times New Roman" w:hAnsi="Times New Roman" w:cs="Times New Roman"/>
          <w:sz w:val="23"/>
          <w:szCs w:val="23"/>
        </w:rPr>
        <w:t>de 2022</w:t>
      </w:r>
      <w:r w:rsidR="00281B0F" w:rsidRPr="00E704E9">
        <w:rPr>
          <w:rFonts w:ascii="Times New Roman" w:hAnsi="Times New Roman" w:cs="Times New Roman"/>
          <w:sz w:val="23"/>
          <w:szCs w:val="23"/>
        </w:rPr>
        <w:t>.</w:t>
      </w:r>
    </w:p>
    <w:p w:rsidR="00E10117" w:rsidRDefault="00E10117" w:rsidP="000A2F03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:rsidR="00E704E9" w:rsidRPr="00E704E9" w:rsidRDefault="00E704E9" w:rsidP="000A2F03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</w:p>
    <w:p w:rsidR="004850C8" w:rsidRPr="00E704E9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E704E9">
        <w:rPr>
          <w:rFonts w:ascii="Times New Roman" w:hAnsi="Times New Roman" w:cs="Times New Roman"/>
          <w:b/>
          <w:sz w:val="23"/>
          <w:szCs w:val="23"/>
        </w:rPr>
        <w:t>Rubieli</w:t>
      </w:r>
      <w:proofErr w:type="spellEnd"/>
      <w:r w:rsidRPr="00E704E9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E704E9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E704E9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E704E9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704E9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E704E9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5AA" w:rsidRDefault="005C25AA" w:rsidP="00556980">
      <w:pPr>
        <w:spacing w:after="0" w:line="240" w:lineRule="auto"/>
      </w:pPr>
      <w:r>
        <w:separator/>
      </w:r>
    </w:p>
  </w:endnote>
  <w:endnote w:type="continuationSeparator" w:id="0">
    <w:p w:rsidR="005C25AA" w:rsidRDefault="005C25AA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F11A36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F11A36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5AA" w:rsidRDefault="005C25AA" w:rsidP="00556980">
      <w:pPr>
        <w:spacing w:after="0" w:line="240" w:lineRule="auto"/>
      </w:pPr>
      <w:r>
        <w:separator/>
      </w:r>
    </w:p>
  </w:footnote>
  <w:footnote w:type="continuationSeparator" w:id="0">
    <w:p w:rsidR="005C25AA" w:rsidRDefault="005C25AA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1457"/>
    <w:rsid w:val="00027025"/>
    <w:rsid w:val="00046317"/>
    <w:rsid w:val="00051FDF"/>
    <w:rsid w:val="00060F7B"/>
    <w:rsid w:val="0007409A"/>
    <w:rsid w:val="00093AEE"/>
    <w:rsid w:val="00097040"/>
    <w:rsid w:val="000A2F03"/>
    <w:rsid w:val="000C7C9C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95F03"/>
    <w:rsid w:val="001D65BD"/>
    <w:rsid w:val="001F512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2F57D4"/>
    <w:rsid w:val="0031689E"/>
    <w:rsid w:val="00327876"/>
    <w:rsid w:val="0034628E"/>
    <w:rsid w:val="00347DFD"/>
    <w:rsid w:val="00374DE2"/>
    <w:rsid w:val="00386FB2"/>
    <w:rsid w:val="003A30F6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B37D5"/>
    <w:rsid w:val="005C25AA"/>
    <w:rsid w:val="005E7561"/>
    <w:rsid w:val="005F7FC0"/>
    <w:rsid w:val="006376C7"/>
    <w:rsid w:val="00654D5F"/>
    <w:rsid w:val="00670379"/>
    <w:rsid w:val="006726EF"/>
    <w:rsid w:val="00675205"/>
    <w:rsid w:val="00693097"/>
    <w:rsid w:val="006E7D24"/>
    <w:rsid w:val="007015DC"/>
    <w:rsid w:val="00703865"/>
    <w:rsid w:val="00713E8A"/>
    <w:rsid w:val="00775AF9"/>
    <w:rsid w:val="0079126A"/>
    <w:rsid w:val="007D10AA"/>
    <w:rsid w:val="007F7373"/>
    <w:rsid w:val="00833A6E"/>
    <w:rsid w:val="008636CB"/>
    <w:rsid w:val="008923CE"/>
    <w:rsid w:val="008D4D25"/>
    <w:rsid w:val="008E0876"/>
    <w:rsid w:val="008E2FBC"/>
    <w:rsid w:val="00912984"/>
    <w:rsid w:val="0094160A"/>
    <w:rsid w:val="00974FBB"/>
    <w:rsid w:val="00995190"/>
    <w:rsid w:val="009B2BCC"/>
    <w:rsid w:val="009B59F6"/>
    <w:rsid w:val="009C7BE2"/>
    <w:rsid w:val="009F1409"/>
    <w:rsid w:val="00A00065"/>
    <w:rsid w:val="00A0726E"/>
    <w:rsid w:val="00A44C90"/>
    <w:rsid w:val="00A47764"/>
    <w:rsid w:val="00A82765"/>
    <w:rsid w:val="00A94CA9"/>
    <w:rsid w:val="00AA4E84"/>
    <w:rsid w:val="00AB4DE3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F5160"/>
    <w:rsid w:val="00CF5299"/>
    <w:rsid w:val="00D20C55"/>
    <w:rsid w:val="00D418CE"/>
    <w:rsid w:val="00D731A1"/>
    <w:rsid w:val="00D8299C"/>
    <w:rsid w:val="00D82BA1"/>
    <w:rsid w:val="00D95C72"/>
    <w:rsid w:val="00DA02D9"/>
    <w:rsid w:val="00DB10D7"/>
    <w:rsid w:val="00DD68D0"/>
    <w:rsid w:val="00DE22C0"/>
    <w:rsid w:val="00E06F16"/>
    <w:rsid w:val="00E10117"/>
    <w:rsid w:val="00E33709"/>
    <w:rsid w:val="00E54BDC"/>
    <w:rsid w:val="00E663DE"/>
    <w:rsid w:val="00E704E9"/>
    <w:rsid w:val="00E71DAC"/>
    <w:rsid w:val="00E74D3E"/>
    <w:rsid w:val="00E91310"/>
    <w:rsid w:val="00E943FE"/>
    <w:rsid w:val="00E977DC"/>
    <w:rsid w:val="00EC1994"/>
    <w:rsid w:val="00F06D3B"/>
    <w:rsid w:val="00F11A36"/>
    <w:rsid w:val="00F12F76"/>
    <w:rsid w:val="00F60F57"/>
    <w:rsid w:val="00FB7E24"/>
    <w:rsid w:val="00FE5FA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5E32B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E704E9"/>
    <w:rPr>
      <w:i/>
      <w:iCs/>
    </w:rPr>
  </w:style>
  <w:style w:type="character" w:styleId="Hyperlink">
    <w:name w:val="Hyperlink"/>
    <w:basedOn w:val="Fontepargpadro"/>
    <w:uiPriority w:val="99"/>
    <w:unhideWhenUsed/>
    <w:rsid w:val="00E704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B2249-0E4E-4CE9-99DB-9548A9D7A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2022-04-12T18:07:00Z</cp:lastPrinted>
  <dcterms:created xsi:type="dcterms:W3CDTF">2022-07-19T17:00:00Z</dcterms:created>
  <dcterms:modified xsi:type="dcterms:W3CDTF">2022-07-19T17:06:00Z</dcterms:modified>
</cp:coreProperties>
</file>