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1BB" w:rsidRPr="00B17215" w:rsidRDefault="00B17215" w:rsidP="00B17215">
      <w:pPr>
        <w:spacing w:before="100" w:beforeAutospacing="1"/>
        <w:jc w:val="center"/>
        <w:rPr>
          <w:rFonts w:asciiTheme="minorHAnsi" w:hAnsiTheme="minorHAnsi" w:cs="Consolas"/>
        </w:rPr>
      </w:pPr>
      <w:r>
        <w:rPr>
          <w:rFonts w:asciiTheme="minorHAnsi" w:hAnsiTheme="minorHAnsi" w:cs="Consolas"/>
        </w:rPr>
        <w:t>SEGUNDA SESSÃO LEGISLATIVA DFA SÉTIMA LEGISLATURA DA CAMARA MUNICIPAL DE SÃO FELIPE D’OESTE – RONDÔNIA</w:t>
      </w:r>
    </w:p>
    <w:p w:rsidR="001C195C" w:rsidRPr="00B17215" w:rsidRDefault="00B17215" w:rsidP="005F02E3">
      <w:pPr>
        <w:spacing w:before="100" w:beforeAutospacing="1"/>
        <w:jc w:val="center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</w:rPr>
        <w:t>SEGUNDA</w:t>
      </w:r>
      <w:r w:rsidR="005F02E3" w:rsidRPr="00B17215">
        <w:rPr>
          <w:rFonts w:asciiTheme="minorHAnsi" w:hAnsiTheme="minorHAnsi" w:cs="Consolas"/>
        </w:rPr>
        <w:t xml:space="preserve"> </w:t>
      </w:r>
      <w:r w:rsidR="001C195C" w:rsidRPr="00B17215">
        <w:rPr>
          <w:rFonts w:asciiTheme="minorHAnsi" w:hAnsiTheme="minorHAnsi" w:cs="Consolas"/>
        </w:rPr>
        <w:t xml:space="preserve">REUNIÃO </w:t>
      </w:r>
      <w:r w:rsidR="0085494F" w:rsidRPr="00B17215">
        <w:rPr>
          <w:rFonts w:asciiTheme="minorHAnsi" w:hAnsiTheme="minorHAnsi" w:cs="Consolas"/>
        </w:rPr>
        <w:t>EXTRA</w:t>
      </w:r>
      <w:r w:rsidR="001C195C" w:rsidRPr="00B17215">
        <w:rPr>
          <w:rFonts w:asciiTheme="minorHAnsi" w:hAnsiTheme="minorHAnsi" w:cs="Consolas"/>
        </w:rPr>
        <w:t>ORDINÁRIA</w:t>
      </w:r>
    </w:p>
    <w:p w:rsidR="001C195C" w:rsidRPr="00B17215" w:rsidRDefault="001C195C" w:rsidP="0085494F">
      <w:pPr>
        <w:jc w:val="both"/>
        <w:rPr>
          <w:rFonts w:asciiTheme="minorHAnsi" w:hAnsiTheme="minorHAnsi" w:cs="Consolas"/>
        </w:rPr>
      </w:pPr>
    </w:p>
    <w:p w:rsidR="008A67E1" w:rsidRPr="00B17215" w:rsidRDefault="008A67E1" w:rsidP="0085494F">
      <w:pPr>
        <w:jc w:val="both"/>
        <w:rPr>
          <w:rFonts w:asciiTheme="minorHAnsi" w:hAnsiTheme="minorHAnsi" w:cs="Consolas"/>
        </w:rPr>
      </w:pPr>
    </w:p>
    <w:p w:rsidR="001C195C" w:rsidRPr="00B17215" w:rsidRDefault="001C195C" w:rsidP="0085494F">
      <w:pPr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>ORDEM DO DIA</w:t>
      </w:r>
    </w:p>
    <w:p w:rsidR="004831BB" w:rsidRPr="00B17215" w:rsidRDefault="004831BB" w:rsidP="0085494F">
      <w:pPr>
        <w:jc w:val="both"/>
        <w:rPr>
          <w:rFonts w:asciiTheme="minorHAnsi" w:hAnsiTheme="minorHAnsi" w:cs="Consolas"/>
          <w:b/>
        </w:rPr>
      </w:pPr>
    </w:p>
    <w:p w:rsidR="001C195C" w:rsidRPr="00B17215" w:rsidRDefault="001C195C" w:rsidP="0085494F">
      <w:pPr>
        <w:jc w:val="both"/>
        <w:rPr>
          <w:rFonts w:asciiTheme="minorHAnsi" w:hAnsiTheme="minorHAnsi" w:cs="Consolas"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I </w:t>
      </w:r>
      <w:r w:rsidRPr="00B17215">
        <w:rPr>
          <w:rFonts w:asciiTheme="minorHAnsi" w:hAnsiTheme="minorHAnsi" w:cs="Consolas"/>
          <w:b/>
        </w:rPr>
        <w:t>–</w:t>
      </w:r>
      <w:r w:rsidRPr="00B17215">
        <w:rPr>
          <w:rFonts w:asciiTheme="minorHAnsi" w:hAnsiTheme="minorHAnsi" w:cs="Consolas"/>
          <w:b/>
        </w:rPr>
        <w:t xml:space="preserve"> </w:t>
      </w:r>
      <w:r w:rsidRPr="00B17215">
        <w:rPr>
          <w:rFonts w:asciiTheme="minorHAnsi" w:hAnsiTheme="minorHAnsi" w:cs="Consolas"/>
          <w:b/>
        </w:rPr>
        <w:t xml:space="preserve">Discussão e Votação Única do </w:t>
      </w:r>
      <w:r w:rsidRPr="00B17215">
        <w:rPr>
          <w:rFonts w:asciiTheme="minorHAnsi" w:hAnsiTheme="minorHAnsi" w:cs="Consolas"/>
          <w:b/>
        </w:rPr>
        <w:t xml:space="preserve">Projeto de Lei 1099/2022.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 xml:space="preserve">“Autoriza o Poder Executivo a Abrir </w:t>
      </w:r>
      <w:r w:rsidRPr="00B17215">
        <w:rPr>
          <w:rFonts w:asciiTheme="minorHAnsi" w:eastAsia="Arial Unicode MS" w:hAnsiTheme="minorHAnsi"/>
          <w:b/>
          <w:bCs/>
        </w:rPr>
        <w:tab/>
        <w:t xml:space="preserve">Crédito Adicional Suplementar por Superávit Financeiro no valor de R$ 220.000,00 para atender as </w:t>
      </w:r>
      <w:r w:rsidRPr="00B17215">
        <w:rPr>
          <w:rFonts w:asciiTheme="minorHAnsi" w:eastAsia="Arial Unicode MS" w:hAnsiTheme="minorHAnsi"/>
          <w:b/>
          <w:bCs/>
        </w:rPr>
        <w:tab/>
        <w:t>necessidades da Secretaria de Obras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 w:cs="Calibri"/>
          <w:bCs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II - Discussão e Votação Única do Projeto de Lei 1100/2022.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R$ 681.652,03 para pavimentação de Vias Urbanas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III - Discussão e Votação Única do Projeto de Lei 1101/2022.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R$ 969.919,00 para pavimentação de Estradas Vicinais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IV - Discussão e Votação Única do Projeto de Lei 1102/2022.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 w:cs="Calibri"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Autoriza o Poder Executivo a Abrir Crédito Adicional Especial por Superávit Financeiro no valor de R$ 90.326,67 para aquisição de veículo utilitário em cumprimento ao Termo de Convênio nº136-PJ/DER-ROedáoutrasprovidências</w:t>
      </w:r>
      <w:r w:rsidRPr="00B17215">
        <w:rPr>
          <w:rFonts w:asciiTheme="minorHAnsi" w:hAnsiTheme="minorHAnsi"/>
        </w:rPr>
        <w:t>.</w:t>
      </w:r>
    </w:p>
    <w:p w:rsid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V - Discussão e Votação Única do Projeto de Lei 1103/2022.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lastRenderedPageBreak/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Autoriza o Poder Executivo a Abrir Crédito Adicional Especial por Superávit Financeiro no valor de R$ 223.883,68 para recuperação de Estradas Vicinais em cumprimento ao Termo de Convênio nº 143/2021/PJ/DER-RO e dá outras providências</w:t>
      </w:r>
      <w:r w:rsidRPr="00B17215">
        <w:rPr>
          <w:rFonts w:asciiTheme="minorHAnsi" w:hAnsiTheme="minorHAnsi"/>
        </w:rPr>
        <w:t>.</w:t>
      </w:r>
    </w:p>
    <w:p w:rsid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VI - Discussão e Votação Única do Projeto de Lei 1104/2022.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 xml:space="preserve">“Autoriza o Poder Executivo a Abrir Crédito Adicional Especial por Recurso Vinculado no valor de R$ 290.000,00 para construção de Auditório e cumprimento ao Convênio nº 897571/2020 – Plataforma + Brasil DPCN-MD e dá </w:t>
      </w:r>
      <w:bookmarkStart w:id="0" w:name="_GoBack"/>
      <w:bookmarkEnd w:id="0"/>
      <w:r w:rsidRPr="00B17215">
        <w:rPr>
          <w:rFonts w:asciiTheme="minorHAnsi" w:eastAsia="Arial Unicode MS" w:hAnsiTheme="minorHAnsi"/>
          <w:b/>
          <w:bCs/>
        </w:rPr>
        <w:t>outras providências”</w:t>
      </w:r>
      <w:r w:rsidRPr="00B17215">
        <w:rPr>
          <w:rFonts w:asciiTheme="minorHAnsi" w:eastAsia="Arial Unicode MS" w:hAnsiTheme="minorHAnsi"/>
          <w:b/>
          <w:bCs/>
        </w:rPr>
        <w:t>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 w:cs="Calibri"/>
          <w:bCs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VII - Discussão e Votação Única do Projeto de Lei 1105/2022.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R$ 261.000,00 para Aquisição de Veículo Administrativo e cumprimento ao Convênio nº 909730/2021 – Plataforma + Brasil DPCN-MD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VIII - Discussão e Votação Única do Projeto de Lei 1105/2022.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R$ 261.000,00 para Aquisição de Veículo Administrativo e cumprimento ao Convênio nº 909730/2021 – Plataforma + Brasil DPCN-MD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IX - Discussão e Votação Única do Projeto de Lei 1106/2022.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R$ 291.085,62 para Reforma da Escola Geone Silva Ferreira e cumprimento ao Termo de Compromisso nº 202104049-1 – FNDE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lastRenderedPageBreak/>
        <w:t xml:space="preserve">X - Discussão e Votação Única do Projeto de Lei 1107/2022.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R$ 290.000,00 para Construção de Quadra Esportiva com Grama Sintética e cumprimento ao Termo de Compromisso nº 897593/2020 – Termo de Convênio nº 029/DPCN/2020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XI- Discussão e Votação Única do Projeto de Lei 1108/2022.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Suplementar por Superávit Financeiro no valor de R$ 150.000,00 para atender as necessidades da Secretaria de Saúde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XII- Discussão e Votação Única do Projeto de Lei 1109/2022.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R$ 71.395,00 para a aquisição de Medicamentos Hospitalares – Convênio nº 367/PGE-2021 – SESAU e dá outras providências”.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  <w:b/>
        </w:rPr>
      </w:pPr>
      <w:r w:rsidRPr="00B17215">
        <w:rPr>
          <w:rFonts w:asciiTheme="minorHAnsi" w:hAnsiTheme="minorHAnsi" w:cs="Consolas"/>
          <w:b/>
        </w:rPr>
        <w:t xml:space="preserve">XIII- Discussão e Votação Única do Projeto de Lei 1110/2022.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hAnsiTheme="minorHAnsi" w:cs="Consolas"/>
        </w:rPr>
      </w:pPr>
      <w:r w:rsidRPr="00B17215">
        <w:rPr>
          <w:rFonts w:asciiTheme="minorHAnsi" w:hAnsiTheme="minorHAnsi" w:cs="Consolas"/>
          <w:b/>
        </w:rPr>
        <w:t>Autoria:</w:t>
      </w:r>
      <w:r w:rsidRPr="00B17215">
        <w:rPr>
          <w:rFonts w:asciiTheme="minorHAnsi" w:hAnsiTheme="minorHAnsi" w:cs="Consolas"/>
        </w:rPr>
        <w:t xml:space="preserve"> Poder Executivo </w:t>
      </w:r>
    </w:p>
    <w:p w:rsidR="00B17215" w:rsidRPr="00B17215" w:rsidRDefault="00B17215" w:rsidP="00B17215">
      <w:pPr>
        <w:spacing w:line="360" w:lineRule="auto"/>
        <w:jc w:val="both"/>
        <w:rPr>
          <w:rFonts w:asciiTheme="minorHAnsi" w:eastAsia="Arial Unicode MS" w:hAnsiTheme="minorHAnsi"/>
          <w:b/>
          <w:bCs/>
        </w:rPr>
      </w:pPr>
      <w:r w:rsidRPr="00B17215">
        <w:rPr>
          <w:rFonts w:asciiTheme="minorHAnsi" w:hAnsiTheme="minorHAnsi" w:cs="Consolas"/>
          <w:b/>
        </w:rPr>
        <w:t>Assunto:</w:t>
      </w:r>
      <w:r w:rsidRPr="00B17215">
        <w:rPr>
          <w:rFonts w:asciiTheme="minorHAnsi" w:hAnsiTheme="minorHAnsi" w:cs="Consolas"/>
        </w:rPr>
        <w:t xml:space="preserve"> </w:t>
      </w:r>
      <w:r w:rsidRPr="00B17215">
        <w:rPr>
          <w:rFonts w:asciiTheme="minorHAnsi" w:eastAsia="Arial Unicode MS" w:hAnsiTheme="minorHAnsi"/>
          <w:b/>
          <w:bCs/>
        </w:rPr>
        <w:t>“Autoriza o Poder Executivo a Abrir Crédito Adicional Especial por Recurso Vinculado no valor de R$ 71.395,00 para a aquisição de Medicamentos Hospitalares – Convênio nº 367/PGE-2021 – SESAU e dá outras providências”.</w:t>
      </w:r>
    </w:p>
    <w:p w:rsidR="003C19CD" w:rsidRPr="00B17215" w:rsidRDefault="003C19CD" w:rsidP="003C19CD">
      <w:pPr>
        <w:spacing w:line="360" w:lineRule="auto"/>
        <w:jc w:val="both"/>
        <w:rPr>
          <w:rFonts w:asciiTheme="minorHAnsi" w:hAnsiTheme="minorHAnsi" w:cs="Consolas"/>
        </w:rPr>
      </w:pPr>
    </w:p>
    <w:p w:rsidR="001C195C" w:rsidRPr="00B17215" w:rsidRDefault="001C195C" w:rsidP="0085494F">
      <w:pPr>
        <w:jc w:val="both"/>
        <w:rPr>
          <w:rFonts w:asciiTheme="minorHAnsi" w:hAnsiTheme="minorHAnsi" w:cs="Arial"/>
        </w:rPr>
      </w:pPr>
      <w:r w:rsidRPr="00B17215">
        <w:rPr>
          <w:rFonts w:asciiTheme="minorHAnsi" w:hAnsiTheme="minorHAnsi" w:cs="Arial"/>
        </w:rPr>
        <w:t xml:space="preserve">Plenário Daniel Elias, em </w:t>
      </w:r>
      <w:r w:rsidR="00B17215" w:rsidRPr="00B17215">
        <w:rPr>
          <w:rFonts w:asciiTheme="minorHAnsi" w:hAnsiTheme="minorHAnsi" w:cs="Arial"/>
        </w:rPr>
        <w:t>14</w:t>
      </w:r>
      <w:r w:rsidR="00B76697" w:rsidRPr="00B17215">
        <w:rPr>
          <w:rFonts w:asciiTheme="minorHAnsi" w:hAnsiTheme="minorHAnsi" w:cs="Arial"/>
        </w:rPr>
        <w:t xml:space="preserve"> </w:t>
      </w:r>
      <w:r w:rsidRPr="00B17215">
        <w:rPr>
          <w:rFonts w:asciiTheme="minorHAnsi" w:hAnsiTheme="minorHAnsi" w:cs="Arial"/>
        </w:rPr>
        <w:t xml:space="preserve">de </w:t>
      </w:r>
      <w:r w:rsidR="005F02E3" w:rsidRPr="00B17215">
        <w:rPr>
          <w:rFonts w:asciiTheme="minorHAnsi" w:hAnsiTheme="minorHAnsi" w:cs="Arial"/>
        </w:rPr>
        <w:t xml:space="preserve">Janeiro </w:t>
      </w:r>
      <w:r w:rsidRPr="00B17215">
        <w:rPr>
          <w:rFonts w:asciiTheme="minorHAnsi" w:hAnsiTheme="minorHAnsi" w:cs="Arial"/>
        </w:rPr>
        <w:t>de 20</w:t>
      </w:r>
      <w:r w:rsidR="005F02E3" w:rsidRPr="00B17215">
        <w:rPr>
          <w:rFonts w:asciiTheme="minorHAnsi" w:hAnsiTheme="minorHAnsi" w:cs="Arial"/>
        </w:rPr>
        <w:t>2</w:t>
      </w:r>
      <w:r w:rsidR="003C19CD" w:rsidRPr="00B17215">
        <w:rPr>
          <w:rFonts w:asciiTheme="minorHAnsi" w:hAnsiTheme="minorHAnsi" w:cs="Arial"/>
        </w:rPr>
        <w:t>2</w:t>
      </w:r>
      <w:r w:rsidRPr="00B17215">
        <w:rPr>
          <w:rFonts w:asciiTheme="minorHAnsi" w:hAnsiTheme="minorHAnsi" w:cs="Arial"/>
        </w:rPr>
        <w:t>.</w:t>
      </w:r>
    </w:p>
    <w:p w:rsidR="001C195C" w:rsidRPr="00B17215" w:rsidRDefault="001C195C" w:rsidP="0085494F">
      <w:pPr>
        <w:jc w:val="both"/>
        <w:rPr>
          <w:rFonts w:asciiTheme="minorHAnsi" w:hAnsiTheme="minorHAnsi" w:cs="Arial"/>
        </w:rPr>
      </w:pPr>
    </w:p>
    <w:p w:rsidR="008A67E1" w:rsidRPr="00B17215" w:rsidRDefault="008A67E1" w:rsidP="0085494F">
      <w:pPr>
        <w:jc w:val="center"/>
        <w:rPr>
          <w:rFonts w:asciiTheme="minorHAnsi" w:hAnsiTheme="minorHAnsi" w:cs="Arial"/>
        </w:rPr>
      </w:pPr>
    </w:p>
    <w:p w:rsidR="00B03FEC" w:rsidRPr="00B17215" w:rsidRDefault="005F02E3" w:rsidP="0085494F">
      <w:pPr>
        <w:jc w:val="center"/>
        <w:rPr>
          <w:rFonts w:asciiTheme="minorHAnsi" w:hAnsiTheme="minorHAnsi" w:cs="Arial"/>
        </w:rPr>
      </w:pPr>
      <w:r w:rsidRPr="00B17215">
        <w:rPr>
          <w:rFonts w:asciiTheme="minorHAnsi" w:hAnsiTheme="minorHAnsi" w:cs="Arial"/>
        </w:rPr>
        <w:t>Edmar Inácio Rosa</w:t>
      </w:r>
    </w:p>
    <w:p w:rsidR="00205916" w:rsidRPr="00B17215" w:rsidRDefault="00205916" w:rsidP="0085494F">
      <w:pPr>
        <w:jc w:val="center"/>
        <w:rPr>
          <w:rFonts w:asciiTheme="minorHAnsi" w:hAnsiTheme="minorHAnsi" w:cs="Arial"/>
        </w:rPr>
      </w:pPr>
      <w:r w:rsidRPr="00B17215">
        <w:rPr>
          <w:rFonts w:asciiTheme="minorHAnsi" w:hAnsiTheme="minorHAnsi" w:cs="Arial"/>
        </w:rPr>
        <w:t>PRESIDENTE</w:t>
      </w:r>
    </w:p>
    <w:sectPr w:rsidR="00205916" w:rsidRPr="00B17215" w:rsidSect="00B1721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9C" w:rsidRDefault="003B149C" w:rsidP="001C195C">
      <w:r>
        <w:separator/>
      </w:r>
    </w:p>
  </w:endnote>
  <w:endnote w:type="continuationSeparator" w:id="0">
    <w:p w:rsidR="003B149C" w:rsidRDefault="003B149C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9C" w:rsidRDefault="003B149C" w:rsidP="001C195C">
      <w:r>
        <w:separator/>
      </w:r>
    </w:p>
  </w:footnote>
  <w:footnote w:type="continuationSeparator" w:id="0">
    <w:p w:rsidR="003B149C" w:rsidRDefault="003B149C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F09AD"/>
    <w:rsid w:val="00205916"/>
    <w:rsid w:val="00227027"/>
    <w:rsid w:val="00282A35"/>
    <w:rsid w:val="002D1EEA"/>
    <w:rsid w:val="002D69D5"/>
    <w:rsid w:val="00332DF1"/>
    <w:rsid w:val="00357E79"/>
    <w:rsid w:val="00392AC1"/>
    <w:rsid w:val="0039596C"/>
    <w:rsid w:val="003A2D08"/>
    <w:rsid w:val="003B149C"/>
    <w:rsid w:val="003C19CD"/>
    <w:rsid w:val="003D16CD"/>
    <w:rsid w:val="003D4865"/>
    <w:rsid w:val="003F0576"/>
    <w:rsid w:val="00453CC1"/>
    <w:rsid w:val="00476278"/>
    <w:rsid w:val="004831BB"/>
    <w:rsid w:val="00483AB8"/>
    <w:rsid w:val="00487AE1"/>
    <w:rsid w:val="004D2CF0"/>
    <w:rsid w:val="004E60E0"/>
    <w:rsid w:val="004F4B06"/>
    <w:rsid w:val="00550202"/>
    <w:rsid w:val="00555363"/>
    <w:rsid w:val="00555F89"/>
    <w:rsid w:val="005A4081"/>
    <w:rsid w:val="005F02E3"/>
    <w:rsid w:val="00615854"/>
    <w:rsid w:val="00630E9C"/>
    <w:rsid w:val="00654853"/>
    <w:rsid w:val="006630A7"/>
    <w:rsid w:val="006D36BB"/>
    <w:rsid w:val="00735991"/>
    <w:rsid w:val="0079661F"/>
    <w:rsid w:val="007A5C53"/>
    <w:rsid w:val="007C7CA4"/>
    <w:rsid w:val="007F009B"/>
    <w:rsid w:val="0085494F"/>
    <w:rsid w:val="008A53ED"/>
    <w:rsid w:val="008A67E1"/>
    <w:rsid w:val="008C3B4C"/>
    <w:rsid w:val="008D6CCE"/>
    <w:rsid w:val="009D245D"/>
    <w:rsid w:val="009F75DE"/>
    <w:rsid w:val="00A557E0"/>
    <w:rsid w:val="00A91BA5"/>
    <w:rsid w:val="00A9759C"/>
    <w:rsid w:val="00B03FEC"/>
    <w:rsid w:val="00B17215"/>
    <w:rsid w:val="00B76697"/>
    <w:rsid w:val="00BD39D4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  <w:style w:type="character" w:styleId="Nmerodepgina">
    <w:name w:val="page number"/>
    <w:basedOn w:val="Fontepargpadro"/>
    <w:uiPriority w:val="99"/>
    <w:unhideWhenUsed/>
    <w:rsid w:val="003C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686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Secretaria Legislativa</cp:lastModifiedBy>
  <cp:revision>44</cp:revision>
  <cp:lastPrinted>2022-01-17T14:39:00Z</cp:lastPrinted>
  <dcterms:created xsi:type="dcterms:W3CDTF">2017-04-03T12:29:00Z</dcterms:created>
  <dcterms:modified xsi:type="dcterms:W3CDTF">2022-01-17T14:46:00Z</dcterms:modified>
</cp:coreProperties>
</file>