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39D" w:rsidRPr="00A62B90" w:rsidRDefault="00C4039D" w:rsidP="00C4039D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Nº024</w:t>
      </w:r>
      <w:r w:rsidRPr="00A62B90">
        <w:rPr>
          <w:rFonts w:ascii="Times New Roman" w:hAnsi="Times New Roman"/>
          <w:b/>
          <w:sz w:val="24"/>
          <w:szCs w:val="24"/>
        </w:rPr>
        <w:t>/2019</w:t>
      </w:r>
    </w:p>
    <w:p w:rsidR="00C4039D" w:rsidRPr="00A62B90" w:rsidRDefault="00C4039D" w:rsidP="00C4039D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C4039D" w:rsidRPr="00A62B90" w:rsidRDefault="00C4039D" w:rsidP="00C4039D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A62B90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C4039D" w:rsidRPr="00A62B90" w:rsidRDefault="00C4039D" w:rsidP="00C4039D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ab/>
      </w: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 de 1990 e o Regimento Interno.</w:t>
      </w:r>
    </w:p>
    <w:p w:rsidR="00C4039D" w:rsidRPr="00A62B90" w:rsidRDefault="00C4039D" w:rsidP="00C4039D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C4039D" w:rsidRPr="00C4039D" w:rsidRDefault="00C4039D" w:rsidP="00C4039D">
      <w:pPr>
        <w:pStyle w:val="Recuodecorpodetexto2"/>
        <w:spacing w:line="324" w:lineRule="auto"/>
        <w:ind w:firstLine="709"/>
        <w:rPr>
          <w:rFonts w:ascii="Times New Roman" w:hAnsi="Times New Roman"/>
          <w:b/>
          <w:i w:val="0"/>
          <w:iCs w:val="0"/>
          <w:sz w:val="24"/>
        </w:rPr>
      </w:pPr>
      <w:r w:rsidRPr="00C4039D">
        <w:rPr>
          <w:rFonts w:ascii="Times New Roman" w:hAnsi="Times New Roman"/>
          <w:b/>
          <w:i w:val="0"/>
          <w:iCs w:val="0"/>
          <w:sz w:val="24"/>
        </w:rPr>
        <w:t>Resolve:</w:t>
      </w:r>
    </w:p>
    <w:p w:rsidR="00C4039D" w:rsidRDefault="00C4039D" w:rsidP="00C4039D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C4039D" w:rsidRPr="00EE3FF8" w:rsidRDefault="00C4039D" w:rsidP="00C4039D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Art. 1º. Conceder Férias ao Servidor</w:t>
      </w:r>
      <w:r w:rsidRPr="00A62B90">
        <w:rPr>
          <w:rFonts w:ascii="Times New Roman" w:hAnsi="Times New Roman"/>
          <w:i w:val="0"/>
          <w:sz w:val="24"/>
        </w:rPr>
        <w:t xml:space="preserve"> senhor</w:t>
      </w:r>
      <w:r w:rsidRPr="00A62B90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A62B90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A62B90">
        <w:rPr>
          <w:rFonts w:ascii="Times New Roman" w:hAnsi="Times New Roman"/>
          <w:i w:val="0"/>
          <w:iCs w:val="0"/>
          <w:sz w:val="24"/>
        </w:rPr>
        <w:t xml:space="preserve">, ocupante do cargo de Contador, referente ao período aquisitivo de </w:t>
      </w:r>
      <w:r>
        <w:rPr>
          <w:rFonts w:ascii="Times New Roman" w:hAnsi="Times New Roman"/>
          <w:i w:val="0"/>
          <w:sz w:val="24"/>
        </w:rPr>
        <w:t>01/02/2018 a 31/01/2019</w:t>
      </w:r>
      <w:r w:rsidRPr="00A62B90">
        <w:rPr>
          <w:rFonts w:ascii="Times New Roman" w:hAnsi="Times New Roman"/>
          <w:i w:val="0"/>
          <w:iCs w:val="0"/>
          <w:sz w:val="24"/>
        </w:rPr>
        <w:t xml:space="preserve">, </w:t>
      </w:r>
      <w:r w:rsidRPr="00EE3FF8">
        <w:rPr>
          <w:rFonts w:ascii="Times New Roman" w:hAnsi="Times New Roman"/>
          <w:i w:val="0"/>
          <w:iCs w:val="0"/>
          <w:sz w:val="24"/>
        </w:rPr>
        <w:t>a serem gozadas no primeiro</w:t>
      </w:r>
      <w:r>
        <w:rPr>
          <w:rFonts w:ascii="Times New Roman" w:hAnsi="Times New Roman"/>
          <w:i w:val="0"/>
          <w:iCs w:val="0"/>
          <w:sz w:val="24"/>
        </w:rPr>
        <w:t xml:space="preserve"> período a partir do dia 01 a 10</w:t>
      </w:r>
      <w:bookmarkStart w:id="0" w:name="_GoBack"/>
      <w:bookmarkEnd w:id="0"/>
      <w:r>
        <w:rPr>
          <w:rFonts w:ascii="Times New Roman" w:hAnsi="Times New Roman"/>
          <w:i w:val="0"/>
          <w:iCs w:val="0"/>
          <w:sz w:val="24"/>
        </w:rPr>
        <w:t xml:space="preserve"> de agost</w:t>
      </w:r>
      <w:r w:rsidRPr="00EE3FF8">
        <w:rPr>
          <w:rFonts w:ascii="Times New Roman" w:hAnsi="Times New Roman"/>
          <w:i w:val="0"/>
          <w:iCs w:val="0"/>
          <w:sz w:val="24"/>
        </w:rPr>
        <w:t xml:space="preserve">o de 2019. </w:t>
      </w: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Art. 2</w:t>
      </w:r>
      <w:r w:rsidRPr="00A62B90">
        <w:rPr>
          <w:rFonts w:ascii="Times New Roman" w:hAnsi="Times New Roman"/>
          <w:i w:val="0"/>
          <w:iCs w:val="0"/>
          <w:sz w:val="24"/>
        </w:rPr>
        <w:t>º. Esta Portaria entre em vigor na data de sua publicação.</w:t>
      </w: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62B90">
        <w:rPr>
          <w:rFonts w:ascii="Times New Roman" w:hAnsi="Times New Roman"/>
          <w:i w:val="0"/>
          <w:iCs w:val="0"/>
          <w:sz w:val="24"/>
        </w:rPr>
        <w:t>Publique-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A62B90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C4039D" w:rsidRPr="00A62B90" w:rsidRDefault="00C4039D" w:rsidP="00C4039D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A62B90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C4039D" w:rsidRPr="00A62B90" w:rsidRDefault="00C4039D" w:rsidP="00C4039D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31 de julh</w:t>
      </w:r>
      <w:r w:rsidRPr="00A62B90">
        <w:rPr>
          <w:rFonts w:ascii="Times New Roman" w:hAnsi="Times New Roman" w:cs="Times New Roman"/>
          <w:sz w:val="24"/>
          <w:szCs w:val="24"/>
        </w:rPr>
        <w:t>o de 2019.</w:t>
      </w:r>
    </w:p>
    <w:p w:rsidR="00C4039D" w:rsidRPr="00A62B90" w:rsidRDefault="00C4039D" w:rsidP="00C4039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4039D" w:rsidRPr="00A62B90" w:rsidRDefault="00C4039D" w:rsidP="00C4039D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2B90"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</w:p>
    <w:p w:rsidR="00C4039D" w:rsidRPr="00A62B90" w:rsidRDefault="00C4039D" w:rsidP="00C4039D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62B90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C4039D" w:rsidRPr="00A62B90" w:rsidRDefault="00C4039D" w:rsidP="00C4039D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4039D" w:rsidRPr="00A62B90" w:rsidRDefault="00C4039D" w:rsidP="00C4039D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4039D" w:rsidRPr="00A62B90" w:rsidRDefault="00C4039D" w:rsidP="00C4039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62B90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C4039D" w:rsidRPr="00A62B90" w:rsidRDefault="00C4039D" w:rsidP="00C4039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A62B90">
        <w:rPr>
          <w:rFonts w:ascii="Times New Roman" w:hAnsi="Times New Roman" w:cs="Times New Roman"/>
          <w:sz w:val="20"/>
          <w:szCs w:val="20"/>
        </w:rPr>
        <w:t>foi</w:t>
      </w:r>
      <w:proofErr w:type="gramEnd"/>
      <w:r w:rsidRPr="00A62B90">
        <w:rPr>
          <w:rFonts w:ascii="Times New Roman" w:hAnsi="Times New Roman" w:cs="Times New Roman"/>
          <w:sz w:val="20"/>
          <w:szCs w:val="20"/>
        </w:rPr>
        <w:t xml:space="preserve"> publicada na forma da lei.</w:t>
      </w:r>
    </w:p>
    <w:p w:rsidR="00C4039D" w:rsidRPr="00A62B90" w:rsidRDefault="00C4039D" w:rsidP="00C4039D">
      <w:pPr>
        <w:widowContro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31 de julh</w:t>
      </w:r>
      <w:r w:rsidRPr="00A62B90">
        <w:rPr>
          <w:rFonts w:ascii="Times New Roman" w:hAnsi="Times New Roman" w:cs="Times New Roman"/>
          <w:sz w:val="20"/>
          <w:szCs w:val="20"/>
        </w:rPr>
        <w:t>o de 2019.</w:t>
      </w:r>
    </w:p>
    <w:p w:rsidR="00C4039D" w:rsidRPr="00A62B90" w:rsidRDefault="00C4039D" w:rsidP="00C4039D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C4039D" w:rsidRPr="00A62B90" w:rsidRDefault="00C4039D" w:rsidP="00C4039D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A62B90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C4039D" w:rsidRPr="00A62B90" w:rsidRDefault="00C4039D" w:rsidP="00C4039D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A62B90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Default="008A160A"/>
    <w:sectPr w:rsidR="008A160A" w:rsidSect="00C4039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39D"/>
    <w:rsid w:val="008A160A"/>
    <w:rsid w:val="00C4039D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4B68B-0A66-4C20-B476-AB1D5F3A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39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C4039D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4039D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C4039D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4039D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039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039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2019-07-31T17:56:00Z</dcterms:created>
  <dcterms:modified xsi:type="dcterms:W3CDTF">2019-07-31T18:06:00Z</dcterms:modified>
</cp:coreProperties>
</file>