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A6163E">
        <w:rPr>
          <w:rFonts w:ascii="Arial" w:hAnsi="Arial" w:cs="Arial"/>
          <w:sz w:val="24"/>
        </w:rPr>
        <w:t>ojeto de Lei nº 35</w:t>
      </w:r>
      <w:r>
        <w:rPr>
          <w:rFonts w:ascii="Arial" w:hAnsi="Arial" w:cs="Arial"/>
          <w:sz w:val="24"/>
        </w:rPr>
        <w:t>/2019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70DFF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 w:rsidR="002A04C3">
        <w:rPr>
          <w:rFonts w:ascii="Arial" w:hAnsi="Arial" w:cs="Arial"/>
          <w:sz w:val="24"/>
        </w:rPr>
        <w:t>30.000,00</w:t>
      </w:r>
      <w:r>
        <w:rPr>
          <w:rFonts w:ascii="Arial" w:hAnsi="Arial" w:cs="Arial"/>
          <w:sz w:val="24"/>
        </w:rPr>
        <w:t xml:space="preserve"> (</w:t>
      </w:r>
      <w:r w:rsidR="002A04C3">
        <w:rPr>
          <w:rFonts w:ascii="Arial" w:hAnsi="Arial" w:cs="Arial"/>
          <w:sz w:val="24"/>
        </w:rPr>
        <w:t>trinta mil</w:t>
      </w:r>
      <w:r>
        <w:rPr>
          <w:rFonts w:ascii="Arial" w:hAnsi="Arial" w:cs="Arial"/>
          <w:sz w:val="24"/>
        </w:rPr>
        <w:t xml:space="preserve">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A70DFF" w:rsidRDefault="00A70DFF" w:rsidP="00A70DFF">
      <w:pPr>
        <w:jc w:val="both"/>
        <w:rPr>
          <w:rFonts w:ascii="Arial" w:hAnsi="Arial" w:cs="Arial"/>
          <w:sz w:val="24"/>
        </w:rPr>
      </w:pPr>
    </w:p>
    <w:p w:rsidR="00A70DFF" w:rsidRDefault="00A70DFF" w:rsidP="00A70D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</w:t>
      </w:r>
      <w:r w:rsidR="00530D5A">
        <w:rPr>
          <w:rFonts w:ascii="Arial" w:hAnsi="Arial" w:cs="Arial"/>
          <w:sz w:val="24"/>
        </w:rPr>
        <w:t>05</w:t>
      </w:r>
      <w:r>
        <w:rPr>
          <w:rFonts w:ascii="Arial" w:hAnsi="Arial" w:cs="Arial"/>
          <w:sz w:val="24"/>
        </w:rPr>
        <w:t xml:space="preserve">– Divisão </w:t>
      </w:r>
      <w:r w:rsidR="002A04C3">
        <w:rPr>
          <w:rFonts w:ascii="Arial" w:hAnsi="Arial" w:cs="Arial"/>
          <w:sz w:val="24"/>
        </w:rPr>
        <w:t>Municipal de Cultura e Turismo</w:t>
      </w:r>
    </w:p>
    <w:p w:rsidR="002A04C3" w:rsidRDefault="00A70DFF" w:rsidP="00A70D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</w:t>
      </w:r>
      <w:r w:rsidR="002A04C3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 xml:space="preserve">02 – </w:t>
      </w:r>
      <w:r w:rsidR="002A04C3">
        <w:rPr>
          <w:rFonts w:ascii="Arial" w:hAnsi="Arial" w:cs="Arial"/>
          <w:sz w:val="24"/>
        </w:rPr>
        <w:t>Manutenção dos Núcleos Poliesportivos</w:t>
      </w:r>
    </w:p>
    <w:p w:rsidR="00A70DFF" w:rsidRDefault="002A04C3" w:rsidP="00A70D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27.812.0014.1007.0000</w:t>
      </w:r>
      <w:r w:rsidR="00A70DFF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Construção, Reforma e ou Ampliação de Centros Recreativos e Desportivos</w:t>
      </w:r>
    </w:p>
    <w:p w:rsidR="00A70DFF" w:rsidRDefault="002A04C3" w:rsidP="00A70D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120</w:t>
      </w:r>
      <w:r w:rsidR="00A70DFF">
        <w:rPr>
          <w:rFonts w:ascii="Arial" w:hAnsi="Arial" w:cs="Arial"/>
          <w:sz w:val="24"/>
        </w:rPr>
        <w:t xml:space="preserve"> – 449051.00 – Obras e Instalações...........................................................R$ </w:t>
      </w:r>
      <w:r>
        <w:rPr>
          <w:rFonts w:ascii="Arial" w:hAnsi="Arial" w:cs="Arial"/>
          <w:sz w:val="24"/>
        </w:rPr>
        <w:t>30</w:t>
      </w:r>
      <w:r w:rsidR="00A70DFF">
        <w:rPr>
          <w:rFonts w:ascii="Arial" w:hAnsi="Arial" w:cs="Arial"/>
          <w:sz w:val="24"/>
        </w:rPr>
        <w:t>.000,00</w:t>
      </w: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</w:p>
    <w:p w:rsidR="00A70DFF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70DFF" w:rsidRDefault="00A70DFF" w:rsidP="00A70DFF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</w:t>
      </w:r>
      <w:r w:rsidR="00BC33FF">
        <w:rPr>
          <w:rFonts w:ascii="Arial" w:hAnsi="Arial" w:cs="Arial"/>
          <w:sz w:val="24"/>
        </w:rPr>
        <w:t>á</w:t>
      </w:r>
      <w:r>
        <w:rPr>
          <w:rFonts w:ascii="Arial" w:hAnsi="Arial" w:cs="Arial"/>
          <w:sz w:val="24"/>
        </w:rPr>
        <w:t>vit Financeiro da Fonte 1 – Recursos Próprios do Municíp</w:t>
      </w:r>
      <w:r w:rsidR="00BC33FF"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o.</w:t>
      </w: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A04C3"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 w:rsidR="002A04C3">
        <w:rPr>
          <w:rFonts w:ascii="Arial" w:hAnsi="Arial" w:cs="Arial"/>
          <w:sz w:val="24"/>
        </w:rPr>
        <w:t>junho</w:t>
      </w:r>
      <w:r>
        <w:rPr>
          <w:rFonts w:ascii="Arial" w:hAnsi="Arial" w:cs="Arial"/>
          <w:sz w:val="24"/>
        </w:rPr>
        <w:t xml:space="preserve"> de 2019</w:t>
      </w:r>
    </w:p>
    <w:p w:rsidR="00A70DFF" w:rsidRPr="008017BE" w:rsidRDefault="00A6163E" w:rsidP="00A70DF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8" name="Imagem 38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Default="00A70DFF" w:rsidP="00A70DFF">
      <w:pPr>
        <w:jc w:val="right"/>
        <w:rPr>
          <w:rFonts w:ascii="Courier New" w:hAnsi="Courier New" w:cs="Courier New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</w:p>
    <w:p w:rsidR="00530D5A" w:rsidRDefault="00A70DFF" w:rsidP="004A2A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 w:rsidR="00C662F4">
        <w:rPr>
          <w:rFonts w:ascii="Arial" w:hAnsi="Arial" w:cs="Arial"/>
          <w:sz w:val="24"/>
        </w:rPr>
        <w:t>30</w:t>
      </w:r>
      <w:r>
        <w:rPr>
          <w:rFonts w:ascii="Arial" w:hAnsi="Arial" w:cs="Arial"/>
          <w:sz w:val="24"/>
        </w:rPr>
        <w:t>.000,00 (</w:t>
      </w:r>
      <w:r w:rsidR="00C662F4">
        <w:rPr>
          <w:rFonts w:ascii="Arial" w:hAnsi="Arial" w:cs="Arial"/>
          <w:sz w:val="24"/>
        </w:rPr>
        <w:t>trinta mil r</w:t>
      </w:r>
      <w:r>
        <w:rPr>
          <w:rFonts w:ascii="Arial" w:hAnsi="Arial" w:cs="Arial"/>
          <w:sz w:val="24"/>
        </w:rPr>
        <w:t>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</w:t>
      </w:r>
      <w:r w:rsidR="00A030B7">
        <w:rPr>
          <w:rFonts w:ascii="Arial" w:hAnsi="Arial" w:cs="Arial"/>
          <w:sz w:val="24"/>
        </w:rPr>
        <w:t>com a</w:t>
      </w:r>
      <w:r>
        <w:rPr>
          <w:rFonts w:ascii="Arial" w:hAnsi="Arial" w:cs="Arial"/>
          <w:sz w:val="24"/>
        </w:rPr>
        <w:t xml:space="preserve"> </w:t>
      </w:r>
      <w:r w:rsidR="00530D5A">
        <w:rPr>
          <w:rFonts w:ascii="Arial" w:hAnsi="Arial" w:cs="Arial"/>
          <w:sz w:val="24"/>
        </w:rPr>
        <w:t>contrapartida na Construção, Reforma e ou Ampli</w:t>
      </w:r>
      <w:r w:rsidR="00530D5A">
        <w:rPr>
          <w:rFonts w:ascii="Arial" w:hAnsi="Arial" w:cs="Arial"/>
          <w:sz w:val="24"/>
        </w:rPr>
        <w:t>a</w:t>
      </w:r>
      <w:r w:rsidR="00530D5A">
        <w:rPr>
          <w:rFonts w:ascii="Arial" w:hAnsi="Arial" w:cs="Arial"/>
          <w:sz w:val="24"/>
        </w:rPr>
        <w:t>ção de Centros Recreativos e Desportivos</w:t>
      </w:r>
      <w:r w:rsidR="004A2A46">
        <w:rPr>
          <w:rFonts w:ascii="Arial" w:hAnsi="Arial" w:cs="Arial"/>
          <w:sz w:val="24"/>
        </w:rPr>
        <w:t>.</w:t>
      </w:r>
      <w:r w:rsidR="00530D5A">
        <w:rPr>
          <w:rFonts w:ascii="Arial" w:hAnsi="Arial" w:cs="Arial"/>
          <w:sz w:val="24"/>
        </w:rPr>
        <w:t xml:space="preserve"> O projeto se faz necessário, pois existem 03 obras que necessitarão de contrapartida municipal e o saldo existente é insuficiente, se</w:t>
      </w:r>
      <w:r w:rsidR="00530D5A">
        <w:rPr>
          <w:rFonts w:ascii="Arial" w:hAnsi="Arial" w:cs="Arial"/>
          <w:sz w:val="24"/>
        </w:rPr>
        <w:t>n</w:t>
      </w:r>
      <w:r w:rsidR="00530D5A">
        <w:rPr>
          <w:rFonts w:ascii="Arial" w:hAnsi="Arial" w:cs="Arial"/>
          <w:sz w:val="24"/>
        </w:rPr>
        <w:t>do elas:</w:t>
      </w:r>
    </w:p>
    <w:p w:rsidR="00530D5A" w:rsidRDefault="00530D5A" w:rsidP="004A2A4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Revitalização da Praça, Contrapartida Municipal de R$ 6.959,09;</w:t>
      </w:r>
    </w:p>
    <w:p w:rsidR="00530D5A" w:rsidRDefault="00530D5A" w:rsidP="00530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30D5A">
        <w:rPr>
          <w:rFonts w:ascii="Arial" w:hAnsi="Arial" w:cs="Arial"/>
          <w:sz w:val="24"/>
          <w:szCs w:val="24"/>
        </w:rPr>
        <w:t>Modernização do Centro de Recreação e Lazer “Letícia de Souza Tonchis” e Revitaliz</w:t>
      </w:r>
      <w:r w:rsidRPr="00530D5A">
        <w:rPr>
          <w:rFonts w:ascii="Arial" w:hAnsi="Arial" w:cs="Arial"/>
          <w:sz w:val="24"/>
          <w:szCs w:val="24"/>
        </w:rPr>
        <w:t>a</w:t>
      </w:r>
      <w:r w:rsidRPr="00530D5A">
        <w:rPr>
          <w:rFonts w:ascii="Arial" w:hAnsi="Arial" w:cs="Arial"/>
          <w:sz w:val="24"/>
          <w:szCs w:val="24"/>
        </w:rPr>
        <w:t>ção do Estádio M</w:t>
      </w:r>
      <w:r>
        <w:rPr>
          <w:rFonts w:ascii="Arial" w:hAnsi="Arial" w:cs="Arial"/>
          <w:sz w:val="24"/>
          <w:szCs w:val="24"/>
        </w:rPr>
        <w:t>unicipal “José Soares da Silva”, no valor de R$ 8.867,00;</w:t>
      </w:r>
    </w:p>
    <w:p w:rsidR="00530D5A" w:rsidRPr="00530D5A" w:rsidRDefault="00530D5A" w:rsidP="00530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Revitalização do Centro de Lazer “Carlos Shiguero Emoto” – Prainha Municipal, no valor de R$ 42.119,49.</w:t>
      </w:r>
    </w:p>
    <w:p w:rsidR="00A70DFF" w:rsidRPr="00530D5A" w:rsidRDefault="00A70DFF" w:rsidP="004A2A46">
      <w:pPr>
        <w:jc w:val="both"/>
        <w:rPr>
          <w:rFonts w:ascii="Arial" w:hAnsi="Arial" w:cs="Arial"/>
          <w:sz w:val="24"/>
          <w:szCs w:val="24"/>
        </w:rPr>
      </w:pPr>
      <w:r w:rsidRPr="00530D5A">
        <w:rPr>
          <w:rFonts w:ascii="Arial" w:hAnsi="Arial" w:cs="Arial"/>
          <w:sz w:val="24"/>
          <w:szCs w:val="24"/>
        </w:rPr>
        <w:t xml:space="preserve"> </w:t>
      </w:r>
    </w:p>
    <w:p w:rsidR="00A70DFF" w:rsidRPr="008017BE" w:rsidRDefault="00A70DFF" w:rsidP="00A70DFF">
      <w:pPr>
        <w:jc w:val="both"/>
        <w:rPr>
          <w:rFonts w:ascii="Arial" w:hAnsi="Arial" w:cs="Arial"/>
          <w:sz w:val="24"/>
          <w:u w:val="single"/>
        </w:rPr>
      </w:pPr>
    </w:p>
    <w:p w:rsidR="00A70DFF" w:rsidRPr="008017BE" w:rsidRDefault="00A70DFF" w:rsidP="00A70DFF">
      <w:pPr>
        <w:jc w:val="both"/>
        <w:rPr>
          <w:rFonts w:ascii="Arial" w:hAnsi="Arial" w:cs="Arial"/>
          <w:sz w:val="24"/>
        </w:rPr>
      </w:pPr>
    </w:p>
    <w:p w:rsidR="00A70DFF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Default="00A70DFF" w:rsidP="00A70DFF">
      <w:pPr>
        <w:jc w:val="center"/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530D5A"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</w:t>
      </w:r>
      <w:r w:rsidR="00530D5A">
        <w:rPr>
          <w:rFonts w:ascii="Arial" w:hAnsi="Arial" w:cs="Arial"/>
          <w:sz w:val="24"/>
        </w:rPr>
        <w:t>unho</w:t>
      </w:r>
      <w:r>
        <w:rPr>
          <w:rFonts w:ascii="Arial" w:hAnsi="Arial" w:cs="Arial"/>
          <w:sz w:val="24"/>
        </w:rPr>
        <w:t xml:space="preserve"> de 2019</w:t>
      </w: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rPr>
          <w:rFonts w:ascii="Arial" w:hAnsi="Arial" w:cs="Arial"/>
          <w:sz w:val="24"/>
        </w:rPr>
      </w:pPr>
    </w:p>
    <w:p w:rsidR="00A70DFF" w:rsidRPr="008017BE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70DFF" w:rsidRDefault="00A70DFF" w:rsidP="00A70DF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70DFF" w:rsidRDefault="00A70DFF" w:rsidP="005032B8">
      <w:pPr>
        <w:jc w:val="right"/>
        <w:rPr>
          <w:rFonts w:ascii="Courier New" w:hAnsi="Courier New" w:cs="Courier New"/>
        </w:rPr>
      </w:pPr>
    </w:p>
    <w:p w:rsidR="005032B8" w:rsidRDefault="005032B8" w:rsidP="005032B8">
      <w:pPr>
        <w:jc w:val="right"/>
        <w:rPr>
          <w:rFonts w:ascii="Courier New" w:hAnsi="Courier New" w:cs="Courier New"/>
        </w:rPr>
      </w:pPr>
    </w:p>
    <w:p w:rsidR="00BB7D51" w:rsidRDefault="00BB7D51" w:rsidP="0025173C">
      <w:pPr>
        <w:jc w:val="right"/>
        <w:rPr>
          <w:rFonts w:ascii="Courier New" w:hAnsi="Courier New" w:cs="Courier New"/>
        </w:rPr>
      </w:pPr>
    </w:p>
    <w:p w:rsidR="00BB7D51" w:rsidRDefault="00BB7D51" w:rsidP="0025173C">
      <w:pPr>
        <w:jc w:val="right"/>
        <w:rPr>
          <w:rFonts w:ascii="Courier New" w:hAnsi="Courier New" w:cs="Courier New"/>
        </w:rPr>
      </w:pPr>
    </w:p>
    <w:p w:rsidR="00BB7D51" w:rsidRDefault="00BB7D51" w:rsidP="0025173C">
      <w:pPr>
        <w:jc w:val="right"/>
        <w:rPr>
          <w:rFonts w:ascii="Courier New" w:hAnsi="Courier New" w:cs="Courier New"/>
        </w:rPr>
      </w:pPr>
    </w:p>
    <w:p w:rsidR="00BB7D51" w:rsidRDefault="00BB7D51" w:rsidP="0025173C">
      <w:pPr>
        <w:jc w:val="right"/>
        <w:rPr>
          <w:rFonts w:ascii="Courier New" w:hAnsi="Courier New" w:cs="Courier New"/>
        </w:rPr>
      </w:pPr>
    </w:p>
    <w:p w:rsidR="00BB7D51" w:rsidRDefault="00BB7D51" w:rsidP="0025173C">
      <w:pPr>
        <w:jc w:val="right"/>
        <w:rPr>
          <w:rFonts w:ascii="Courier New" w:hAnsi="Courier New" w:cs="Courier New"/>
        </w:rPr>
      </w:pPr>
    </w:p>
    <w:p w:rsidR="00BC33FF" w:rsidRDefault="00BC33FF" w:rsidP="0025173C">
      <w:pPr>
        <w:jc w:val="right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sectPr w:rsidR="00EB5D1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7A1" w:rsidRDefault="00AD07A1">
      <w:r>
        <w:separator/>
      </w:r>
    </w:p>
  </w:endnote>
  <w:endnote w:type="continuationSeparator" w:id="1">
    <w:p w:rsidR="00AD07A1" w:rsidRDefault="00AD0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7A1" w:rsidRDefault="00AD07A1">
      <w:r>
        <w:separator/>
      </w:r>
    </w:p>
  </w:footnote>
  <w:footnote w:type="continuationSeparator" w:id="1">
    <w:p w:rsidR="00AD07A1" w:rsidRDefault="00AD0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A6163E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A6163E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22010382" r:id="rId4"/>
      </w:object>
    </w:r>
    <w:r w:rsidR="00CF7B44" w:rsidRPr="00DA7508">
      <w:t xml:space="preserve">                                   </w:t>
    </w:r>
    <w:r w:rsidR="00A6163E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3A2"/>
    <w:rsid w:val="00020624"/>
    <w:rsid w:val="000232A6"/>
    <w:rsid w:val="00026AF9"/>
    <w:rsid w:val="000305BF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E85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6F57"/>
    <w:rsid w:val="00130614"/>
    <w:rsid w:val="001309FC"/>
    <w:rsid w:val="00131E16"/>
    <w:rsid w:val="00133F53"/>
    <w:rsid w:val="00135A03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CF6"/>
    <w:rsid w:val="001564DC"/>
    <w:rsid w:val="00162D25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328EA"/>
    <w:rsid w:val="002367CF"/>
    <w:rsid w:val="00240A57"/>
    <w:rsid w:val="00241CBC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428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6C6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6619"/>
    <w:rsid w:val="007A7269"/>
    <w:rsid w:val="007B0682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A33"/>
    <w:rsid w:val="008114AC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08D1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3E53"/>
    <w:rsid w:val="008E42CB"/>
    <w:rsid w:val="008E505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076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17FDF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163E"/>
    <w:rsid w:val="00A625EE"/>
    <w:rsid w:val="00A635FE"/>
    <w:rsid w:val="00A70DFF"/>
    <w:rsid w:val="00A713C8"/>
    <w:rsid w:val="00A71408"/>
    <w:rsid w:val="00A72601"/>
    <w:rsid w:val="00A7337A"/>
    <w:rsid w:val="00A7380D"/>
    <w:rsid w:val="00A7460C"/>
    <w:rsid w:val="00A74DF0"/>
    <w:rsid w:val="00A77E03"/>
    <w:rsid w:val="00A86618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1EFB"/>
    <w:rsid w:val="00AC203F"/>
    <w:rsid w:val="00AC28EA"/>
    <w:rsid w:val="00AC79FD"/>
    <w:rsid w:val="00AD07A1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4773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7531"/>
    <w:rsid w:val="00E4086D"/>
    <w:rsid w:val="00E40BFF"/>
    <w:rsid w:val="00E418F3"/>
    <w:rsid w:val="00E41C4E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0448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5DAE"/>
    <w:rsid w:val="00EF692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463C-B3CB-42E8-BAA1-7850A4FA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2109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4</cp:revision>
  <cp:lastPrinted>2019-01-31T18:07:00Z</cp:lastPrinted>
  <dcterms:created xsi:type="dcterms:W3CDTF">2019-06-14T12:39:00Z</dcterms:created>
  <dcterms:modified xsi:type="dcterms:W3CDTF">2019-06-14T12:40:00Z</dcterms:modified>
</cp:coreProperties>
</file>