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920561247" r:id="rId2"/>
        </w:objec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5.197 de 26 de março de 2026</w:t>
      </w:r>
    </w:p>
    <w:p>
      <w:pPr>
        <w:pStyle w:val="NormalWeb"/>
        <w:spacing w:before="0" w:after="200"/>
        <w:jc w:val="center"/>
        <w:rPr/>
      </w:pPr>
      <w:r>
        <w:rPr>
          <w:b/>
          <w:i/>
          <w:iCs/>
          <w:sz w:val="22"/>
          <w:szCs w:val="22"/>
        </w:rPr>
        <w:t xml:space="preserve">“ </w:t>
      </w:r>
      <w:r>
        <w:rPr>
          <w:b/>
          <w:i/>
          <w:iCs/>
          <w:sz w:val="22"/>
          <w:szCs w:val="22"/>
        </w:rPr>
        <w:t>Altera a Lei Complementar  nº 5.149, de 30 de outubro de 2025”</w:t>
      </w:r>
    </w:p>
    <w:p>
      <w:pPr>
        <w:pStyle w:val="Standard"/>
        <w:spacing w:before="211" w:after="200"/>
        <w:ind w:right="113" w:firstLine="851"/>
        <w:jc w:val="both"/>
        <w:rPr/>
      </w:pPr>
      <w:r>
        <w:rPr>
          <w:rFonts w:cs="Times New Roman" w:ascii="Times New Roman" w:hAnsi="Times New Roman"/>
          <w:b/>
          <w:bCs/>
          <w:i/>
          <w:sz w:val="22"/>
          <w:szCs w:val="22"/>
        </w:rPr>
        <w:t>Art.1º -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 xml:space="preserve">Fica acrescido o Anexo IX a Lei Complementar nº 5.149, de 30 de outubro de 2025,  que passa a vigorar com a seguinte redação:                                        </w:t>
      </w:r>
    </w:p>
    <w:p>
      <w:pPr>
        <w:pStyle w:val="Standard"/>
        <w:spacing w:before="211" w:after="200"/>
        <w:ind w:right="113" w:hanging="0"/>
        <w:jc w:val="center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>ANEXO IX</w:t>
      </w:r>
    </w:p>
    <w:p>
      <w:pPr>
        <w:pStyle w:val="Standard"/>
        <w:spacing w:before="211" w:after="200"/>
        <w:ind w:right="113" w:hanging="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>Requisitos e Atribuições dos Cargos Efetivos:</w:t>
      </w:r>
    </w:p>
    <w:p>
      <w:pPr>
        <w:pStyle w:val="Standard"/>
        <w:spacing w:before="211" w:after="200"/>
        <w:ind w:right="113" w:hanging="0"/>
        <w:jc w:val="both"/>
        <w:rPr/>
      </w:pPr>
      <w:r>
        <w:rPr>
          <w:rFonts w:cs="Times New Roman" w:ascii="Times New Roman" w:hAnsi="Times New Roman"/>
          <w:b/>
          <w:bCs/>
          <w:sz w:val="22"/>
          <w:szCs w:val="22"/>
        </w:rPr>
        <w:t>Cargo: Recepcionista</w:t>
      </w:r>
    </w:p>
    <w:p>
      <w:pPr>
        <w:pStyle w:val="Standard"/>
        <w:spacing w:before="211" w:after="200"/>
        <w:ind w:right="113" w:hanging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Requisitos Mínimos para provimento: - Ensino Médio Completo</w:t>
      </w:r>
    </w:p>
    <w:p>
      <w:pPr>
        <w:pStyle w:val="Standard"/>
        <w:spacing w:before="211" w:after="200"/>
        <w:ind w:right="113" w:hanging="0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Atribuições:</w:t>
      </w:r>
    </w:p>
    <w:p>
      <w:pPr>
        <w:pStyle w:val="Corpodetexto"/>
        <w:numPr>
          <w:ilvl w:val="0"/>
          <w:numId w:val="2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Recepcionar munícipes, autoridades e visitantes que chegam à Câmara.</w:t>
      </w:r>
    </w:p>
    <w:p>
      <w:pPr>
        <w:pStyle w:val="Corpodetexto"/>
        <w:numPr>
          <w:ilvl w:val="0"/>
          <w:numId w:val="2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Prestar </w:t>
      </w:r>
      <w:r>
        <w:rPr>
          <w:rStyle w:val="Strong"/>
          <w:b w:val="false"/>
          <w:sz w:val="22"/>
          <w:szCs w:val="22"/>
        </w:rPr>
        <w:t>informações básicas sobre serviços, setores, sessões e vereadores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2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Encaminhar visitantes para os setores ou gabinetes corretos.</w:t>
      </w:r>
    </w:p>
    <w:p>
      <w:pPr>
        <w:pStyle w:val="Corpodetexto"/>
        <w:numPr>
          <w:ilvl w:val="0"/>
          <w:numId w:val="3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Atender e transferir chamadas telefônicas.</w:t>
      </w:r>
    </w:p>
    <w:p>
      <w:pPr>
        <w:pStyle w:val="Corpodetexto"/>
        <w:numPr>
          <w:ilvl w:val="0"/>
          <w:numId w:val="3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Anotar e repassar recados para servidores, vereadores ou departamentos.</w:t>
      </w:r>
    </w:p>
    <w:p>
      <w:pPr>
        <w:pStyle w:val="Corpodetexto"/>
        <w:numPr>
          <w:ilvl w:val="0"/>
          <w:numId w:val="3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Auxiliar na comunicação interna entre setores.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Registrar entrada e saída de visitantes quando necessário.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Orientar sobre normas de acesso ao prédio e horários de funcionamento.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Controlar lista de presença em eventos, reuniões ou sessões solenes.</w:t>
      </w:r>
    </w:p>
    <w:p>
      <w:pPr>
        <w:pStyle w:val="Corpodetexto"/>
        <w:numPr>
          <w:ilvl w:val="0"/>
          <w:numId w:val="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Manter a área de recepção organizada e funcional.</w:t>
      </w:r>
    </w:p>
    <w:p>
      <w:pPr>
        <w:pStyle w:val="Corpodetexto"/>
        <w:numPr>
          <w:ilvl w:val="0"/>
          <w:numId w:val="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Controlar materiais de uso da recepção (formulários, crachás, registros).</w:t>
      </w:r>
    </w:p>
    <w:p>
      <w:pPr>
        <w:pStyle w:val="Corpodetexto"/>
        <w:numPr>
          <w:ilvl w:val="0"/>
          <w:numId w:val="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Executar outras tarefas relacionadas à função determinadas pela chefia ou pela administração da Câmara.</w:t>
      </w:r>
    </w:p>
    <w:p>
      <w:pPr>
        <w:pStyle w:val="Corpodetexto"/>
        <w:spacing w:lineRule="auto" w:line="240"/>
        <w:jc w:val="both"/>
        <w:rPr/>
      </w:pPr>
      <w:r>
        <w:rPr>
          <w:b/>
          <w:bCs/>
          <w:sz w:val="22"/>
          <w:szCs w:val="22"/>
        </w:rPr>
        <w:t>Cargo: Motorista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>Requisitos Mínimos para provimento: Ensino Fundamental Completo; CNH categoria “D”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Atribuições: </w:t>
      </w:r>
    </w:p>
    <w:p>
      <w:pPr>
        <w:pStyle w:val="Corpodetexto"/>
        <w:numPr>
          <w:ilvl w:val="0"/>
          <w:numId w:val="6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Dirigir veículos oficiais da Câmara Municipal para transporte de </w:t>
      </w:r>
      <w:r>
        <w:rPr>
          <w:rStyle w:val="Strong"/>
          <w:b w:val="false"/>
          <w:sz w:val="22"/>
          <w:szCs w:val="22"/>
        </w:rPr>
        <w:t>vereadores, servidores e autoridades</w:t>
      </w:r>
      <w:r>
        <w:rPr>
          <w:sz w:val="22"/>
          <w:szCs w:val="22"/>
        </w:rPr>
        <w:t xml:space="preserve"> em compromissos institucionais.</w:t>
      </w:r>
    </w:p>
    <w:p>
      <w:pPr>
        <w:pStyle w:val="Corpodetexto"/>
        <w:numPr>
          <w:ilvl w:val="0"/>
          <w:numId w:val="6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Realizar deslocamentos para reuniões, eventos, sessões externas e atividades administrativas.</w:t>
      </w:r>
    </w:p>
    <w:p>
      <w:pPr>
        <w:pStyle w:val="Corpodetexto"/>
        <w:numPr>
          <w:ilvl w:val="0"/>
          <w:numId w:val="7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Transportar </w:t>
      </w:r>
      <w:r>
        <w:rPr>
          <w:rStyle w:val="Strong"/>
          <w:b w:val="false"/>
          <w:sz w:val="22"/>
          <w:szCs w:val="22"/>
        </w:rPr>
        <w:t>documentos oficiais, processos, correspondências e pequenos volumes</w:t>
      </w:r>
      <w:r>
        <w:rPr>
          <w:sz w:val="22"/>
          <w:szCs w:val="22"/>
        </w:rPr>
        <w:t xml:space="preserve"> entre órgãos públicos, instituições e setores da Câmara.</w:t>
      </w:r>
    </w:p>
    <w:p>
      <w:pPr>
        <w:pStyle w:val="Corpodetexto"/>
        <w:numPr>
          <w:ilvl w:val="0"/>
          <w:numId w:val="7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Realizar entregas e retiradas quando solicitado.</w:t>
      </w:r>
    </w:p>
    <w:p>
      <w:pPr>
        <w:pStyle w:val="Corpodetexto"/>
        <w:numPr>
          <w:ilvl w:val="0"/>
          <w:numId w:val="8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Verificar diariamente </w:t>
      </w:r>
      <w:r>
        <w:rPr>
          <w:rStyle w:val="Strong"/>
          <w:b w:val="false"/>
          <w:sz w:val="22"/>
          <w:szCs w:val="22"/>
        </w:rPr>
        <w:t>condições do veículo</w:t>
      </w:r>
      <w:r>
        <w:rPr>
          <w:sz w:val="22"/>
          <w:szCs w:val="22"/>
        </w:rPr>
        <w:t xml:space="preserve"> (combustível, óleo, água, pneus, freios e equipamentos obrigatórios).</w:t>
      </w:r>
    </w:p>
    <w:p>
      <w:pPr>
        <w:pStyle w:val="Corpodetexto"/>
        <w:numPr>
          <w:ilvl w:val="0"/>
          <w:numId w:val="8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Manter o veículo </w:t>
      </w:r>
      <w:r>
        <w:rPr>
          <w:rStyle w:val="Strong"/>
          <w:b w:val="false"/>
          <w:sz w:val="22"/>
          <w:szCs w:val="22"/>
        </w:rPr>
        <w:t>limpo e em boas condições de uso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8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Comunicar à administração qualquer necessidade de </w:t>
      </w:r>
      <w:r>
        <w:rPr>
          <w:rStyle w:val="Strong"/>
          <w:b w:val="false"/>
          <w:sz w:val="22"/>
          <w:szCs w:val="22"/>
        </w:rPr>
        <w:t>manutenção ou reparo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9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Conduzir veículos com </w:t>
      </w:r>
      <w:r>
        <w:rPr>
          <w:rStyle w:val="Strong"/>
          <w:b w:val="false"/>
          <w:sz w:val="22"/>
          <w:szCs w:val="22"/>
        </w:rPr>
        <w:t>responsabilidade, segurança e respeito às leis de trânsito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9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Manter a </w:t>
      </w:r>
      <w:r>
        <w:rPr>
          <w:rStyle w:val="Strong"/>
          <w:b w:val="false"/>
          <w:sz w:val="22"/>
          <w:szCs w:val="22"/>
        </w:rPr>
        <w:t>Carteira Nacional de Habilitação (CNH)</w:t>
      </w:r>
      <w:r>
        <w:rPr>
          <w:sz w:val="22"/>
          <w:szCs w:val="22"/>
        </w:rPr>
        <w:t xml:space="preserve"> válida e compatível com o veículo utilizado.</w:t>
      </w:r>
    </w:p>
    <w:p>
      <w:pPr>
        <w:pStyle w:val="Corpodetexto"/>
        <w:numPr>
          <w:ilvl w:val="0"/>
          <w:numId w:val="10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Auxiliar no </w:t>
      </w:r>
      <w:r>
        <w:rPr>
          <w:rStyle w:val="Strong"/>
          <w:b w:val="false"/>
          <w:sz w:val="22"/>
          <w:szCs w:val="22"/>
        </w:rPr>
        <w:t>planejamento de rotas e deslocamentos</w:t>
      </w:r>
      <w:r>
        <w:rPr>
          <w:sz w:val="22"/>
          <w:szCs w:val="22"/>
        </w:rPr>
        <w:t>.</w:t>
      </w:r>
    </w:p>
    <w:p>
      <w:pPr>
        <w:pStyle w:val="Corpodetexto"/>
        <w:numPr>
          <w:ilvl w:val="0"/>
          <w:numId w:val="10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Registrar viagens, quilometragem e consumo de combustível quando exigido.</w:t>
      </w:r>
    </w:p>
    <w:p>
      <w:pPr>
        <w:pStyle w:val="Corpodetexto"/>
        <w:numPr>
          <w:ilvl w:val="0"/>
          <w:numId w:val="10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Apoiar atividades externas da Câmara quando necessário.</w:t>
      </w:r>
    </w:p>
    <w:p>
      <w:pPr>
        <w:pStyle w:val="Corpodetexto"/>
        <w:numPr>
          <w:ilvl w:val="0"/>
          <w:numId w:val="11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Permanecer à disposição para serviços externos durante o expediente.</w:t>
      </w:r>
    </w:p>
    <w:p>
      <w:pPr>
        <w:pStyle w:val="Corpodetexto"/>
        <w:numPr>
          <w:ilvl w:val="0"/>
          <w:numId w:val="11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Executar outras tarefas relacionadas à função determinadas pela chefia ou pela administração da Câmara.</w:t>
      </w:r>
    </w:p>
    <w:p>
      <w:pPr>
        <w:pStyle w:val="Corpodetexto"/>
        <w:spacing w:lineRule="auto" w:line="240"/>
        <w:jc w:val="both"/>
        <w:rPr/>
      </w:pPr>
      <w:r>
        <w:rPr>
          <w:b/>
          <w:bCs/>
          <w:sz w:val="22"/>
          <w:szCs w:val="22"/>
        </w:rPr>
        <w:t xml:space="preserve">Cargo: Controlador 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>Requisitos Mínimos para Provimento: Ensino Superior em Direito, ou Administração, ou Administração Pública, ou Gestão Pública, ou Ciências Contábeis, ou Ciências do Estado, ou Ciências Sociais ou Economia (Completo)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>Atribuições: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240" w:before="0" w:after="0"/>
        <w:jc w:val="both"/>
        <w:rPr/>
      </w:pPr>
      <w:r>
        <w:rPr>
          <w:color w:val="000000"/>
        </w:rPr>
        <w:t>Exercer o controle interno da gestão administrativa, financeira, contábil, orçamentária e patrimonial da Câmara Municipal, observando os princípios da legalidade, legitimidade, economicidade, eficiência e transparência da administração pública.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>
          <w:szCs w:val="28"/>
        </w:rPr>
      </w:pPr>
      <w:r>
        <w:rPr>
          <w:color w:val="000000"/>
          <w:sz w:val="22"/>
          <w:szCs w:val="22"/>
        </w:rPr>
        <w:t>Verificar a legalidade e legitimidade dos atos administrativos praticados no âmbito do Poder Legislativo Municipal.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Fiscalizar a execução do orçamento da Câmara Municipal, acompanhando o cumprimento das metas fiscais e dos limites estabelecidos pela legislação vigente.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Acompanhar despesas, empenhos, liquidações, pagamentos e limites legais.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Monitorar o cumprimento da Lei de Responsabilidade Fiscal e demais normas aplicáveis à gestão fiscal e financeira do Poder Legislativo.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Analisar processos de licitação, contratação direta, contratos administrativos, compras e convênios.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Acompanhar a execução contratual, verificando a regularidade das medições, pagamentos e cumprimento das obrigações contratuais.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 xml:space="preserve">• </w:t>
      </w:r>
      <w:r>
        <w:rPr>
          <w:color w:val="000000"/>
          <w:sz w:val="22"/>
          <w:szCs w:val="22"/>
        </w:rPr>
        <w:t>Emitir pareceres técnicos quando necessário.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Auxiliar no atendimento às exigências e solicitações do Tribunal de Contas do Estado de Minas Gerais.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Preparar relatórios, informações e documentos solicitados pelos órgãos de controle externo.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Elaborar relatórios periódicos de controle interno, incluindo relatórios de auditoria, monitoramento e avaliação de conformidade administrativa.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Apontar irregularidades e recomendar correções.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Realizar auditorias internas preventivas e corretivas nos setores administrativos, contábeis, financeiros e patrimoniais da Câmara.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Avaliar a eficiência, eficácia e efetividade da gestão administrativa e financeira da Câmara Municipal.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Propor melhorias nos procedimentos administrativos, financeiros e de governança institucional.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Acompanhar a publicação de informações no Portal da Transparência, verificando a conformidade com a legislação de acesso à informação e transparência pública.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Auxiliar na elaboração da prestação de contas anual da Câmara Municipal.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Orientar servidores e gestores quanto ao cumprimento das normas legais, regulamentares e procedimentais aplicáveis à administração pública.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Identificar riscos administrativos, financeiros e operacionais, sugerindo medidas de controle e mitigação de riscos institucionais.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Acompanhar o cumprimento das recomendações e determinações dos órgãos de controle externo.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Contribuir para o aperfeiçoamento dos mecanismos de governança, integridade e gestão de riscos no âmbito da Câmara Municipal.</w:t>
      </w:r>
    </w:p>
    <w:p>
      <w:pPr>
        <w:pStyle w:val="Corpodetexto"/>
        <w:numPr>
          <w:ilvl w:val="0"/>
          <w:numId w:val="12"/>
        </w:numPr>
        <w:spacing w:lineRule="auto" w:line="240"/>
        <w:jc w:val="both"/>
        <w:rPr/>
      </w:pPr>
      <w:r>
        <w:rPr>
          <w:color w:val="000000"/>
          <w:sz w:val="22"/>
          <w:szCs w:val="22"/>
        </w:rPr>
        <w:t>Executar outras atividades correlatas relacionadas ao Sistema de Controle Interno do Poder Legislativo.</w:t>
      </w:r>
    </w:p>
    <w:p>
      <w:pPr>
        <w:pStyle w:val="Corpodetexto"/>
        <w:numPr>
          <w:ilvl w:val="0"/>
          <w:numId w:val="12"/>
        </w:numPr>
        <w:tabs>
          <w:tab w:val="left" w:pos="0" w:leader="none"/>
        </w:tabs>
        <w:spacing w:lineRule="auto" w:line="240"/>
        <w:jc w:val="both"/>
        <w:rPr/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Acompanhar, elaborar e apresentar ao Pressidente da Câmara, relatório semanal do Ponto Biométrico dos Servidores e Vereadores.</w:t>
      </w:r>
    </w:p>
    <w:p>
      <w:pPr>
        <w:pStyle w:val="Corpodetexto"/>
        <w:spacing w:lineRule="auto" w:line="240"/>
        <w:jc w:val="both"/>
        <w:rPr/>
      </w:pPr>
      <w:r>
        <w:rPr/>
      </w:r>
    </w:p>
    <w:p>
      <w:pPr>
        <w:pStyle w:val="Corpodetexto"/>
        <w:spacing w:lineRule="auto" w:line="240"/>
        <w:jc w:val="both"/>
        <w:rPr/>
      </w:pPr>
      <w:r>
        <w:rPr>
          <w:b/>
          <w:bCs/>
          <w:sz w:val="22"/>
          <w:szCs w:val="22"/>
        </w:rPr>
        <w:t>Cargo: Técnico Legislativo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>Requisitos Mínimos para Provimento: Ensino Médio Completo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Atribuições: 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Auxiliar na elaboração, digitação, revisão, formatação e tramitação de projetos de lei, requerimentos, indicações, moções e demais proposições legislativas.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Organizar documentos relacionados às sessões e atividades legislativas.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Auxiliar na preparação das sessões ordinárias, extraordinárias, solenes e audiências públicas.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Auxiliar na organização da ordem do dia, pauta das sessões e expediente legislativo.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Executar serviços administrativos como arquivamento, controle de documentos, organização de processos e atendimento interno.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Elaborar ofícios, memorandos, relatórios e outros documentos oficiais.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Manter organizados arquivos físicos e digitais da Divisão de Processos Legislativos observando critérios de classificação, guarda e conservação documental.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Auxiliar no Controle entrada, saída e tramitação de documentos e processos administrativos e legislativos.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Realizar atividades de protocolo e registro de documentos no sistema administrativo ou legislativo da Câmara</w:t>
      </w:r>
      <w:r>
        <w:rPr>
          <w:b/>
          <w:bCs/>
          <w:sz w:val="22"/>
          <w:szCs w:val="22"/>
        </w:rPr>
        <w:t>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Auxiliar no atendimento às demandas dos gabinetes parlamentares e setores administrativos da Câmara.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Auxiliar os trabalhos das comissões permanentes e temporárias.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Auxiliar na organização e disponibilização de documentos para consulta pública e transparência institucional.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Atualizar informações em sistemas internos e portais institucionais.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Dar suporte às atividades administrativas da Secretaria da Câmara e aos setores legislativos;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Operar sistemas de protocolo, gestão legislativa e informática administrativa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• </w:t>
      </w:r>
      <w:r>
        <w:rPr>
          <w:sz w:val="22"/>
          <w:szCs w:val="22"/>
        </w:rPr>
        <w:t>Executar outras tarefas administrativas e legislativas determinadas pela Presidência ou Secretaria da Câmara</w:t>
      </w:r>
    </w:p>
    <w:p>
      <w:pPr>
        <w:pStyle w:val="Corpodetexto"/>
        <w:spacing w:lineRule="auto" w:line="240"/>
        <w:jc w:val="both"/>
        <w:rPr/>
      </w:pPr>
      <w:r>
        <w:rPr>
          <w:b/>
          <w:bCs/>
          <w:sz w:val="22"/>
          <w:szCs w:val="22"/>
        </w:rPr>
        <w:t>Cargo: Auxiliar Administrativo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>Requisitos Mínimos para Provimento: Ensino Médio Completo, conhecimentos básicos de informática e rotinas administrativas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>Atribuições:</w:t>
      </w:r>
    </w:p>
    <w:p>
      <w:pPr>
        <w:pStyle w:val="Corpodetexto"/>
        <w:numPr>
          <w:ilvl w:val="0"/>
          <w:numId w:val="13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Executar serviços de </w:t>
      </w:r>
      <w:r>
        <w:rPr>
          <w:rStyle w:val="Strong"/>
          <w:b w:val="false"/>
          <w:sz w:val="22"/>
          <w:szCs w:val="22"/>
        </w:rPr>
        <w:t>digitação, elaboração e conferência de documentos</w:t>
      </w:r>
      <w:r>
        <w:rPr>
          <w:sz w:val="22"/>
          <w:szCs w:val="22"/>
        </w:rPr>
        <w:t xml:space="preserve"> administrativos.</w:t>
      </w:r>
    </w:p>
    <w:p>
      <w:pPr>
        <w:pStyle w:val="Corpodetexto"/>
        <w:numPr>
          <w:ilvl w:val="0"/>
          <w:numId w:val="13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Auxiliar na preparação de </w:t>
      </w:r>
      <w:r>
        <w:rPr>
          <w:rStyle w:val="Strong"/>
          <w:b w:val="false"/>
          <w:sz w:val="22"/>
          <w:szCs w:val="22"/>
        </w:rPr>
        <w:t>ofícios, memorandos, relatórios e correspondências oficiais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14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Realizar </w:t>
      </w:r>
      <w:r>
        <w:rPr>
          <w:rStyle w:val="Strong"/>
          <w:b w:val="false"/>
          <w:sz w:val="22"/>
          <w:szCs w:val="22"/>
        </w:rPr>
        <w:t>arquivamento, organização e controle de documentos e processos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1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Manter atualizados arquivos físicos e digitais da Câmara.</w:t>
      </w:r>
    </w:p>
    <w:p>
      <w:pPr>
        <w:pStyle w:val="Corpodetexto"/>
        <w:numPr>
          <w:ilvl w:val="0"/>
          <w:numId w:val="1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Receber, registrar, protocolar e encaminhar </w:t>
      </w:r>
      <w:r>
        <w:rPr>
          <w:rStyle w:val="Strong"/>
          <w:b w:val="false"/>
          <w:sz w:val="22"/>
          <w:szCs w:val="22"/>
        </w:rPr>
        <w:t>documentos, processos e correspondências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1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Controlar a entrada e saída de documentos entre os setores.</w:t>
      </w:r>
    </w:p>
    <w:p>
      <w:pPr>
        <w:pStyle w:val="Corpodetexto"/>
        <w:numPr>
          <w:ilvl w:val="0"/>
          <w:numId w:val="16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Atender munícipes, servidores e vereadores prestando </w:t>
      </w:r>
      <w:r>
        <w:rPr>
          <w:rStyle w:val="Strong"/>
          <w:b w:val="false"/>
          <w:sz w:val="22"/>
          <w:szCs w:val="22"/>
        </w:rPr>
        <w:t>informações administrativas básicas</w:t>
      </w:r>
      <w:r>
        <w:rPr>
          <w:sz w:val="22"/>
          <w:szCs w:val="22"/>
        </w:rPr>
        <w:t>.</w:t>
      </w:r>
    </w:p>
    <w:p>
      <w:pPr>
        <w:pStyle w:val="Corpodetexto"/>
        <w:numPr>
          <w:ilvl w:val="0"/>
          <w:numId w:val="16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Auxiliar no atendimento telefônico e encaminhamento de demandas.</w:t>
      </w:r>
    </w:p>
    <w:p>
      <w:pPr>
        <w:pStyle w:val="Corpodetexto"/>
        <w:numPr>
          <w:ilvl w:val="0"/>
          <w:numId w:val="17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Auxiliar na </w:t>
      </w:r>
      <w:r>
        <w:rPr>
          <w:rStyle w:val="Strong"/>
          <w:b w:val="false"/>
          <w:sz w:val="22"/>
          <w:szCs w:val="22"/>
        </w:rPr>
        <w:t>organização de documentos relacionados às sessões da Câmara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17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Apoiar atividades administrativas ligadas a projetos de lei, requerimentos e demais proposições.</w:t>
      </w:r>
    </w:p>
    <w:p>
      <w:pPr>
        <w:pStyle w:val="Corpodetexto"/>
        <w:numPr>
          <w:ilvl w:val="0"/>
          <w:numId w:val="18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Operar </w:t>
      </w:r>
      <w:r>
        <w:rPr>
          <w:rStyle w:val="Strong"/>
          <w:b w:val="false"/>
          <w:sz w:val="22"/>
          <w:szCs w:val="22"/>
        </w:rPr>
        <w:t>computadores, sistemas administrativos e equipamentos de escritório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18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Atualizar cadastros, registros e controles internos.</w:t>
      </w:r>
    </w:p>
    <w:p>
      <w:pPr>
        <w:pStyle w:val="Corpodetexto"/>
        <w:numPr>
          <w:ilvl w:val="0"/>
          <w:numId w:val="19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Auxiliar nas atividades da </w:t>
      </w:r>
      <w:r>
        <w:rPr>
          <w:rStyle w:val="Strong"/>
          <w:b w:val="false"/>
          <w:sz w:val="22"/>
          <w:szCs w:val="22"/>
        </w:rPr>
        <w:t>Secretaria, Setor do RH, comissões legislativas e demais departamentos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19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Colaborar na organização de reuniões, sessões e eventos institucionais.</w:t>
      </w:r>
    </w:p>
    <w:p>
      <w:pPr>
        <w:pStyle w:val="Corpodetexto"/>
        <w:numPr>
          <w:ilvl w:val="0"/>
          <w:numId w:val="19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Atuar na gestão administrativa de convênios firmados pela Câmara Municipal para implantação e funcionamento de unidades de prestação de serviços públicos ao cidadão, realizando acompanhamento operacional, articulação com os órgãos parceiros, organização de documentos, elaboração de relatórios e apoio à execução do convênio e atendimento ao público. </w:t>
      </w:r>
    </w:p>
    <w:p>
      <w:pPr>
        <w:pStyle w:val="Corpodetexto"/>
        <w:numPr>
          <w:ilvl w:val="0"/>
          <w:numId w:val="20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Executar outras tarefas administrativas compatíveis com o cargo, determinadas pela chefia imediata ou pela administração da Câmara, em qualquer setor da Câmara Municipal de Cataguases. </w:t>
      </w:r>
    </w:p>
    <w:p>
      <w:pPr>
        <w:pStyle w:val="Corpodetexto"/>
        <w:spacing w:lineRule="auto" w:line="240"/>
        <w:jc w:val="both"/>
        <w:rPr/>
      </w:pPr>
      <w:r>
        <w:rPr>
          <w:b/>
          <w:bCs/>
          <w:sz w:val="22"/>
          <w:szCs w:val="22"/>
        </w:rPr>
        <w:t>Cargo: Contador</w:t>
      </w:r>
    </w:p>
    <w:p>
      <w:pPr>
        <w:pStyle w:val="Corpodetexto"/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Requisitos Mínimos para provimento: Ensino Superior em Ciências Contábeis, </w:t>
      </w:r>
      <w:r>
        <w:rPr>
          <w:rStyle w:val="Strong"/>
          <w:b w:val="false"/>
          <w:sz w:val="22"/>
          <w:szCs w:val="22"/>
        </w:rPr>
        <w:t xml:space="preserve">Registro no Conselho Regional de Contabilidade (CRC), </w:t>
      </w:r>
      <w:r>
        <w:rPr>
          <w:sz w:val="22"/>
          <w:szCs w:val="22"/>
        </w:rPr>
        <w:t>Conhecimento em</w:t>
      </w:r>
      <w:r>
        <w:rPr>
          <w:b/>
          <w:sz w:val="22"/>
          <w:szCs w:val="22"/>
        </w:rPr>
        <w:t xml:space="preserve"> </w:t>
      </w:r>
      <w:r>
        <w:rPr>
          <w:rStyle w:val="Strong"/>
          <w:b w:val="false"/>
          <w:sz w:val="22"/>
          <w:szCs w:val="22"/>
        </w:rPr>
        <w:t>contabilidade pública e legislação orçamentária.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 xml:space="preserve">Atribuições: </w:t>
      </w:r>
    </w:p>
    <w:p>
      <w:pPr>
        <w:pStyle w:val="Corpodetexto"/>
        <w:numPr>
          <w:ilvl w:val="0"/>
          <w:numId w:val="21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Executar e supervisionar os </w:t>
      </w:r>
      <w:r>
        <w:rPr>
          <w:rStyle w:val="Strong"/>
          <w:b w:val="false"/>
          <w:sz w:val="22"/>
          <w:szCs w:val="22"/>
        </w:rPr>
        <w:t>serviços de contabilidade da Câmara Municipal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21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Registrar e controlar atos e fatos contábeis da gestão orçamentária, financeira e patrimonial.</w:t>
      </w:r>
    </w:p>
    <w:p>
      <w:pPr>
        <w:pStyle w:val="Corpodetexto"/>
        <w:numPr>
          <w:ilvl w:val="0"/>
          <w:numId w:val="22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Elaborar </w:t>
      </w:r>
      <w:r>
        <w:rPr>
          <w:rStyle w:val="Strong"/>
          <w:b w:val="false"/>
          <w:sz w:val="22"/>
          <w:szCs w:val="22"/>
        </w:rPr>
        <w:t>balancetes mensais, balanços e demonstrativos contábeis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22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Preparar relatórios exigidos pelos órgãos de controle.</w:t>
      </w:r>
    </w:p>
    <w:p>
      <w:pPr>
        <w:pStyle w:val="Corpodetexto"/>
        <w:numPr>
          <w:ilvl w:val="0"/>
          <w:numId w:val="23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Acompanhar a </w:t>
      </w:r>
      <w:r>
        <w:rPr>
          <w:rStyle w:val="Strong"/>
          <w:b w:val="false"/>
          <w:sz w:val="22"/>
          <w:szCs w:val="22"/>
        </w:rPr>
        <w:t>execução do orçamento da Câmara</w:t>
      </w:r>
      <w:r>
        <w:rPr>
          <w:sz w:val="22"/>
          <w:szCs w:val="22"/>
        </w:rPr>
        <w:t>.</w:t>
      </w:r>
    </w:p>
    <w:p>
      <w:pPr>
        <w:pStyle w:val="Corpodetexto"/>
        <w:numPr>
          <w:ilvl w:val="0"/>
          <w:numId w:val="23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Controlar empenhos, liquidações e pagamentos das despesas.</w:t>
      </w:r>
    </w:p>
    <w:p>
      <w:pPr>
        <w:pStyle w:val="Corpodetexto"/>
        <w:numPr>
          <w:ilvl w:val="0"/>
          <w:numId w:val="24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Elaborar a </w:t>
      </w:r>
      <w:r>
        <w:rPr>
          <w:rStyle w:val="Strong"/>
          <w:b w:val="false"/>
          <w:sz w:val="22"/>
          <w:szCs w:val="22"/>
        </w:rPr>
        <w:t>prestação de contas anual da Câmara Municipal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2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Organizar documentos e relatórios para envio aos órgãos de controle externo.</w:t>
      </w:r>
    </w:p>
    <w:p>
      <w:pPr>
        <w:pStyle w:val="Corpodetexto"/>
        <w:numPr>
          <w:ilvl w:val="0"/>
          <w:numId w:val="2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Atender diligências, auditorias e solicitações do </w:t>
      </w:r>
      <w:r>
        <w:rPr>
          <w:rStyle w:val="Strong"/>
          <w:b w:val="false"/>
          <w:sz w:val="22"/>
          <w:szCs w:val="22"/>
        </w:rPr>
        <w:t>Tribunal de Contas do Estado de Minas Gerais</w:t>
      </w:r>
      <w:r>
        <w:rPr>
          <w:sz w:val="22"/>
          <w:szCs w:val="22"/>
        </w:rPr>
        <w:t>.</w:t>
      </w:r>
    </w:p>
    <w:p>
      <w:pPr>
        <w:pStyle w:val="Corpodetexto"/>
        <w:numPr>
          <w:ilvl w:val="0"/>
          <w:numId w:val="2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Prestar esclarecimentos técnicos sobre dados contábeis.</w:t>
      </w:r>
    </w:p>
    <w:p>
      <w:pPr>
        <w:pStyle w:val="Corpodetexto"/>
        <w:numPr>
          <w:ilvl w:val="0"/>
          <w:numId w:val="26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Auxiliar na elaboração da </w:t>
      </w:r>
      <w:r>
        <w:rPr>
          <w:rStyle w:val="Strong"/>
          <w:b w:val="false"/>
          <w:sz w:val="22"/>
          <w:szCs w:val="22"/>
        </w:rPr>
        <w:t>proposta orçamentária da Câmara Municipal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26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Acompanhar limites legais de despesas, especialmente os previstos na </w:t>
      </w:r>
      <w:r>
        <w:rPr>
          <w:rStyle w:val="Strong"/>
          <w:b w:val="false"/>
          <w:sz w:val="22"/>
          <w:szCs w:val="22"/>
        </w:rPr>
        <w:t>Lei de Responsabilidade Fiscal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27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Controlar registros contábeis do </w:t>
      </w:r>
      <w:r>
        <w:rPr>
          <w:rStyle w:val="Strong"/>
          <w:b w:val="false"/>
          <w:sz w:val="22"/>
          <w:szCs w:val="22"/>
        </w:rPr>
        <w:t>patrimônio, almoxarifado e bens permanentes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27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Verificar regularidade das despesas e aplicação dos recursos públicos.</w:t>
      </w:r>
    </w:p>
    <w:p>
      <w:pPr>
        <w:pStyle w:val="Corpodetexto"/>
        <w:numPr>
          <w:ilvl w:val="0"/>
          <w:numId w:val="28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Orientar gestores e servidores quanto às </w:t>
      </w:r>
      <w:r>
        <w:rPr>
          <w:rStyle w:val="Strong"/>
          <w:b w:val="false"/>
          <w:sz w:val="22"/>
          <w:szCs w:val="22"/>
        </w:rPr>
        <w:t>normas de contabilidade pública e execução orçamentária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28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Propor melhorias nos procedimentos contábeis e financeiros.</w:t>
      </w:r>
    </w:p>
    <w:p>
      <w:pPr>
        <w:pStyle w:val="Corpodetexto"/>
        <w:numPr>
          <w:ilvl w:val="0"/>
          <w:numId w:val="29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Executar outras atividades compatíveis com o cargo determinadas pela Presidência ou administração da Câmara.</w:t>
      </w:r>
    </w:p>
    <w:p>
      <w:pPr>
        <w:pStyle w:val="Corpodetexto"/>
        <w:spacing w:lineRule="auto" w:line="240"/>
        <w:jc w:val="both"/>
        <w:rPr/>
      </w:pPr>
      <w:r>
        <w:rPr>
          <w:b/>
          <w:bCs/>
          <w:sz w:val="22"/>
          <w:szCs w:val="22"/>
        </w:rPr>
        <w:t>Cargo: Técnico de Informática</w:t>
      </w:r>
    </w:p>
    <w:p>
      <w:pPr>
        <w:pStyle w:val="Ttulo3"/>
        <w:numPr>
          <w:ilvl w:val="2"/>
          <w:numId w:val="1"/>
        </w:numPr>
        <w:suppressAutoHyphens w:val="true"/>
        <w:spacing w:lineRule="auto" w:line="240"/>
        <w:jc w:val="both"/>
        <w:rPr>
          <w:rStyle w:val="Strong"/>
          <w:rFonts w:ascii="Times New Roman" w:hAnsi="Times New Roman"/>
          <w:color w:val="000000"/>
        </w:rPr>
      </w:pPr>
      <w:r>
        <w:rPr>
          <w:rFonts w:ascii="Times New Roman" w:hAnsi="Times New Roman"/>
          <w:b w:val="false"/>
          <w:bCs w:val="false"/>
          <w:color w:val="000000"/>
        </w:rPr>
        <w:t xml:space="preserve">Requisitos Mínimos para Provimento: Ensino médio,  técnico ou ensino superior na área de </w:t>
      </w:r>
      <w:r>
        <w:rPr>
          <w:rStyle w:val="Strong"/>
          <w:rFonts w:ascii="Times New Roman" w:hAnsi="Times New Roman"/>
          <w:color w:val="000000"/>
        </w:rPr>
        <w:t>Informática, Sistemas de Informação ou áreas correlatas</w:t>
      </w:r>
    </w:p>
    <w:p>
      <w:pPr>
        <w:pStyle w:val="Normal"/>
        <w:rPr/>
      </w:pPr>
      <w:r>
        <w:rPr/>
      </w:r>
    </w:p>
    <w:p>
      <w:pPr>
        <w:pStyle w:val="Corpodetexto"/>
        <w:numPr>
          <w:ilvl w:val="0"/>
          <w:numId w:val="30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Conhecimento em </w:t>
      </w:r>
      <w:r>
        <w:rPr>
          <w:rStyle w:val="Strong"/>
          <w:b w:val="false"/>
          <w:sz w:val="22"/>
          <w:szCs w:val="22"/>
        </w:rPr>
        <w:t>redes, manutenção de computadores e sistemas administrativos</w:t>
      </w:r>
    </w:p>
    <w:p>
      <w:pPr>
        <w:pStyle w:val="Corpodetexto"/>
        <w:numPr>
          <w:ilvl w:val="0"/>
          <w:numId w:val="31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Prestar </w:t>
      </w:r>
      <w:r>
        <w:rPr>
          <w:rStyle w:val="Strong"/>
          <w:b w:val="false"/>
          <w:sz w:val="22"/>
          <w:szCs w:val="22"/>
        </w:rPr>
        <w:t>suport</w:t>
      </w:r>
      <w:r>
        <w:rPr>
          <w:rStyle w:val="Strong"/>
          <w:sz w:val="22"/>
          <w:szCs w:val="22"/>
        </w:rPr>
        <w:t xml:space="preserve">e </w:t>
      </w:r>
      <w:r>
        <w:rPr>
          <w:rStyle w:val="Strong"/>
          <w:b w:val="false"/>
          <w:sz w:val="22"/>
          <w:szCs w:val="22"/>
        </w:rPr>
        <w:t>técnico a vereadores e servidores</w:t>
      </w:r>
      <w:r>
        <w:rPr>
          <w:sz w:val="22"/>
          <w:szCs w:val="22"/>
        </w:rPr>
        <w:t xml:space="preserve"> no uso de computadores, sistemas e equipamentos de informática.</w:t>
      </w:r>
    </w:p>
    <w:p>
      <w:pPr>
        <w:pStyle w:val="Corpodetexto"/>
        <w:numPr>
          <w:ilvl w:val="0"/>
          <w:numId w:val="31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Instalar, configurar e atualizar</w:t>
      </w:r>
      <w:r>
        <w:rPr>
          <w:b/>
          <w:sz w:val="22"/>
          <w:szCs w:val="22"/>
        </w:rPr>
        <w:t xml:space="preserve"> </w:t>
      </w:r>
      <w:r>
        <w:rPr>
          <w:rStyle w:val="Strong"/>
          <w:b w:val="false"/>
          <w:sz w:val="22"/>
          <w:szCs w:val="22"/>
        </w:rPr>
        <w:t>programas e aplicativos</w:t>
      </w:r>
      <w:r>
        <w:rPr>
          <w:sz w:val="22"/>
          <w:szCs w:val="22"/>
        </w:rPr>
        <w:t xml:space="preserve"> utilizados pela Câmara.</w:t>
      </w:r>
    </w:p>
    <w:p>
      <w:pPr>
        <w:pStyle w:val="Corpodetexto"/>
        <w:numPr>
          <w:ilvl w:val="0"/>
          <w:numId w:val="32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>Realizar manutenção preventiva e corretiva em</w:t>
      </w:r>
      <w:r>
        <w:rPr>
          <w:b/>
          <w:sz w:val="22"/>
          <w:szCs w:val="22"/>
        </w:rPr>
        <w:t xml:space="preserve"> </w:t>
      </w:r>
      <w:r>
        <w:rPr>
          <w:rStyle w:val="Strong"/>
          <w:b w:val="false"/>
          <w:sz w:val="22"/>
          <w:szCs w:val="22"/>
        </w:rPr>
        <w:t>computadores, impressoras, scanners e demais equipamentos de informática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32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Diagnosticar e solucionar problemas de hardware e software.</w:t>
      </w:r>
    </w:p>
    <w:p>
      <w:pPr>
        <w:pStyle w:val="Corpodetexto"/>
        <w:numPr>
          <w:ilvl w:val="0"/>
          <w:numId w:val="33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Instalar, configurar e manter a </w:t>
      </w:r>
      <w:r>
        <w:rPr>
          <w:rStyle w:val="Strong"/>
          <w:b w:val="false"/>
          <w:sz w:val="22"/>
          <w:szCs w:val="22"/>
        </w:rPr>
        <w:t>rede de computadores e conexão com a internet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da Câmara.</w:t>
      </w:r>
    </w:p>
    <w:p>
      <w:pPr>
        <w:pStyle w:val="Corpodetexto"/>
        <w:numPr>
          <w:ilvl w:val="0"/>
          <w:numId w:val="33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Monitorar o funcionamento da rede e garantir a segurança dos dados.</w:t>
      </w:r>
    </w:p>
    <w:p>
      <w:pPr>
        <w:pStyle w:val="Corpodetexto"/>
        <w:numPr>
          <w:ilvl w:val="0"/>
          <w:numId w:val="3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Auxiliar na administração de </w:t>
      </w:r>
      <w:r>
        <w:rPr>
          <w:rStyle w:val="Strong"/>
          <w:b w:val="false"/>
          <w:sz w:val="22"/>
          <w:szCs w:val="22"/>
        </w:rPr>
        <w:t>sistemas de gestão administrativa e legislativa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3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Realizar </w:t>
      </w:r>
      <w:r>
        <w:rPr>
          <w:rStyle w:val="Strong"/>
          <w:b w:val="false"/>
          <w:sz w:val="22"/>
          <w:szCs w:val="22"/>
        </w:rPr>
        <w:t>backup de dados e controle de armazenamento de informações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3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Implementar medidas de </w:t>
      </w:r>
      <w:r>
        <w:rPr>
          <w:rStyle w:val="Strong"/>
          <w:b w:val="false"/>
          <w:sz w:val="22"/>
          <w:szCs w:val="22"/>
        </w:rPr>
        <w:t>segurança digital</w:t>
      </w:r>
      <w:r>
        <w:rPr>
          <w:sz w:val="22"/>
          <w:szCs w:val="22"/>
        </w:rPr>
        <w:t>, antivírus e controle de acesso aos sistemas.</w:t>
      </w:r>
    </w:p>
    <w:p>
      <w:pPr>
        <w:pStyle w:val="Corpodetexto"/>
        <w:numPr>
          <w:ilvl w:val="0"/>
          <w:numId w:val="3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Proteger dados institucionais contra perdas ou acessos indevidos.</w:t>
      </w:r>
    </w:p>
    <w:p>
      <w:pPr>
        <w:pStyle w:val="Corpodetexto"/>
        <w:numPr>
          <w:ilvl w:val="0"/>
          <w:numId w:val="36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Dar suporte tecnológico às </w:t>
      </w:r>
      <w:r>
        <w:rPr>
          <w:rStyle w:val="Strong"/>
          <w:b w:val="false"/>
          <w:sz w:val="22"/>
          <w:szCs w:val="22"/>
        </w:rPr>
        <w:t>sessões da Câmara, audiências públicas e eventos institucionais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36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Auxiliar na utilização de sistemas de votação, gravação ou transmissão das sessões.</w:t>
      </w:r>
    </w:p>
    <w:p>
      <w:pPr>
        <w:pStyle w:val="Corpodetexto"/>
        <w:numPr>
          <w:ilvl w:val="0"/>
          <w:numId w:val="37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Auxiliar na atualização do </w:t>
      </w:r>
      <w:r>
        <w:rPr>
          <w:rStyle w:val="Strong"/>
          <w:b w:val="false"/>
          <w:sz w:val="22"/>
          <w:szCs w:val="22"/>
        </w:rPr>
        <w:t>site oficial e portal institucional da Câmara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37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Colaborar com a manutenção do </w:t>
      </w:r>
      <w:r>
        <w:rPr>
          <w:rStyle w:val="Strong"/>
          <w:b w:val="false"/>
          <w:sz w:val="22"/>
          <w:szCs w:val="22"/>
        </w:rPr>
        <w:t>Portal da Transparência e sistemas eletrônicos de informação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38"/>
        </w:numPr>
        <w:tabs>
          <w:tab w:val="left" w:pos="0" w:leader="none"/>
        </w:tabs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 xml:space="preserve">Manter controle e registro dos </w:t>
      </w:r>
      <w:r>
        <w:rPr>
          <w:rStyle w:val="Strong"/>
          <w:b w:val="false"/>
          <w:sz w:val="22"/>
          <w:szCs w:val="22"/>
        </w:rPr>
        <w:t>equipamentos de informática e softwares utilizados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38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Auxiliar no planejamento de aquisição e atualização de equipamentos.</w:t>
      </w:r>
    </w:p>
    <w:p>
      <w:pPr>
        <w:pStyle w:val="Corpodetexto"/>
        <w:numPr>
          <w:ilvl w:val="0"/>
          <w:numId w:val="39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Executar outras tarefas relacionadas à </w:t>
      </w:r>
      <w:r>
        <w:rPr>
          <w:rStyle w:val="Strong"/>
          <w:b w:val="false"/>
          <w:sz w:val="22"/>
          <w:szCs w:val="22"/>
        </w:rPr>
        <w:t>tecnologia da informação</w:t>
      </w:r>
      <w:r>
        <w:rPr>
          <w:sz w:val="22"/>
          <w:szCs w:val="22"/>
        </w:rPr>
        <w:t xml:space="preserve"> determinadas pela administração da Câmara.</w:t>
      </w:r>
    </w:p>
    <w:p>
      <w:pPr>
        <w:pStyle w:val="Corpodetexto"/>
        <w:spacing w:lineRule="auto" w:line="240"/>
        <w:jc w:val="both"/>
        <w:rPr>
          <w:szCs w:val="28"/>
        </w:rPr>
      </w:pPr>
      <w:r>
        <w:rPr>
          <w:b/>
          <w:bCs/>
          <w:sz w:val="22"/>
          <w:szCs w:val="22"/>
        </w:rPr>
        <w:t>Cargo: Assessor Jurídico</w:t>
      </w:r>
    </w:p>
    <w:p>
      <w:pPr>
        <w:pStyle w:val="Corpodetexto"/>
        <w:spacing w:lineRule="auto" w:line="240"/>
        <w:jc w:val="both"/>
        <w:rPr>
          <w:b/>
          <w:b/>
        </w:rPr>
      </w:pPr>
      <w:r>
        <w:rPr>
          <w:sz w:val="22"/>
          <w:szCs w:val="22"/>
        </w:rPr>
        <w:t>Requisitos Mínimos para Provimento</w:t>
      </w:r>
      <w:r>
        <w:rPr>
          <w:b/>
          <w:sz w:val="22"/>
          <w:szCs w:val="22"/>
        </w:rPr>
        <w:t xml:space="preserve">: </w:t>
      </w:r>
      <w:r>
        <w:rPr>
          <w:rStyle w:val="Strong"/>
          <w:b w:val="false"/>
          <w:sz w:val="22"/>
          <w:szCs w:val="22"/>
        </w:rPr>
        <w:t>Ensino superior em Direito, Registro na Ordem dos Advogados do Brasil – Ordem dos Advogados do Brasil (OAB)</w:t>
      </w:r>
    </w:p>
    <w:p>
      <w:pPr>
        <w:pStyle w:val="Corpodetexto"/>
        <w:spacing w:lineRule="auto" w:line="240"/>
        <w:jc w:val="both"/>
        <w:rPr/>
      </w:pPr>
      <w:r>
        <w:rPr>
          <w:sz w:val="22"/>
          <w:szCs w:val="22"/>
        </w:rPr>
        <w:t>Atribuições:</w:t>
      </w:r>
    </w:p>
    <w:p>
      <w:pPr>
        <w:pStyle w:val="Corpodetexto"/>
        <w:numPr>
          <w:ilvl w:val="0"/>
          <w:numId w:val="40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Prestar </w:t>
      </w:r>
      <w:r>
        <w:rPr>
          <w:rStyle w:val="Strong"/>
          <w:b w:val="false"/>
          <w:sz w:val="22"/>
          <w:szCs w:val="22"/>
        </w:rPr>
        <w:t>orientação jurídica aos setores administrativos</w:t>
      </w:r>
      <w:r>
        <w:rPr>
          <w:sz w:val="22"/>
          <w:szCs w:val="22"/>
        </w:rPr>
        <w:t xml:space="preserve"> da Câmara.</w:t>
      </w:r>
    </w:p>
    <w:p>
      <w:pPr>
        <w:pStyle w:val="Corpodetexto"/>
        <w:numPr>
          <w:ilvl w:val="0"/>
          <w:numId w:val="40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Interpretar e aplicar a legislação pertinente às atividades dos setores administrativos.</w:t>
      </w:r>
    </w:p>
    <w:p>
      <w:pPr>
        <w:pStyle w:val="Corpodetexto"/>
        <w:numPr>
          <w:ilvl w:val="0"/>
          <w:numId w:val="41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Examinar juridicamente </w:t>
      </w:r>
      <w:r>
        <w:rPr>
          <w:rStyle w:val="Strong"/>
          <w:b w:val="false"/>
          <w:sz w:val="22"/>
          <w:szCs w:val="22"/>
        </w:rPr>
        <w:t>contratos, convênios, licitações, processos administrativos;</w:t>
      </w:r>
    </w:p>
    <w:p>
      <w:pPr>
        <w:pStyle w:val="Corpodetexto"/>
        <w:numPr>
          <w:ilvl w:val="0"/>
          <w:numId w:val="41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Orientar quanto ao cumprimento da legislação administrativa;</w:t>
      </w:r>
    </w:p>
    <w:p>
      <w:pPr>
        <w:pStyle w:val="Corpodetexto"/>
        <w:numPr>
          <w:ilvl w:val="0"/>
          <w:numId w:val="42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Representar a Câmara Municipal em </w:t>
      </w:r>
      <w:r>
        <w:rPr>
          <w:rStyle w:val="Strong"/>
          <w:b w:val="false"/>
          <w:sz w:val="22"/>
          <w:szCs w:val="22"/>
        </w:rPr>
        <w:t>processos judiciais administrativos</w:t>
      </w:r>
      <w:r>
        <w:rPr>
          <w:sz w:val="22"/>
          <w:szCs w:val="22"/>
        </w:rPr>
        <w:t xml:space="preserve">, quando previsto na estrutura administrativa;                                                   </w:t>
      </w:r>
    </w:p>
    <w:p>
      <w:pPr>
        <w:pStyle w:val="Corpodetexto"/>
        <w:numPr>
          <w:ilvl w:val="0"/>
          <w:numId w:val="43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Auxiliar na elaboração de relatórios e pareceres jurídicos administrativos;</w:t>
      </w:r>
    </w:p>
    <w:p>
      <w:pPr>
        <w:pStyle w:val="Corpodetexto"/>
        <w:numPr>
          <w:ilvl w:val="0"/>
          <w:numId w:val="44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Acompanhar alterações na legislação federal, estadual e municipal que impactem as atividades administrativas da Câmara.</w:t>
      </w:r>
    </w:p>
    <w:p>
      <w:pPr>
        <w:pStyle w:val="Corpodetexto"/>
        <w:numPr>
          <w:ilvl w:val="0"/>
          <w:numId w:val="45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 xml:space="preserve">Auxiliar no cumprimento de normas de </w:t>
      </w:r>
      <w:r>
        <w:rPr>
          <w:rStyle w:val="Strong"/>
          <w:b w:val="false"/>
          <w:sz w:val="22"/>
          <w:szCs w:val="22"/>
        </w:rPr>
        <w:t>transparência e controle da administração pública</w:t>
      </w:r>
      <w:r>
        <w:rPr>
          <w:b/>
          <w:sz w:val="22"/>
          <w:szCs w:val="22"/>
        </w:rPr>
        <w:t>.</w:t>
      </w:r>
    </w:p>
    <w:p>
      <w:pPr>
        <w:pStyle w:val="Corpodetexto"/>
        <w:numPr>
          <w:ilvl w:val="0"/>
          <w:numId w:val="46"/>
        </w:numPr>
        <w:tabs>
          <w:tab w:val="left" w:pos="0" w:leader="none"/>
        </w:tabs>
        <w:spacing w:lineRule="auto" w:line="240"/>
        <w:jc w:val="both"/>
        <w:rPr/>
      </w:pPr>
      <w:r>
        <w:rPr>
          <w:sz w:val="22"/>
          <w:szCs w:val="22"/>
        </w:rPr>
        <w:t>Executar outras atividades jurídicas compatíveis com o cargo, determinadas pela Presidência da Câmara.</w:t>
      </w:r>
    </w:p>
    <w:p>
      <w:pPr>
        <w:pStyle w:val="Corpodetexto"/>
        <w:spacing w:lineRule="auto" w:line="240"/>
        <w:ind w:firstLine="851"/>
        <w:jc w:val="both"/>
        <w:rPr/>
      </w:pPr>
      <w:r>
        <w:rPr>
          <w:b/>
          <w:bCs/>
          <w:i/>
          <w:sz w:val="22"/>
          <w:szCs w:val="22"/>
        </w:rPr>
        <w:t>Art.2º –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Esta Lei entra em vigor na data de sua publicação.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26 de março de 2026.</w:t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Prefeito 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  <w:rFonts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  <w:color w:val="000000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2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0"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b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39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40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4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4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4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4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4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szCs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szCs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szCs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szCs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szCs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szCs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szCs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szCs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szCs w:val="22"/>
        <w:rFonts w:cs="OpenSymbol"/>
      </w:rPr>
    </w:lvl>
  </w:abstractNum>
  <w:abstractNum w:abstractNumId="4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1738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33173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2"/>
      <w:szCs w:val="22"/>
      <w:lang w:eastAsia="en-US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character" w:styleId="ListLabel10">
    <w:name w:val="ListLabel 10"/>
    <w:qFormat/>
    <w:rPr>
      <w:rFonts w:cs="OpenSymbol"/>
      <w:sz w:val="22"/>
      <w:szCs w:val="22"/>
    </w:rPr>
  </w:style>
  <w:style w:type="character" w:styleId="ListLabel11">
    <w:name w:val="ListLabel 11"/>
    <w:qFormat/>
    <w:rPr>
      <w:rFonts w:cs="OpenSymbol"/>
      <w:sz w:val="22"/>
      <w:szCs w:val="22"/>
    </w:rPr>
  </w:style>
  <w:style w:type="character" w:styleId="ListLabel12">
    <w:name w:val="ListLabel 12"/>
    <w:qFormat/>
    <w:rPr>
      <w:rFonts w:cs="OpenSymbol"/>
      <w:sz w:val="22"/>
      <w:szCs w:val="22"/>
    </w:rPr>
  </w:style>
  <w:style w:type="character" w:styleId="ListLabel13">
    <w:name w:val="ListLabel 13"/>
    <w:qFormat/>
    <w:rPr>
      <w:rFonts w:cs="OpenSymbol"/>
      <w:sz w:val="22"/>
      <w:szCs w:val="22"/>
    </w:rPr>
  </w:style>
  <w:style w:type="character" w:styleId="ListLabel14">
    <w:name w:val="ListLabel 14"/>
    <w:qFormat/>
    <w:rPr>
      <w:rFonts w:cs="OpenSymbol"/>
      <w:sz w:val="22"/>
      <w:szCs w:val="22"/>
    </w:rPr>
  </w:style>
  <w:style w:type="character" w:styleId="ListLabel15">
    <w:name w:val="ListLabel 15"/>
    <w:qFormat/>
    <w:rPr>
      <w:rFonts w:cs="OpenSymbol"/>
      <w:sz w:val="22"/>
      <w:szCs w:val="22"/>
    </w:rPr>
  </w:style>
  <w:style w:type="character" w:styleId="ListLabel16">
    <w:name w:val="ListLabel 16"/>
    <w:qFormat/>
    <w:rPr>
      <w:rFonts w:cs="OpenSymbol"/>
      <w:sz w:val="22"/>
      <w:szCs w:val="22"/>
    </w:rPr>
  </w:style>
  <w:style w:type="character" w:styleId="ListLabel17">
    <w:name w:val="ListLabel 17"/>
    <w:qFormat/>
    <w:rPr>
      <w:rFonts w:cs="OpenSymbol"/>
      <w:sz w:val="22"/>
      <w:szCs w:val="22"/>
    </w:rPr>
  </w:style>
  <w:style w:type="character" w:styleId="ListLabel18">
    <w:name w:val="ListLabel 18"/>
    <w:qFormat/>
    <w:rPr>
      <w:rFonts w:cs="OpenSymbol"/>
      <w:sz w:val="22"/>
      <w:szCs w:val="22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  <w:sz w:val="22"/>
      <w:szCs w:val="22"/>
    </w:rPr>
  </w:style>
  <w:style w:type="character" w:styleId="ListLabel39">
    <w:name w:val="ListLabel 39"/>
    <w:qFormat/>
    <w:rPr>
      <w:rFonts w:cs="OpenSymbol"/>
      <w:sz w:val="22"/>
      <w:szCs w:val="22"/>
    </w:rPr>
  </w:style>
  <w:style w:type="character" w:styleId="ListLabel40">
    <w:name w:val="ListLabel 40"/>
    <w:qFormat/>
    <w:rPr>
      <w:rFonts w:cs="OpenSymbol"/>
      <w:sz w:val="22"/>
      <w:szCs w:val="22"/>
    </w:rPr>
  </w:style>
  <w:style w:type="character" w:styleId="ListLabel41">
    <w:name w:val="ListLabel 41"/>
    <w:qFormat/>
    <w:rPr>
      <w:rFonts w:cs="OpenSymbol"/>
      <w:sz w:val="22"/>
      <w:szCs w:val="22"/>
    </w:rPr>
  </w:style>
  <w:style w:type="character" w:styleId="ListLabel42">
    <w:name w:val="ListLabel 42"/>
    <w:qFormat/>
    <w:rPr>
      <w:rFonts w:cs="OpenSymbol"/>
      <w:sz w:val="22"/>
      <w:szCs w:val="22"/>
    </w:rPr>
  </w:style>
  <w:style w:type="character" w:styleId="ListLabel43">
    <w:name w:val="ListLabel 43"/>
    <w:qFormat/>
    <w:rPr>
      <w:rFonts w:cs="OpenSymbol"/>
      <w:sz w:val="22"/>
      <w:szCs w:val="22"/>
    </w:rPr>
  </w:style>
  <w:style w:type="character" w:styleId="ListLabel44">
    <w:name w:val="ListLabel 44"/>
    <w:qFormat/>
    <w:rPr>
      <w:rFonts w:cs="OpenSymbol"/>
      <w:sz w:val="22"/>
      <w:szCs w:val="22"/>
    </w:rPr>
  </w:style>
  <w:style w:type="character" w:styleId="ListLabel45">
    <w:name w:val="ListLabel 45"/>
    <w:qFormat/>
    <w:rPr>
      <w:rFonts w:cs="OpenSymbol"/>
      <w:sz w:val="22"/>
      <w:szCs w:val="22"/>
    </w:rPr>
  </w:style>
  <w:style w:type="character" w:styleId="ListLabel46">
    <w:name w:val="ListLabel 46"/>
    <w:qFormat/>
    <w:rPr>
      <w:rFonts w:cs="OpenSymbol"/>
      <w:sz w:val="22"/>
      <w:szCs w:val="22"/>
    </w:rPr>
  </w:style>
  <w:style w:type="character" w:styleId="ListLabel47">
    <w:name w:val="ListLabel 47"/>
    <w:qFormat/>
    <w:rPr>
      <w:rFonts w:cs="OpenSymbol"/>
      <w:sz w:val="22"/>
      <w:szCs w:val="22"/>
    </w:rPr>
  </w:style>
  <w:style w:type="character" w:styleId="ListLabel48">
    <w:name w:val="ListLabel 48"/>
    <w:qFormat/>
    <w:rPr>
      <w:rFonts w:cs="OpenSymbol"/>
      <w:sz w:val="22"/>
      <w:szCs w:val="22"/>
    </w:rPr>
  </w:style>
  <w:style w:type="character" w:styleId="ListLabel49">
    <w:name w:val="ListLabel 49"/>
    <w:qFormat/>
    <w:rPr>
      <w:rFonts w:cs="OpenSymbol"/>
      <w:sz w:val="22"/>
      <w:szCs w:val="22"/>
    </w:rPr>
  </w:style>
  <w:style w:type="character" w:styleId="ListLabel50">
    <w:name w:val="ListLabel 50"/>
    <w:qFormat/>
    <w:rPr>
      <w:rFonts w:cs="OpenSymbol"/>
      <w:sz w:val="22"/>
      <w:szCs w:val="22"/>
    </w:rPr>
  </w:style>
  <w:style w:type="character" w:styleId="ListLabel51">
    <w:name w:val="ListLabel 51"/>
    <w:qFormat/>
    <w:rPr>
      <w:rFonts w:cs="OpenSymbol"/>
      <w:sz w:val="22"/>
      <w:szCs w:val="22"/>
    </w:rPr>
  </w:style>
  <w:style w:type="character" w:styleId="ListLabel52">
    <w:name w:val="ListLabel 52"/>
    <w:qFormat/>
    <w:rPr>
      <w:rFonts w:cs="OpenSymbol"/>
      <w:sz w:val="22"/>
      <w:szCs w:val="22"/>
    </w:rPr>
  </w:style>
  <w:style w:type="character" w:styleId="ListLabel53">
    <w:name w:val="ListLabel 53"/>
    <w:qFormat/>
    <w:rPr>
      <w:rFonts w:cs="OpenSymbol"/>
      <w:sz w:val="22"/>
      <w:szCs w:val="22"/>
    </w:rPr>
  </w:style>
  <w:style w:type="character" w:styleId="ListLabel54">
    <w:name w:val="ListLabel 54"/>
    <w:qFormat/>
    <w:rPr>
      <w:rFonts w:cs="OpenSymbol"/>
      <w:sz w:val="22"/>
      <w:szCs w:val="22"/>
    </w:rPr>
  </w:style>
  <w:style w:type="character" w:styleId="ListLabel55">
    <w:name w:val="ListLabel 55"/>
    <w:qFormat/>
    <w:rPr>
      <w:rFonts w:cs="OpenSymbol"/>
      <w:sz w:val="22"/>
      <w:szCs w:val="22"/>
    </w:rPr>
  </w:style>
  <w:style w:type="character" w:styleId="ListLabel56">
    <w:name w:val="ListLabel 56"/>
    <w:qFormat/>
    <w:rPr>
      <w:rFonts w:cs="OpenSymbol"/>
      <w:sz w:val="22"/>
      <w:szCs w:val="22"/>
    </w:rPr>
  </w:style>
  <w:style w:type="character" w:styleId="ListLabel57">
    <w:name w:val="ListLabel 57"/>
    <w:qFormat/>
    <w:rPr>
      <w:rFonts w:cs="OpenSymbol"/>
      <w:sz w:val="22"/>
      <w:szCs w:val="22"/>
    </w:rPr>
  </w:style>
  <w:style w:type="character" w:styleId="ListLabel58">
    <w:name w:val="ListLabel 58"/>
    <w:qFormat/>
    <w:rPr>
      <w:rFonts w:cs="OpenSymbol"/>
      <w:sz w:val="22"/>
      <w:szCs w:val="22"/>
    </w:rPr>
  </w:style>
  <w:style w:type="character" w:styleId="ListLabel59">
    <w:name w:val="ListLabel 59"/>
    <w:qFormat/>
    <w:rPr>
      <w:rFonts w:cs="OpenSymbol"/>
      <w:sz w:val="22"/>
      <w:szCs w:val="22"/>
    </w:rPr>
  </w:style>
  <w:style w:type="character" w:styleId="ListLabel60">
    <w:name w:val="ListLabel 60"/>
    <w:qFormat/>
    <w:rPr>
      <w:rFonts w:cs="OpenSymbol"/>
      <w:sz w:val="22"/>
      <w:szCs w:val="22"/>
    </w:rPr>
  </w:style>
  <w:style w:type="character" w:styleId="ListLabel61">
    <w:name w:val="ListLabel 61"/>
    <w:qFormat/>
    <w:rPr>
      <w:rFonts w:cs="OpenSymbol"/>
      <w:sz w:val="22"/>
      <w:szCs w:val="22"/>
    </w:rPr>
  </w:style>
  <w:style w:type="character" w:styleId="ListLabel62">
    <w:name w:val="ListLabel 62"/>
    <w:qFormat/>
    <w:rPr>
      <w:rFonts w:cs="OpenSymbol"/>
      <w:sz w:val="22"/>
      <w:szCs w:val="22"/>
    </w:rPr>
  </w:style>
  <w:style w:type="character" w:styleId="ListLabel63">
    <w:name w:val="ListLabel 63"/>
    <w:qFormat/>
    <w:rPr>
      <w:rFonts w:cs="OpenSymbol"/>
      <w:sz w:val="22"/>
      <w:szCs w:val="22"/>
    </w:rPr>
  </w:style>
  <w:style w:type="character" w:styleId="ListLabel64">
    <w:name w:val="ListLabel 64"/>
    <w:qFormat/>
    <w:rPr>
      <w:rFonts w:cs="OpenSymbol"/>
      <w:sz w:val="22"/>
      <w:szCs w:val="22"/>
    </w:rPr>
  </w:style>
  <w:style w:type="character" w:styleId="ListLabel65">
    <w:name w:val="ListLabel 65"/>
    <w:qFormat/>
    <w:rPr>
      <w:rFonts w:cs="OpenSymbol"/>
      <w:b/>
      <w:sz w:val="22"/>
      <w:szCs w:val="22"/>
    </w:rPr>
  </w:style>
  <w:style w:type="character" w:styleId="ListLabel66">
    <w:name w:val="ListLabel 66"/>
    <w:qFormat/>
    <w:rPr>
      <w:rFonts w:cs="OpenSymbol"/>
      <w:sz w:val="22"/>
      <w:szCs w:val="22"/>
    </w:rPr>
  </w:style>
  <w:style w:type="character" w:styleId="ListLabel67">
    <w:name w:val="ListLabel 67"/>
    <w:qFormat/>
    <w:rPr>
      <w:rFonts w:cs="OpenSymbol"/>
      <w:sz w:val="22"/>
      <w:szCs w:val="22"/>
    </w:rPr>
  </w:style>
  <w:style w:type="character" w:styleId="ListLabel68">
    <w:name w:val="ListLabel 68"/>
    <w:qFormat/>
    <w:rPr>
      <w:rFonts w:cs="OpenSymbol"/>
      <w:sz w:val="22"/>
      <w:szCs w:val="22"/>
    </w:rPr>
  </w:style>
  <w:style w:type="character" w:styleId="ListLabel69">
    <w:name w:val="ListLabel 69"/>
    <w:qFormat/>
    <w:rPr>
      <w:rFonts w:cs="OpenSymbol"/>
      <w:sz w:val="22"/>
      <w:szCs w:val="22"/>
    </w:rPr>
  </w:style>
  <w:style w:type="character" w:styleId="ListLabel70">
    <w:name w:val="ListLabel 70"/>
    <w:qFormat/>
    <w:rPr>
      <w:rFonts w:cs="OpenSymbol"/>
      <w:sz w:val="22"/>
      <w:szCs w:val="22"/>
    </w:rPr>
  </w:style>
  <w:style w:type="character" w:styleId="ListLabel71">
    <w:name w:val="ListLabel 71"/>
    <w:qFormat/>
    <w:rPr>
      <w:rFonts w:cs="OpenSymbol"/>
      <w:sz w:val="22"/>
      <w:szCs w:val="22"/>
    </w:rPr>
  </w:style>
  <w:style w:type="character" w:styleId="ListLabel72">
    <w:name w:val="ListLabel 72"/>
    <w:qFormat/>
    <w:rPr>
      <w:rFonts w:cs="OpenSymbol"/>
      <w:sz w:val="22"/>
      <w:szCs w:val="22"/>
    </w:rPr>
  </w:style>
  <w:style w:type="character" w:styleId="ListLabel73">
    <w:name w:val="ListLabel 73"/>
    <w:qFormat/>
    <w:rPr>
      <w:rFonts w:cs="OpenSymbol"/>
      <w:sz w:val="22"/>
      <w:szCs w:val="22"/>
    </w:rPr>
  </w:style>
  <w:style w:type="character" w:styleId="ListLabel74">
    <w:name w:val="ListLabel 74"/>
    <w:qFormat/>
    <w:rPr>
      <w:rFonts w:cs="OpenSymbol"/>
      <w:sz w:val="22"/>
      <w:szCs w:val="22"/>
    </w:rPr>
  </w:style>
  <w:style w:type="character" w:styleId="ListLabel75">
    <w:name w:val="ListLabel 75"/>
    <w:qFormat/>
    <w:rPr>
      <w:rFonts w:cs="OpenSymbol"/>
      <w:sz w:val="22"/>
      <w:szCs w:val="22"/>
    </w:rPr>
  </w:style>
  <w:style w:type="character" w:styleId="ListLabel76">
    <w:name w:val="ListLabel 76"/>
    <w:qFormat/>
    <w:rPr>
      <w:rFonts w:cs="OpenSymbol"/>
      <w:sz w:val="22"/>
      <w:szCs w:val="22"/>
    </w:rPr>
  </w:style>
  <w:style w:type="character" w:styleId="ListLabel77">
    <w:name w:val="ListLabel 77"/>
    <w:qFormat/>
    <w:rPr>
      <w:rFonts w:cs="OpenSymbol"/>
      <w:sz w:val="22"/>
      <w:szCs w:val="22"/>
    </w:rPr>
  </w:style>
  <w:style w:type="character" w:styleId="ListLabel78">
    <w:name w:val="ListLabel 78"/>
    <w:qFormat/>
    <w:rPr>
      <w:rFonts w:cs="OpenSymbol"/>
      <w:sz w:val="22"/>
      <w:szCs w:val="22"/>
    </w:rPr>
  </w:style>
  <w:style w:type="character" w:styleId="ListLabel79">
    <w:name w:val="ListLabel 79"/>
    <w:qFormat/>
    <w:rPr>
      <w:rFonts w:cs="OpenSymbol"/>
      <w:sz w:val="22"/>
      <w:szCs w:val="22"/>
    </w:rPr>
  </w:style>
  <w:style w:type="character" w:styleId="ListLabel80">
    <w:name w:val="ListLabel 80"/>
    <w:qFormat/>
    <w:rPr>
      <w:rFonts w:cs="OpenSymbol"/>
      <w:sz w:val="22"/>
      <w:szCs w:val="22"/>
    </w:rPr>
  </w:style>
  <w:style w:type="character" w:styleId="ListLabel81">
    <w:name w:val="ListLabel 81"/>
    <w:qFormat/>
    <w:rPr>
      <w:rFonts w:cs="OpenSymbol"/>
      <w:sz w:val="22"/>
      <w:szCs w:val="22"/>
    </w:rPr>
  </w:style>
  <w:style w:type="character" w:styleId="ListLabel82">
    <w:name w:val="ListLabel 82"/>
    <w:qFormat/>
    <w:rPr>
      <w:rFonts w:cs="OpenSymbol"/>
      <w:sz w:val="22"/>
      <w:szCs w:val="22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  <w:color w:val="000000"/>
      <w:sz w:val="22"/>
      <w:szCs w:val="22"/>
    </w:rPr>
  </w:style>
  <w:style w:type="character" w:styleId="ListLabel93">
    <w:name w:val="ListLabel 93"/>
    <w:qFormat/>
    <w:rPr>
      <w:rFonts w:cs="OpenSymbol"/>
      <w:color w:val="000000"/>
      <w:sz w:val="22"/>
      <w:szCs w:val="22"/>
    </w:rPr>
  </w:style>
  <w:style w:type="character" w:styleId="ListLabel94">
    <w:name w:val="ListLabel 94"/>
    <w:qFormat/>
    <w:rPr>
      <w:rFonts w:cs="OpenSymbol"/>
      <w:color w:val="000000"/>
      <w:sz w:val="22"/>
      <w:szCs w:val="22"/>
    </w:rPr>
  </w:style>
  <w:style w:type="character" w:styleId="ListLabel95">
    <w:name w:val="ListLabel 95"/>
    <w:qFormat/>
    <w:rPr>
      <w:rFonts w:cs="OpenSymbol"/>
      <w:color w:val="000000"/>
      <w:sz w:val="22"/>
      <w:szCs w:val="22"/>
    </w:rPr>
  </w:style>
  <w:style w:type="character" w:styleId="ListLabel96">
    <w:name w:val="ListLabel 96"/>
    <w:qFormat/>
    <w:rPr>
      <w:rFonts w:cs="OpenSymbol"/>
      <w:color w:val="000000"/>
      <w:sz w:val="22"/>
      <w:szCs w:val="22"/>
    </w:rPr>
  </w:style>
  <w:style w:type="character" w:styleId="ListLabel97">
    <w:name w:val="ListLabel 97"/>
    <w:qFormat/>
    <w:rPr>
      <w:rFonts w:cs="OpenSymbol"/>
      <w:color w:val="000000"/>
      <w:sz w:val="22"/>
      <w:szCs w:val="22"/>
    </w:rPr>
  </w:style>
  <w:style w:type="character" w:styleId="ListLabel98">
    <w:name w:val="ListLabel 98"/>
    <w:qFormat/>
    <w:rPr>
      <w:rFonts w:cs="OpenSymbol"/>
      <w:color w:val="000000"/>
      <w:sz w:val="22"/>
      <w:szCs w:val="22"/>
    </w:rPr>
  </w:style>
  <w:style w:type="character" w:styleId="ListLabel99">
    <w:name w:val="ListLabel 99"/>
    <w:qFormat/>
    <w:rPr>
      <w:rFonts w:cs="OpenSymbol"/>
      <w:color w:val="000000"/>
      <w:sz w:val="22"/>
      <w:szCs w:val="22"/>
    </w:rPr>
  </w:style>
  <w:style w:type="character" w:styleId="ListLabel100">
    <w:name w:val="ListLabel 100"/>
    <w:qFormat/>
    <w:rPr>
      <w:rFonts w:cs="OpenSymbol"/>
      <w:color w:val="000000"/>
      <w:sz w:val="22"/>
      <w:szCs w:val="22"/>
    </w:rPr>
  </w:style>
  <w:style w:type="character" w:styleId="ListLabel101">
    <w:name w:val="ListLabel 101"/>
    <w:qFormat/>
    <w:rPr>
      <w:rFonts w:cs="OpenSymbol"/>
      <w:b/>
      <w:sz w:val="22"/>
      <w:szCs w:val="22"/>
    </w:rPr>
  </w:style>
  <w:style w:type="character" w:styleId="ListLabel102">
    <w:name w:val="ListLabel 102"/>
    <w:qFormat/>
    <w:rPr>
      <w:rFonts w:cs="OpenSymbol"/>
      <w:sz w:val="22"/>
      <w:szCs w:val="22"/>
    </w:rPr>
  </w:style>
  <w:style w:type="character" w:styleId="ListLabel103">
    <w:name w:val="ListLabel 103"/>
    <w:qFormat/>
    <w:rPr>
      <w:rFonts w:cs="OpenSymbol"/>
      <w:sz w:val="22"/>
      <w:szCs w:val="22"/>
    </w:rPr>
  </w:style>
  <w:style w:type="character" w:styleId="ListLabel104">
    <w:name w:val="ListLabel 104"/>
    <w:qFormat/>
    <w:rPr>
      <w:rFonts w:cs="OpenSymbol"/>
      <w:sz w:val="22"/>
      <w:szCs w:val="22"/>
    </w:rPr>
  </w:style>
  <w:style w:type="character" w:styleId="ListLabel105">
    <w:name w:val="ListLabel 105"/>
    <w:qFormat/>
    <w:rPr>
      <w:rFonts w:cs="OpenSymbol"/>
      <w:sz w:val="22"/>
      <w:szCs w:val="22"/>
    </w:rPr>
  </w:style>
  <w:style w:type="character" w:styleId="ListLabel106">
    <w:name w:val="ListLabel 106"/>
    <w:qFormat/>
    <w:rPr>
      <w:rFonts w:cs="OpenSymbol"/>
      <w:sz w:val="22"/>
      <w:szCs w:val="22"/>
    </w:rPr>
  </w:style>
  <w:style w:type="character" w:styleId="ListLabel107">
    <w:name w:val="ListLabel 107"/>
    <w:qFormat/>
    <w:rPr>
      <w:rFonts w:cs="OpenSymbol"/>
      <w:sz w:val="22"/>
      <w:szCs w:val="22"/>
    </w:rPr>
  </w:style>
  <w:style w:type="character" w:styleId="ListLabel108">
    <w:name w:val="ListLabel 108"/>
    <w:qFormat/>
    <w:rPr>
      <w:rFonts w:cs="OpenSymbol"/>
      <w:sz w:val="22"/>
      <w:szCs w:val="22"/>
    </w:rPr>
  </w:style>
  <w:style w:type="character" w:styleId="ListLabel109">
    <w:name w:val="ListLabel 109"/>
    <w:qFormat/>
    <w:rPr>
      <w:rFonts w:cs="OpenSymbol"/>
      <w:sz w:val="22"/>
      <w:szCs w:val="22"/>
    </w:rPr>
  </w:style>
  <w:style w:type="character" w:styleId="ListLabel110">
    <w:name w:val="ListLabel 110"/>
    <w:qFormat/>
    <w:rPr>
      <w:rFonts w:cs="OpenSymbol"/>
      <w:b/>
      <w:sz w:val="22"/>
      <w:szCs w:val="22"/>
    </w:rPr>
  </w:style>
  <w:style w:type="character" w:styleId="ListLabel111">
    <w:name w:val="ListLabel 111"/>
    <w:qFormat/>
    <w:rPr>
      <w:rFonts w:cs="OpenSymbol"/>
      <w:sz w:val="22"/>
      <w:szCs w:val="22"/>
    </w:rPr>
  </w:style>
  <w:style w:type="character" w:styleId="ListLabel112">
    <w:name w:val="ListLabel 112"/>
    <w:qFormat/>
    <w:rPr>
      <w:rFonts w:cs="OpenSymbol"/>
      <w:sz w:val="22"/>
      <w:szCs w:val="22"/>
    </w:rPr>
  </w:style>
  <w:style w:type="character" w:styleId="ListLabel113">
    <w:name w:val="ListLabel 113"/>
    <w:qFormat/>
    <w:rPr>
      <w:rFonts w:cs="OpenSymbol"/>
      <w:sz w:val="22"/>
      <w:szCs w:val="22"/>
    </w:rPr>
  </w:style>
  <w:style w:type="character" w:styleId="ListLabel114">
    <w:name w:val="ListLabel 114"/>
    <w:qFormat/>
    <w:rPr>
      <w:rFonts w:cs="OpenSymbol"/>
      <w:sz w:val="22"/>
      <w:szCs w:val="22"/>
    </w:rPr>
  </w:style>
  <w:style w:type="character" w:styleId="ListLabel115">
    <w:name w:val="ListLabel 115"/>
    <w:qFormat/>
    <w:rPr>
      <w:rFonts w:cs="OpenSymbol"/>
      <w:sz w:val="22"/>
      <w:szCs w:val="22"/>
    </w:rPr>
  </w:style>
  <w:style w:type="character" w:styleId="ListLabel116">
    <w:name w:val="ListLabel 116"/>
    <w:qFormat/>
    <w:rPr>
      <w:rFonts w:cs="OpenSymbol"/>
      <w:sz w:val="22"/>
      <w:szCs w:val="22"/>
    </w:rPr>
  </w:style>
  <w:style w:type="character" w:styleId="ListLabel117">
    <w:name w:val="ListLabel 117"/>
    <w:qFormat/>
    <w:rPr>
      <w:rFonts w:cs="OpenSymbol"/>
      <w:sz w:val="22"/>
      <w:szCs w:val="22"/>
    </w:rPr>
  </w:style>
  <w:style w:type="character" w:styleId="ListLabel118">
    <w:name w:val="ListLabel 118"/>
    <w:qFormat/>
    <w:rPr>
      <w:rFonts w:cs="OpenSymbol"/>
      <w:sz w:val="22"/>
      <w:szCs w:val="22"/>
    </w:rPr>
  </w:style>
  <w:style w:type="character" w:styleId="ListLabel119">
    <w:name w:val="ListLabel 119"/>
    <w:qFormat/>
    <w:rPr>
      <w:rFonts w:cs="OpenSymbol"/>
      <w:sz w:val="22"/>
      <w:szCs w:val="22"/>
    </w:rPr>
  </w:style>
  <w:style w:type="character" w:styleId="ListLabel120">
    <w:name w:val="ListLabel 120"/>
    <w:qFormat/>
    <w:rPr>
      <w:rFonts w:cs="OpenSymbol"/>
      <w:sz w:val="22"/>
      <w:szCs w:val="22"/>
    </w:rPr>
  </w:style>
  <w:style w:type="character" w:styleId="ListLabel121">
    <w:name w:val="ListLabel 121"/>
    <w:qFormat/>
    <w:rPr>
      <w:rFonts w:cs="OpenSymbol"/>
      <w:sz w:val="22"/>
      <w:szCs w:val="22"/>
    </w:rPr>
  </w:style>
  <w:style w:type="character" w:styleId="ListLabel122">
    <w:name w:val="ListLabel 122"/>
    <w:qFormat/>
    <w:rPr>
      <w:rFonts w:cs="OpenSymbol"/>
      <w:sz w:val="22"/>
      <w:szCs w:val="22"/>
    </w:rPr>
  </w:style>
  <w:style w:type="character" w:styleId="ListLabel123">
    <w:name w:val="ListLabel 123"/>
    <w:qFormat/>
    <w:rPr>
      <w:rFonts w:cs="OpenSymbol"/>
      <w:sz w:val="22"/>
      <w:szCs w:val="22"/>
    </w:rPr>
  </w:style>
  <w:style w:type="character" w:styleId="ListLabel124">
    <w:name w:val="ListLabel 124"/>
    <w:qFormat/>
    <w:rPr>
      <w:rFonts w:cs="OpenSymbol"/>
      <w:sz w:val="22"/>
      <w:szCs w:val="22"/>
    </w:rPr>
  </w:style>
  <w:style w:type="character" w:styleId="ListLabel125">
    <w:name w:val="ListLabel 125"/>
    <w:qFormat/>
    <w:rPr>
      <w:rFonts w:cs="OpenSymbol"/>
      <w:sz w:val="22"/>
      <w:szCs w:val="22"/>
    </w:rPr>
  </w:style>
  <w:style w:type="character" w:styleId="ListLabel126">
    <w:name w:val="ListLabel 126"/>
    <w:qFormat/>
    <w:rPr>
      <w:rFonts w:cs="OpenSymbol"/>
      <w:sz w:val="22"/>
      <w:szCs w:val="22"/>
    </w:rPr>
  </w:style>
  <w:style w:type="character" w:styleId="ListLabel127">
    <w:name w:val="ListLabel 127"/>
    <w:qFormat/>
    <w:rPr>
      <w:rFonts w:cs="OpenSymbol"/>
      <w:sz w:val="22"/>
      <w:szCs w:val="22"/>
    </w:rPr>
  </w:style>
  <w:style w:type="character" w:styleId="ListLabel128">
    <w:name w:val="ListLabel 128"/>
    <w:qFormat/>
    <w:rPr>
      <w:rFonts w:cs="OpenSymbol"/>
      <w:sz w:val="22"/>
      <w:szCs w:val="22"/>
    </w:rPr>
  </w:style>
  <w:style w:type="character" w:styleId="ListLabel129">
    <w:name w:val="ListLabel 129"/>
    <w:qFormat/>
    <w:rPr>
      <w:rFonts w:cs="OpenSymbol"/>
      <w:sz w:val="22"/>
      <w:szCs w:val="22"/>
    </w:rPr>
  </w:style>
  <w:style w:type="character" w:styleId="ListLabel130">
    <w:name w:val="ListLabel 130"/>
    <w:qFormat/>
    <w:rPr>
      <w:rFonts w:cs="OpenSymbol"/>
      <w:sz w:val="22"/>
      <w:szCs w:val="22"/>
    </w:rPr>
  </w:style>
  <w:style w:type="character" w:styleId="ListLabel131">
    <w:name w:val="ListLabel 131"/>
    <w:qFormat/>
    <w:rPr>
      <w:rFonts w:cs="OpenSymbol"/>
      <w:sz w:val="22"/>
      <w:szCs w:val="22"/>
    </w:rPr>
  </w:style>
  <w:style w:type="character" w:styleId="ListLabel132">
    <w:name w:val="ListLabel 132"/>
    <w:qFormat/>
    <w:rPr>
      <w:rFonts w:cs="OpenSymbol"/>
      <w:sz w:val="22"/>
      <w:szCs w:val="22"/>
    </w:rPr>
  </w:style>
  <w:style w:type="character" w:styleId="ListLabel133">
    <w:name w:val="ListLabel 133"/>
    <w:qFormat/>
    <w:rPr>
      <w:rFonts w:cs="OpenSymbol"/>
      <w:sz w:val="22"/>
      <w:szCs w:val="22"/>
    </w:rPr>
  </w:style>
  <w:style w:type="character" w:styleId="ListLabel134">
    <w:name w:val="ListLabel 134"/>
    <w:qFormat/>
    <w:rPr>
      <w:rFonts w:cs="OpenSymbol"/>
      <w:sz w:val="22"/>
      <w:szCs w:val="22"/>
    </w:rPr>
  </w:style>
  <w:style w:type="character" w:styleId="ListLabel135">
    <w:name w:val="ListLabel 135"/>
    <w:qFormat/>
    <w:rPr>
      <w:rFonts w:cs="OpenSymbol"/>
      <w:sz w:val="22"/>
      <w:szCs w:val="22"/>
    </w:rPr>
  </w:style>
  <w:style w:type="character" w:styleId="ListLabel136">
    <w:name w:val="ListLabel 136"/>
    <w:qFormat/>
    <w:rPr>
      <w:rFonts w:cs="OpenSymbol"/>
      <w:sz w:val="22"/>
      <w:szCs w:val="22"/>
    </w:rPr>
  </w:style>
  <w:style w:type="character" w:styleId="ListLabel137">
    <w:name w:val="ListLabel 137"/>
    <w:qFormat/>
    <w:rPr>
      <w:rFonts w:cs="OpenSymbol"/>
      <w:sz w:val="22"/>
      <w:szCs w:val="22"/>
    </w:rPr>
  </w:style>
  <w:style w:type="character" w:styleId="ListLabel138">
    <w:name w:val="ListLabel 138"/>
    <w:qFormat/>
    <w:rPr>
      <w:rFonts w:cs="OpenSymbol"/>
      <w:sz w:val="22"/>
      <w:szCs w:val="22"/>
    </w:rPr>
  </w:style>
  <w:style w:type="character" w:styleId="ListLabel139">
    <w:name w:val="ListLabel 139"/>
    <w:qFormat/>
    <w:rPr>
      <w:rFonts w:cs="OpenSymbol"/>
      <w:sz w:val="22"/>
      <w:szCs w:val="22"/>
    </w:rPr>
  </w:style>
  <w:style w:type="character" w:styleId="ListLabel140">
    <w:name w:val="ListLabel 140"/>
    <w:qFormat/>
    <w:rPr>
      <w:rFonts w:cs="OpenSymbol"/>
      <w:sz w:val="22"/>
      <w:szCs w:val="22"/>
    </w:rPr>
  </w:style>
  <w:style w:type="character" w:styleId="ListLabel141">
    <w:name w:val="ListLabel 141"/>
    <w:qFormat/>
    <w:rPr>
      <w:rFonts w:cs="OpenSymbol"/>
      <w:sz w:val="22"/>
      <w:szCs w:val="22"/>
    </w:rPr>
  </w:style>
  <w:style w:type="character" w:styleId="ListLabel142">
    <w:name w:val="ListLabel 142"/>
    <w:qFormat/>
    <w:rPr>
      <w:rFonts w:cs="OpenSymbol"/>
      <w:sz w:val="22"/>
      <w:szCs w:val="22"/>
    </w:rPr>
  </w:style>
  <w:style w:type="character" w:styleId="ListLabel143">
    <w:name w:val="ListLabel 143"/>
    <w:qFormat/>
    <w:rPr>
      <w:rFonts w:cs="OpenSymbol"/>
      <w:sz w:val="22"/>
      <w:szCs w:val="22"/>
    </w:rPr>
  </w:style>
  <w:style w:type="character" w:styleId="ListLabel144">
    <w:name w:val="ListLabel 144"/>
    <w:qFormat/>
    <w:rPr>
      <w:rFonts w:cs="OpenSymbol"/>
      <w:sz w:val="22"/>
      <w:szCs w:val="22"/>
    </w:rPr>
  </w:style>
  <w:style w:type="character" w:styleId="ListLabel145">
    <w:name w:val="ListLabel 145"/>
    <w:qFormat/>
    <w:rPr>
      <w:rFonts w:cs="OpenSymbol"/>
      <w:sz w:val="22"/>
      <w:szCs w:val="22"/>
    </w:rPr>
  </w:style>
  <w:style w:type="character" w:styleId="ListLabel146">
    <w:name w:val="ListLabel 146"/>
    <w:qFormat/>
    <w:rPr>
      <w:rFonts w:cs="OpenSymbol"/>
      <w:b/>
      <w:sz w:val="22"/>
      <w:szCs w:val="22"/>
    </w:rPr>
  </w:style>
  <w:style w:type="character" w:styleId="ListLabel147">
    <w:name w:val="ListLabel 147"/>
    <w:qFormat/>
    <w:rPr>
      <w:rFonts w:cs="OpenSymbol"/>
      <w:sz w:val="22"/>
      <w:szCs w:val="22"/>
    </w:rPr>
  </w:style>
  <w:style w:type="character" w:styleId="ListLabel148">
    <w:name w:val="ListLabel 148"/>
    <w:qFormat/>
    <w:rPr>
      <w:rFonts w:cs="OpenSymbol"/>
      <w:sz w:val="22"/>
      <w:szCs w:val="22"/>
    </w:rPr>
  </w:style>
  <w:style w:type="character" w:styleId="ListLabel149">
    <w:name w:val="ListLabel 149"/>
    <w:qFormat/>
    <w:rPr>
      <w:rFonts w:cs="OpenSymbol"/>
      <w:sz w:val="22"/>
      <w:szCs w:val="22"/>
    </w:rPr>
  </w:style>
  <w:style w:type="character" w:styleId="ListLabel150">
    <w:name w:val="ListLabel 150"/>
    <w:qFormat/>
    <w:rPr>
      <w:rFonts w:cs="OpenSymbol"/>
      <w:sz w:val="22"/>
      <w:szCs w:val="22"/>
    </w:rPr>
  </w:style>
  <w:style w:type="character" w:styleId="ListLabel151">
    <w:name w:val="ListLabel 151"/>
    <w:qFormat/>
    <w:rPr>
      <w:rFonts w:cs="OpenSymbol"/>
      <w:sz w:val="22"/>
      <w:szCs w:val="22"/>
    </w:rPr>
  </w:style>
  <w:style w:type="character" w:styleId="ListLabel152">
    <w:name w:val="ListLabel 152"/>
    <w:qFormat/>
    <w:rPr>
      <w:rFonts w:cs="OpenSymbol"/>
      <w:sz w:val="22"/>
      <w:szCs w:val="22"/>
    </w:rPr>
  </w:style>
  <w:style w:type="character" w:styleId="ListLabel153">
    <w:name w:val="ListLabel 153"/>
    <w:qFormat/>
    <w:rPr>
      <w:rFonts w:cs="OpenSymbol"/>
      <w:sz w:val="22"/>
      <w:szCs w:val="22"/>
    </w:rPr>
  </w:style>
  <w:style w:type="character" w:styleId="ListLabel154">
    <w:name w:val="ListLabel 154"/>
    <w:qFormat/>
    <w:rPr>
      <w:rFonts w:cs="OpenSymbol"/>
      <w:sz w:val="22"/>
      <w:szCs w:val="22"/>
    </w:rPr>
  </w:style>
  <w:style w:type="character" w:styleId="ListLabel155">
    <w:name w:val="ListLabel 155"/>
    <w:qFormat/>
    <w:rPr>
      <w:rFonts w:cs="OpenSymbol"/>
      <w:b/>
      <w:sz w:val="22"/>
      <w:szCs w:val="22"/>
    </w:rPr>
  </w:style>
  <w:style w:type="character" w:styleId="ListLabel156">
    <w:name w:val="ListLabel 156"/>
    <w:qFormat/>
    <w:rPr>
      <w:rFonts w:cs="OpenSymbol"/>
      <w:sz w:val="22"/>
      <w:szCs w:val="22"/>
    </w:rPr>
  </w:style>
  <w:style w:type="character" w:styleId="ListLabel157">
    <w:name w:val="ListLabel 157"/>
    <w:qFormat/>
    <w:rPr>
      <w:rFonts w:cs="OpenSymbol"/>
      <w:sz w:val="22"/>
      <w:szCs w:val="22"/>
    </w:rPr>
  </w:style>
  <w:style w:type="character" w:styleId="ListLabel158">
    <w:name w:val="ListLabel 158"/>
    <w:qFormat/>
    <w:rPr>
      <w:rFonts w:cs="OpenSymbol"/>
      <w:sz w:val="22"/>
      <w:szCs w:val="22"/>
    </w:rPr>
  </w:style>
  <w:style w:type="character" w:styleId="ListLabel159">
    <w:name w:val="ListLabel 159"/>
    <w:qFormat/>
    <w:rPr>
      <w:rFonts w:cs="OpenSymbol"/>
      <w:sz w:val="22"/>
      <w:szCs w:val="22"/>
    </w:rPr>
  </w:style>
  <w:style w:type="character" w:styleId="ListLabel160">
    <w:name w:val="ListLabel 160"/>
    <w:qFormat/>
    <w:rPr>
      <w:rFonts w:cs="OpenSymbol"/>
      <w:sz w:val="22"/>
      <w:szCs w:val="22"/>
    </w:rPr>
  </w:style>
  <w:style w:type="character" w:styleId="ListLabel161">
    <w:name w:val="ListLabel 161"/>
    <w:qFormat/>
    <w:rPr>
      <w:rFonts w:cs="OpenSymbol"/>
      <w:sz w:val="22"/>
      <w:szCs w:val="22"/>
    </w:rPr>
  </w:style>
  <w:style w:type="character" w:styleId="ListLabel162">
    <w:name w:val="ListLabel 162"/>
    <w:qFormat/>
    <w:rPr>
      <w:rFonts w:cs="OpenSymbol"/>
      <w:sz w:val="22"/>
      <w:szCs w:val="22"/>
    </w:rPr>
  </w:style>
  <w:style w:type="character" w:styleId="ListLabel163">
    <w:name w:val="ListLabel 163"/>
    <w:qFormat/>
    <w:rPr>
      <w:rFonts w:cs="OpenSymbol"/>
      <w:sz w:val="22"/>
      <w:szCs w:val="22"/>
    </w:rPr>
  </w:style>
  <w:style w:type="character" w:styleId="ListLabel164">
    <w:name w:val="ListLabel 164"/>
    <w:qFormat/>
    <w:rPr>
      <w:rFonts w:cs="OpenSymbol"/>
      <w:sz w:val="22"/>
      <w:szCs w:val="22"/>
    </w:rPr>
  </w:style>
  <w:style w:type="character" w:styleId="ListLabel165">
    <w:name w:val="ListLabel 165"/>
    <w:qFormat/>
    <w:rPr>
      <w:rFonts w:cs="OpenSymbol"/>
      <w:sz w:val="22"/>
      <w:szCs w:val="22"/>
    </w:rPr>
  </w:style>
  <w:style w:type="character" w:styleId="ListLabel166">
    <w:name w:val="ListLabel 166"/>
    <w:qFormat/>
    <w:rPr>
      <w:rFonts w:cs="OpenSymbol"/>
      <w:sz w:val="22"/>
      <w:szCs w:val="22"/>
    </w:rPr>
  </w:style>
  <w:style w:type="character" w:styleId="ListLabel167">
    <w:name w:val="ListLabel 167"/>
    <w:qFormat/>
    <w:rPr>
      <w:rFonts w:cs="OpenSymbol"/>
      <w:sz w:val="22"/>
      <w:szCs w:val="22"/>
    </w:rPr>
  </w:style>
  <w:style w:type="character" w:styleId="ListLabel168">
    <w:name w:val="ListLabel 168"/>
    <w:qFormat/>
    <w:rPr>
      <w:rFonts w:cs="OpenSymbol"/>
      <w:sz w:val="22"/>
      <w:szCs w:val="22"/>
    </w:rPr>
  </w:style>
  <w:style w:type="character" w:styleId="ListLabel169">
    <w:name w:val="ListLabel 169"/>
    <w:qFormat/>
    <w:rPr>
      <w:rFonts w:cs="OpenSymbol"/>
      <w:sz w:val="22"/>
      <w:szCs w:val="22"/>
    </w:rPr>
  </w:style>
  <w:style w:type="character" w:styleId="ListLabel170">
    <w:name w:val="ListLabel 170"/>
    <w:qFormat/>
    <w:rPr>
      <w:rFonts w:cs="OpenSymbol"/>
      <w:sz w:val="22"/>
      <w:szCs w:val="22"/>
    </w:rPr>
  </w:style>
  <w:style w:type="character" w:styleId="ListLabel171">
    <w:name w:val="ListLabel 171"/>
    <w:qFormat/>
    <w:rPr>
      <w:rFonts w:cs="OpenSymbol"/>
      <w:sz w:val="22"/>
      <w:szCs w:val="22"/>
    </w:rPr>
  </w:style>
  <w:style w:type="character" w:styleId="ListLabel172">
    <w:name w:val="ListLabel 172"/>
    <w:qFormat/>
    <w:rPr>
      <w:rFonts w:cs="OpenSymbol"/>
      <w:sz w:val="22"/>
      <w:szCs w:val="22"/>
    </w:rPr>
  </w:style>
  <w:style w:type="character" w:styleId="ListLabel173">
    <w:name w:val="ListLabel 173"/>
    <w:qFormat/>
    <w:rPr>
      <w:rFonts w:cs="OpenSymbol"/>
      <w:b/>
      <w:sz w:val="22"/>
      <w:szCs w:val="22"/>
    </w:rPr>
  </w:style>
  <w:style w:type="character" w:styleId="ListLabel174">
    <w:name w:val="ListLabel 174"/>
    <w:qFormat/>
    <w:rPr>
      <w:rFonts w:cs="OpenSymbol"/>
      <w:sz w:val="22"/>
      <w:szCs w:val="22"/>
    </w:rPr>
  </w:style>
  <w:style w:type="character" w:styleId="ListLabel175">
    <w:name w:val="ListLabel 175"/>
    <w:qFormat/>
    <w:rPr>
      <w:rFonts w:cs="OpenSymbol"/>
      <w:sz w:val="22"/>
      <w:szCs w:val="22"/>
    </w:rPr>
  </w:style>
  <w:style w:type="character" w:styleId="ListLabel176">
    <w:name w:val="ListLabel 176"/>
    <w:qFormat/>
    <w:rPr>
      <w:rFonts w:cs="OpenSymbol"/>
      <w:sz w:val="22"/>
      <w:szCs w:val="22"/>
    </w:rPr>
  </w:style>
  <w:style w:type="character" w:styleId="ListLabel177">
    <w:name w:val="ListLabel 177"/>
    <w:qFormat/>
    <w:rPr>
      <w:rFonts w:cs="OpenSymbol"/>
      <w:sz w:val="22"/>
      <w:szCs w:val="22"/>
    </w:rPr>
  </w:style>
  <w:style w:type="character" w:styleId="ListLabel178">
    <w:name w:val="ListLabel 178"/>
    <w:qFormat/>
    <w:rPr>
      <w:rFonts w:cs="OpenSymbol"/>
      <w:sz w:val="22"/>
      <w:szCs w:val="22"/>
    </w:rPr>
  </w:style>
  <w:style w:type="character" w:styleId="ListLabel179">
    <w:name w:val="ListLabel 179"/>
    <w:qFormat/>
    <w:rPr>
      <w:rFonts w:cs="OpenSymbol"/>
      <w:sz w:val="22"/>
      <w:szCs w:val="22"/>
    </w:rPr>
  </w:style>
  <w:style w:type="character" w:styleId="ListLabel180">
    <w:name w:val="ListLabel 180"/>
    <w:qFormat/>
    <w:rPr>
      <w:rFonts w:cs="OpenSymbol"/>
      <w:sz w:val="22"/>
      <w:szCs w:val="22"/>
    </w:rPr>
  </w:style>
  <w:style w:type="character" w:styleId="ListLabel181">
    <w:name w:val="ListLabel 181"/>
    <w:qFormat/>
    <w:rPr>
      <w:rFonts w:cs="OpenSymbol"/>
      <w:sz w:val="22"/>
      <w:szCs w:val="22"/>
    </w:rPr>
  </w:style>
  <w:style w:type="character" w:styleId="ListLabel182">
    <w:name w:val="ListLabel 182"/>
    <w:qFormat/>
    <w:rPr>
      <w:rFonts w:cs="OpenSymbol"/>
      <w:b/>
      <w:sz w:val="22"/>
      <w:szCs w:val="22"/>
    </w:rPr>
  </w:style>
  <w:style w:type="character" w:styleId="ListLabel183">
    <w:name w:val="ListLabel 183"/>
    <w:qFormat/>
    <w:rPr>
      <w:rFonts w:cs="OpenSymbol"/>
      <w:sz w:val="22"/>
      <w:szCs w:val="22"/>
    </w:rPr>
  </w:style>
  <w:style w:type="character" w:styleId="ListLabel184">
    <w:name w:val="ListLabel 184"/>
    <w:qFormat/>
    <w:rPr>
      <w:rFonts w:cs="OpenSymbol"/>
      <w:sz w:val="22"/>
      <w:szCs w:val="22"/>
    </w:rPr>
  </w:style>
  <w:style w:type="character" w:styleId="ListLabel185">
    <w:name w:val="ListLabel 185"/>
    <w:qFormat/>
    <w:rPr>
      <w:rFonts w:cs="OpenSymbol"/>
      <w:sz w:val="22"/>
      <w:szCs w:val="22"/>
    </w:rPr>
  </w:style>
  <w:style w:type="character" w:styleId="ListLabel186">
    <w:name w:val="ListLabel 186"/>
    <w:qFormat/>
    <w:rPr>
      <w:rFonts w:cs="OpenSymbol"/>
      <w:sz w:val="22"/>
      <w:szCs w:val="22"/>
    </w:rPr>
  </w:style>
  <w:style w:type="character" w:styleId="ListLabel187">
    <w:name w:val="ListLabel 187"/>
    <w:qFormat/>
    <w:rPr>
      <w:rFonts w:cs="OpenSymbol"/>
      <w:sz w:val="22"/>
      <w:szCs w:val="22"/>
    </w:rPr>
  </w:style>
  <w:style w:type="character" w:styleId="ListLabel188">
    <w:name w:val="ListLabel 188"/>
    <w:qFormat/>
    <w:rPr>
      <w:rFonts w:cs="OpenSymbol"/>
      <w:sz w:val="22"/>
      <w:szCs w:val="22"/>
    </w:rPr>
  </w:style>
  <w:style w:type="character" w:styleId="ListLabel189">
    <w:name w:val="ListLabel 189"/>
    <w:qFormat/>
    <w:rPr>
      <w:rFonts w:cs="OpenSymbol"/>
      <w:sz w:val="22"/>
      <w:szCs w:val="22"/>
    </w:rPr>
  </w:style>
  <w:style w:type="character" w:styleId="ListLabel190">
    <w:name w:val="ListLabel 190"/>
    <w:qFormat/>
    <w:rPr>
      <w:rFonts w:cs="OpenSymbol"/>
      <w:sz w:val="22"/>
      <w:szCs w:val="22"/>
    </w:rPr>
  </w:style>
  <w:style w:type="character" w:styleId="ListLabel191">
    <w:name w:val="ListLabel 191"/>
    <w:qFormat/>
    <w:rPr>
      <w:rFonts w:cs="OpenSymbol"/>
      <w:sz w:val="22"/>
      <w:szCs w:val="22"/>
    </w:rPr>
  </w:style>
  <w:style w:type="character" w:styleId="ListLabel192">
    <w:name w:val="ListLabel 192"/>
    <w:qFormat/>
    <w:rPr>
      <w:rFonts w:cs="OpenSymbol"/>
      <w:sz w:val="22"/>
      <w:szCs w:val="22"/>
    </w:rPr>
  </w:style>
  <w:style w:type="character" w:styleId="ListLabel193">
    <w:name w:val="ListLabel 193"/>
    <w:qFormat/>
    <w:rPr>
      <w:rFonts w:cs="OpenSymbol"/>
      <w:sz w:val="22"/>
      <w:szCs w:val="22"/>
    </w:rPr>
  </w:style>
  <w:style w:type="character" w:styleId="ListLabel194">
    <w:name w:val="ListLabel 194"/>
    <w:qFormat/>
    <w:rPr>
      <w:rFonts w:cs="OpenSymbol"/>
      <w:sz w:val="22"/>
      <w:szCs w:val="22"/>
    </w:rPr>
  </w:style>
  <w:style w:type="character" w:styleId="ListLabel195">
    <w:name w:val="ListLabel 195"/>
    <w:qFormat/>
    <w:rPr>
      <w:rFonts w:cs="OpenSymbol"/>
      <w:sz w:val="22"/>
      <w:szCs w:val="22"/>
    </w:rPr>
  </w:style>
  <w:style w:type="character" w:styleId="ListLabel196">
    <w:name w:val="ListLabel 196"/>
    <w:qFormat/>
    <w:rPr>
      <w:rFonts w:cs="OpenSymbol"/>
      <w:sz w:val="22"/>
      <w:szCs w:val="22"/>
    </w:rPr>
  </w:style>
  <w:style w:type="character" w:styleId="ListLabel197">
    <w:name w:val="ListLabel 197"/>
    <w:qFormat/>
    <w:rPr>
      <w:rFonts w:cs="OpenSymbol"/>
      <w:sz w:val="22"/>
      <w:szCs w:val="22"/>
    </w:rPr>
  </w:style>
  <w:style w:type="character" w:styleId="ListLabel198">
    <w:name w:val="ListLabel 198"/>
    <w:qFormat/>
    <w:rPr>
      <w:rFonts w:cs="OpenSymbol"/>
      <w:sz w:val="22"/>
      <w:szCs w:val="22"/>
    </w:rPr>
  </w:style>
  <w:style w:type="character" w:styleId="ListLabel199">
    <w:name w:val="ListLabel 199"/>
    <w:qFormat/>
    <w:rPr>
      <w:rFonts w:cs="OpenSymbol"/>
      <w:sz w:val="22"/>
      <w:szCs w:val="22"/>
    </w:rPr>
  </w:style>
  <w:style w:type="character" w:styleId="ListLabel200">
    <w:name w:val="ListLabel 200"/>
    <w:qFormat/>
    <w:rPr>
      <w:rFonts w:cs="OpenSymbol"/>
      <w:b/>
      <w:sz w:val="22"/>
      <w:szCs w:val="22"/>
    </w:rPr>
  </w:style>
  <w:style w:type="character" w:styleId="ListLabel201">
    <w:name w:val="ListLabel 201"/>
    <w:qFormat/>
    <w:rPr>
      <w:rFonts w:cs="OpenSymbol"/>
      <w:sz w:val="22"/>
      <w:szCs w:val="22"/>
    </w:rPr>
  </w:style>
  <w:style w:type="character" w:styleId="ListLabel202">
    <w:name w:val="ListLabel 202"/>
    <w:qFormat/>
    <w:rPr>
      <w:rFonts w:cs="OpenSymbol"/>
      <w:sz w:val="22"/>
      <w:szCs w:val="22"/>
    </w:rPr>
  </w:style>
  <w:style w:type="character" w:styleId="ListLabel203">
    <w:name w:val="ListLabel 203"/>
    <w:qFormat/>
    <w:rPr>
      <w:rFonts w:cs="OpenSymbol"/>
      <w:sz w:val="22"/>
      <w:szCs w:val="22"/>
    </w:rPr>
  </w:style>
  <w:style w:type="character" w:styleId="ListLabel204">
    <w:name w:val="ListLabel 204"/>
    <w:qFormat/>
    <w:rPr>
      <w:rFonts w:cs="OpenSymbol"/>
      <w:sz w:val="22"/>
      <w:szCs w:val="22"/>
    </w:rPr>
  </w:style>
  <w:style w:type="character" w:styleId="ListLabel205">
    <w:name w:val="ListLabel 205"/>
    <w:qFormat/>
    <w:rPr>
      <w:rFonts w:cs="OpenSymbol"/>
      <w:sz w:val="22"/>
      <w:szCs w:val="22"/>
    </w:rPr>
  </w:style>
  <w:style w:type="character" w:styleId="ListLabel206">
    <w:name w:val="ListLabel 206"/>
    <w:qFormat/>
    <w:rPr>
      <w:rFonts w:cs="OpenSymbol"/>
      <w:sz w:val="22"/>
      <w:szCs w:val="22"/>
    </w:rPr>
  </w:style>
  <w:style w:type="character" w:styleId="ListLabel207">
    <w:name w:val="ListLabel 207"/>
    <w:qFormat/>
    <w:rPr>
      <w:rFonts w:cs="OpenSymbol"/>
      <w:sz w:val="22"/>
      <w:szCs w:val="22"/>
    </w:rPr>
  </w:style>
  <w:style w:type="character" w:styleId="ListLabel208">
    <w:name w:val="ListLabel 208"/>
    <w:qFormat/>
    <w:rPr>
      <w:rFonts w:cs="OpenSymbol"/>
      <w:sz w:val="22"/>
      <w:szCs w:val="22"/>
    </w:rPr>
  </w:style>
  <w:style w:type="character" w:styleId="ListLabel209">
    <w:name w:val="ListLabel 209"/>
    <w:qFormat/>
    <w:rPr>
      <w:rFonts w:cs="OpenSymbol"/>
      <w:sz w:val="22"/>
      <w:szCs w:val="22"/>
    </w:rPr>
  </w:style>
  <w:style w:type="character" w:styleId="ListLabel210">
    <w:name w:val="ListLabel 210"/>
    <w:qFormat/>
    <w:rPr>
      <w:rFonts w:cs="OpenSymbol"/>
      <w:sz w:val="22"/>
      <w:szCs w:val="22"/>
    </w:rPr>
  </w:style>
  <w:style w:type="character" w:styleId="ListLabel211">
    <w:name w:val="ListLabel 211"/>
    <w:qFormat/>
    <w:rPr>
      <w:rFonts w:cs="OpenSymbol"/>
      <w:sz w:val="22"/>
      <w:szCs w:val="22"/>
    </w:rPr>
  </w:style>
  <w:style w:type="character" w:styleId="ListLabel212">
    <w:name w:val="ListLabel 212"/>
    <w:qFormat/>
    <w:rPr>
      <w:rFonts w:cs="OpenSymbol"/>
      <w:sz w:val="22"/>
      <w:szCs w:val="22"/>
    </w:rPr>
  </w:style>
  <w:style w:type="character" w:styleId="ListLabel213">
    <w:name w:val="ListLabel 213"/>
    <w:qFormat/>
    <w:rPr>
      <w:rFonts w:cs="OpenSymbol"/>
      <w:sz w:val="22"/>
      <w:szCs w:val="22"/>
    </w:rPr>
  </w:style>
  <w:style w:type="character" w:styleId="ListLabel214">
    <w:name w:val="ListLabel 214"/>
    <w:qFormat/>
    <w:rPr>
      <w:rFonts w:cs="OpenSymbol"/>
      <w:sz w:val="22"/>
      <w:szCs w:val="22"/>
    </w:rPr>
  </w:style>
  <w:style w:type="character" w:styleId="ListLabel215">
    <w:name w:val="ListLabel 215"/>
    <w:qFormat/>
    <w:rPr>
      <w:rFonts w:cs="OpenSymbol"/>
      <w:sz w:val="22"/>
      <w:szCs w:val="22"/>
    </w:rPr>
  </w:style>
  <w:style w:type="character" w:styleId="ListLabel216">
    <w:name w:val="ListLabel 216"/>
    <w:qFormat/>
    <w:rPr>
      <w:rFonts w:cs="OpenSymbol"/>
      <w:sz w:val="22"/>
      <w:szCs w:val="22"/>
    </w:rPr>
  </w:style>
  <w:style w:type="character" w:styleId="ListLabel217">
    <w:name w:val="ListLabel 217"/>
    <w:qFormat/>
    <w:rPr>
      <w:rFonts w:cs="OpenSymbol"/>
      <w:sz w:val="22"/>
      <w:szCs w:val="22"/>
    </w:rPr>
  </w:style>
  <w:style w:type="character" w:styleId="ListLabel218">
    <w:name w:val="ListLabel 218"/>
    <w:qFormat/>
    <w:rPr>
      <w:rFonts w:cs="OpenSymbol"/>
      <w:b/>
      <w:sz w:val="22"/>
      <w:szCs w:val="22"/>
    </w:rPr>
  </w:style>
  <w:style w:type="character" w:styleId="ListLabel219">
    <w:name w:val="ListLabel 219"/>
    <w:qFormat/>
    <w:rPr>
      <w:rFonts w:cs="OpenSymbol"/>
      <w:sz w:val="22"/>
      <w:szCs w:val="22"/>
    </w:rPr>
  </w:style>
  <w:style w:type="character" w:styleId="ListLabel220">
    <w:name w:val="ListLabel 220"/>
    <w:qFormat/>
    <w:rPr>
      <w:rFonts w:cs="OpenSymbol"/>
      <w:sz w:val="22"/>
      <w:szCs w:val="22"/>
    </w:rPr>
  </w:style>
  <w:style w:type="character" w:styleId="ListLabel221">
    <w:name w:val="ListLabel 221"/>
    <w:qFormat/>
    <w:rPr>
      <w:rFonts w:cs="OpenSymbol"/>
      <w:sz w:val="22"/>
      <w:szCs w:val="22"/>
    </w:rPr>
  </w:style>
  <w:style w:type="character" w:styleId="ListLabel222">
    <w:name w:val="ListLabel 222"/>
    <w:qFormat/>
    <w:rPr>
      <w:rFonts w:cs="OpenSymbol"/>
      <w:sz w:val="22"/>
      <w:szCs w:val="22"/>
    </w:rPr>
  </w:style>
  <w:style w:type="character" w:styleId="ListLabel223">
    <w:name w:val="ListLabel 223"/>
    <w:qFormat/>
    <w:rPr>
      <w:rFonts w:cs="OpenSymbol"/>
      <w:sz w:val="22"/>
      <w:szCs w:val="22"/>
    </w:rPr>
  </w:style>
  <w:style w:type="character" w:styleId="ListLabel224">
    <w:name w:val="ListLabel 224"/>
    <w:qFormat/>
    <w:rPr>
      <w:rFonts w:cs="OpenSymbol"/>
      <w:sz w:val="22"/>
      <w:szCs w:val="22"/>
    </w:rPr>
  </w:style>
  <w:style w:type="character" w:styleId="ListLabel225">
    <w:name w:val="ListLabel 225"/>
    <w:qFormat/>
    <w:rPr>
      <w:rFonts w:cs="OpenSymbol"/>
      <w:sz w:val="22"/>
      <w:szCs w:val="22"/>
    </w:rPr>
  </w:style>
  <w:style w:type="character" w:styleId="ListLabel226">
    <w:name w:val="ListLabel 226"/>
    <w:qFormat/>
    <w:rPr>
      <w:rFonts w:cs="OpenSymbol"/>
      <w:sz w:val="22"/>
      <w:szCs w:val="22"/>
    </w:rPr>
  </w:style>
  <w:style w:type="character" w:styleId="ListLabel227">
    <w:name w:val="ListLabel 227"/>
    <w:qFormat/>
    <w:rPr>
      <w:rFonts w:cs="OpenSymbol"/>
      <w:sz w:val="22"/>
      <w:szCs w:val="22"/>
    </w:rPr>
  </w:style>
  <w:style w:type="character" w:styleId="ListLabel228">
    <w:name w:val="ListLabel 228"/>
    <w:qFormat/>
    <w:rPr>
      <w:rFonts w:cs="OpenSymbol"/>
      <w:sz w:val="22"/>
      <w:szCs w:val="22"/>
    </w:rPr>
  </w:style>
  <w:style w:type="character" w:styleId="ListLabel229">
    <w:name w:val="ListLabel 229"/>
    <w:qFormat/>
    <w:rPr>
      <w:rFonts w:cs="OpenSymbol"/>
      <w:sz w:val="22"/>
      <w:szCs w:val="22"/>
    </w:rPr>
  </w:style>
  <w:style w:type="character" w:styleId="ListLabel230">
    <w:name w:val="ListLabel 230"/>
    <w:qFormat/>
    <w:rPr>
      <w:rFonts w:cs="OpenSymbol"/>
      <w:sz w:val="22"/>
      <w:szCs w:val="22"/>
    </w:rPr>
  </w:style>
  <w:style w:type="character" w:styleId="ListLabel231">
    <w:name w:val="ListLabel 231"/>
    <w:qFormat/>
    <w:rPr>
      <w:rFonts w:cs="OpenSymbol"/>
      <w:sz w:val="22"/>
      <w:szCs w:val="22"/>
    </w:rPr>
  </w:style>
  <w:style w:type="character" w:styleId="ListLabel232">
    <w:name w:val="ListLabel 232"/>
    <w:qFormat/>
    <w:rPr>
      <w:rFonts w:cs="OpenSymbol"/>
      <w:sz w:val="22"/>
      <w:szCs w:val="22"/>
    </w:rPr>
  </w:style>
  <w:style w:type="character" w:styleId="ListLabel233">
    <w:name w:val="ListLabel 233"/>
    <w:qFormat/>
    <w:rPr>
      <w:rFonts w:cs="OpenSymbol"/>
      <w:sz w:val="22"/>
      <w:szCs w:val="22"/>
    </w:rPr>
  </w:style>
  <w:style w:type="character" w:styleId="ListLabel234">
    <w:name w:val="ListLabel 234"/>
    <w:qFormat/>
    <w:rPr>
      <w:rFonts w:cs="OpenSymbol"/>
      <w:sz w:val="22"/>
      <w:szCs w:val="22"/>
    </w:rPr>
  </w:style>
  <w:style w:type="character" w:styleId="ListLabel235">
    <w:name w:val="ListLabel 235"/>
    <w:qFormat/>
    <w:rPr>
      <w:rFonts w:cs="OpenSymbol"/>
      <w:sz w:val="22"/>
      <w:szCs w:val="22"/>
    </w:rPr>
  </w:style>
  <w:style w:type="character" w:styleId="ListLabel236">
    <w:name w:val="ListLabel 236"/>
    <w:qFormat/>
    <w:rPr>
      <w:rFonts w:cs="OpenSymbol"/>
      <w:sz w:val="22"/>
      <w:szCs w:val="22"/>
    </w:rPr>
  </w:style>
  <w:style w:type="character" w:styleId="ListLabel237">
    <w:name w:val="ListLabel 237"/>
    <w:qFormat/>
    <w:rPr>
      <w:rFonts w:cs="OpenSymbol"/>
      <w:sz w:val="22"/>
      <w:szCs w:val="22"/>
    </w:rPr>
  </w:style>
  <w:style w:type="character" w:styleId="ListLabel238">
    <w:name w:val="ListLabel 238"/>
    <w:qFormat/>
    <w:rPr>
      <w:rFonts w:cs="OpenSymbol"/>
      <w:sz w:val="22"/>
      <w:szCs w:val="22"/>
    </w:rPr>
  </w:style>
  <w:style w:type="character" w:styleId="ListLabel239">
    <w:name w:val="ListLabel 239"/>
    <w:qFormat/>
    <w:rPr>
      <w:rFonts w:cs="OpenSymbol"/>
      <w:sz w:val="22"/>
      <w:szCs w:val="22"/>
    </w:rPr>
  </w:style>
  <w:style w:type="character" w:styleId="ListLabel240">
    <w:name w:val="ListLabel 240"/>
    <w:qFormat/>
    <w:rPr>
      <w:rFonts w:cs="OpenSymbol"/>
      <w:sz w:val="22"/>
      <w:szCs w:val="22"/>
    </w:rPr>
  </w:style>
  <w:style w:type="character" w:styleId="ListLabel241">
    <w:name w:val="ListLabel 241"/>
    <w:qFormat/>
    <w:rPr>
      <w:rFonts w:cs="OpenSymbol"/>
      <w:sz w:val="22"/>
      <w:szCs w:val="22"/>
    </w:rPr>
  </w:style>
  <w:style w:type="character" w:styleId="ListLabel242">
    <w:name w:val="ListLabel 242"/>
    <w:qFormat/>
    <w:rPr>
      <w:rFonts w:cs="OpenSymbol"/>
      <w:sz w:val="22"/>
      <w:szCs w:val="22"/>
    </w:rPr>
  </w:style>
  <w:style w:type="character" w:styleId="ListLabel243">
    <w:name w:val="ListLabel 243"/>
    <w:qFormat/>
    <w:rPr>
      <w:rFonts w:cs="OpenSymbol"/>
      <w:sz w:val="22"/>
      <w:szCs w:val="22"/>
    </w:rPr>
  </w:style>
  <w:style w:type="character" w:styleId="ListLabel244">
    <w:name w:val="ListLabel 244"/>
    <w:qFormat/>
    <w:rPr>
      <w:rFonts w:cs="OpenSymbol"/>
      <w:sz w:val="22"/>
      <w:szCs w:val="22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  <w:sz w:val="22"/>
      <w:szCs w:val="22"/>
    </w:rPr>
  </w:style>
  <w:style w:type="character" w:styleId="ListLabel255">
    <w:name w:val="ListLabel 255"/>
    <w:qFormat/>
    <w:rPr>
      <w:rFonts w:cs="OpenSymbol"/>
      <w:sz w:val="22"/>
      <w:szCs w:val="22"/>
    </w:rPr>
  </w:style>
  <w:style w:type="character" w:styleId="ListLabel256">
    <w:name w:val="ListLabel 256"/>
    <w:qFormat/>
    <w:rPr>
      <w:rFonts w:cs="OpenSymbol"/>
      <w:sz w:val="22"/>
      <w:szCs w:val="22"/>
    </w:rPr>
  </w:style>
  <w:style w:type="character" w:styleId="ListLabel257">
    <w:name w:val="ListLabel 257"/>
    <w:qFormat/>
    <w:rPr>
      <w:rFonts w:cs="OpenSymbol"/>
      <w:sz w:val="22"/>
      <w:szCs w:val="22"/>
    </w:rPr>
  </w:style>
  <w:style w:type="character" w:styleId="ListLabel258">
    <w:name w:val="ListLabel 258"/>
    <w:qFormat/>
    <w:rPr>
      <w:rFonts w:cs="OpenSymbol"/>
      <w:sz w:val="22"/>
      <w:szCs w:val="22"/>
    </w:rPr>
  </w:style>
  <w:style w:type="character" w:styleId="ListLabel259">
    <w:name w:val="ListLabel 259"/>
    <w:qFormat/>
    <w:rPr>
      <w:rFonts w:cs="OpenSymbol"/>
      <w:sz w:val="22"/>
      <w:szCs w:val="22"/>
    </w:rPr>
  </w:style>
  <w:style w:type="character" w:styleId="ListLabel260">
    <w:name w:val="ListLabel 260"/>
    <w:qFormat/>
    <w:rPr>
      <w:rFonts w:cs="OpenSymbol"/>
      <w:sz w:val="22"/>
      <w:szCs w:val="22"/>
    </w:rPr>
  </w:style>
  <w:style w:type="character" w:styleId="ListLabel261">
    <w:name w:val="ListLabel 261"/>
    <w:qFormat/>
    <w:rPr>
      <w:rFonts w:cs="OpenSymbol"/>
      <w:sz w:val="22"/>
      <w:szCs w:val="22"/>
    </w:rPr>
  </w:style>
  <w:style w:type="character" w:styleId="ListLabel262">
    <w:name w:val="ListLabel 262"/>
    <w:qFormat/>
    <w:rPr>
      <w:rFonts w:cs="OpenSymbol"/>
      <w:sz w:val="22"/>
      <w:szCs w:val="22"/>
    </w:rPr>
  </w:style>
  <w:style w:type="character" w:styleId="ListLabel263">
    <w:name w:val="ListLabel 263"/>
    <w:qFormat/>
    <w:rPr>
      <w:rFonts w:cs="OpenSymbol"/>
      <w:sz w:val="22"/>
      <w:szCs w:val="22"/>
    </w:rPr>
  </w:style>
  <w:style w:type="character" w:styleId="ListLabel264">
    <w:name w:val="ListLabel 264"/>
    <w:qFormat/>
    <w:rPr>
      <w:rFonts w:cs="OpenSymbol"/>
      <w:b/>
      <w:sz w:val="22"/>
      <w:szCs w:val="22"/>
    </w:rPr>
  </w:style>
  <w:style w:type="character" w:styleId="ListLabel265">
    <w:name w:val="ListLabel 265"/>
    <w:qFormat/>
    <w:rPr>
      <w:rFonts w:cs="OpenSymbol"/>
      <w:sz w:val="22"/>
      <w:szCs w:val="22"/>
    </w:rPr>
  </w:style>
  <w:style w:type="character" w:styleId="ListLabel266">
    <w:name w:val="ListLabel 266"/>
    <w:qFormat/>
    <w:rPr>
      <w:rFonts w:cs="OpenSymbol"/>
      <w:sz w:val="22"/>
      <w:szCs w:val="22"/>
    </w:rPr>
  </w:style>
  <w:style w:type="character" w:styleId="ListLabel267">
    <w:name w:val="ListLabel 267"/>
    <w:qFormat/>
    <w:rPr>
      <w:rFonts w:cs="OpenSymbol"/>
      <w:sz w:val="22"/>
      <w:szCs w:val="22"/>
    </w:rPr>
  </w:style>
  <w:style w:type="character" w:styleId="ListLabel268">
    <w:name w:val="ListLabel 268"/>
    <w:qFormat/>
    <w:rPr>
      <w:rFonts w:cs="OpenSymbol"/>
      <w:sz w:val="22"/>
      <w:szCs w:val="22"/>
    </w:rPr>
  </w:style>
  <w:style w:type="character" w:styleId="ListLabel269">
    <w:name w:val="ListLabel 269"/>
    <w:qFormat/>
    <w:rPr>
      <w:rFonts w:cs="OpenSymbol"/>
      <w:sz w:val="22"/>
      <w:szCs w:val="22"/>
    </w:rPr>
  </w:style>
  <w:style w:type="character" w:styleId="ListLabel270">
    <w:name w:val="ListLabel 270"/>
    <w:qFormat/>
    <w:rPr>
      <w:rFonts w:cs="OpenSymbol"/>
      <w:sz w:val="22"/>
      <w:szCs w:val="22"/>
    </w:rPr>
  </w:style>
  <w:style w:type="character" w:styleId="ListLabel271">
    <w:name w:val="ListLabel 271"/>
    <w:qFormat/>
    <w:rPr>
      <w:rFonts w:cs="OpenSymbol"/>
      <w:sz w:val="22"/>
      <w:szCs w:val="22"/>
    </w:rPr>
  </w:style>
  <w:style w:type="character" w:styleId="ListLabel272">
    <w:name w:val="ListLabel 272"/>
    <w:qFormat/>
    <w:rPr>
      <w:rFonts w:cs="OpenSymbol"/>
      <w:sz w:val="22"/>
      <w:szCs w:val="22"/>
    </w:rPr>
  </w:style>
  <w:style w:type="character" w:styleId="ListLabel273">
    <w:name w:val="ListLabel 273"/>
    <w:qFormat/>
    <w:rPr>
      <w:rFonts w:cs="OpenSymbol"/>
      <w:b/>
      <w:sz w:val="22"/>
      <w:szCs w:val="22"/>
    </w:rPr>
  </w:style>
  <w:style w:type="character" w:styleId="ListLabel274">
    <w:name w:val="ListLabel 274"/>
    <w:qFormat/>
    <w:rPr>
      <w:rFonts w:cs="OpenSymbol"/>
      <w:sz w:val="22"/>
      <w:szCs w:val="22"/>
    </w:rPr>
  </w:style>
  <w:style w:type="character" w:styleId="ListLabel275">
    <w:name w:val="ListLabel 275"/>
    <w:qFormat/>
    <w:rPr>
      <w:rFonts w:cs="OpenSymbol"/>
      <w:sz w:val="22"/>
      <w:szCs w:val="22"/>
    </w:rPr>
  </w:style>
  <w:style w:type="character" w:styleId="ListLabel276">
    <w:name w:val="ListLabel 276"/>
    <w:qFormat/>
    <w:rPr>
      <w:rFonts w:cs="OpenSymbol"/>
      <w:sz w:val="22"/>
      <w:szCs w:val="22"/>
    </w:rPr>
  </w:style>
  <w:style w:type="character" w:styleId="ListLabel277">
    <w:name w:val="ListLabel 277"/>
    <w:qFormat/>
    <w:rPr>
      <w:rFonts w:cs="OpenSymbol"/>
      <w:sz w:val="22"/>
      <w:szCs w:val="22"/>
    </w:rPr>
  </w:style>
  <w:style w:type="character" w:styleId="ListLabel278">
    <w:name w:val="ListLabel 278"/>
    <w:qFormat/>
    <w:rPr>
      <w:rFonts w:cs="OpenSymbol"/>
      <w:sz w:val="22"/>
      <w:szCs w:val="22"/>
    </w:rPr>
  </w:style>
  <w:style w:type="character" w:styleId="ListLabel279">
    <w:name w:val="ListLabel 279"/>
    <w:qFormat/>
    <w:rPr>
      <w:rFonts w:cs="OpenSymbol"/>
      <w:sz w:val="22"/>
      <w:szCs w:val="22"/>
    </w:rPr>
  </w:style>
  <w:style w:type="character" w:styleId="ListLabel280">
    <w:name w:val="ListLabel 280"/>
    <w:qFormat/>
    <w:rPr>
      <w:rFonts w:cs="OpenSymbol"/>
      <w:sz w:val="22"/>
      <w:szCs w:val="22"/>
    </w:rPr>
  </w:style>
  <w:style w:type="character" w:styleId="ListLabel281">
    <w:name w:val="ListLabel 281"/>
    <w:qFormat/>
    <w:rPr>
      <w:rFonts w:cs="OpenSymbol"/>
      <w:sz w:val="22"/>
      <w:szCs w:val="22"/>
    </w:rPr>
  </w:style>
  <w:style w:type="character" w:styleId="ListLabel282">
    <w:name w:val="ListLabel 282"/>
    <w:qFormat/>
    <w:rPr>
      <w:rFonts w:cs="OpenSymbol"/>
      <w:sz w:val="22"/>
      <w:szCs w:val="22"/>
    </w:rPr>
  </w:style>
  <w:style w:type="character" w:styleId="ListLabel283">
    <w:name w:val="ListLabel 283"/>
    <w:qFormat/>
    <w:rPr>
      <w:rFonts w:cs="OpenSymbol"/>
      <w:sz w:val="22"/>
      <w:szCs w:val="22"/>
    </w:rPr>
  </w:style>
  <w:style w:type="character" w:styleId="ListLabel284">
    <w:name w:val="ListLabel 284"/>
    <w:qFormat/>
    <w:rPr>
      <w:rFonts w:cs="OpenSymbol"/>
      <w:sz w:val="22"/>
      <w:szCs w:val="22"/>
    </w:rPr>
  </w:style>
  <w:style w:type="character" w:styleId="ListLabel285">
    <w:name w:val="ListLabel 285"/>
    <w:qFormat/>
    <w:rPr>
      <w:rFonts w:cs="OpenSymbol"/>
      <w:sz w:val="22"/>
      <w:szCs w:val="22"/>
    </w:rPr>
  </w:style>
  <w:style w:type="character" w:styleId="ListLabel286">
    <w:name w:val="ListLabel 286"/>
    <w:qFormat/>
    <w:rPr>
      <w:rFonts w:cs="OpenSymbol"/>
      <w:sz w:val="22"/>
      <w:szCs w:val="22"/>
    </w:rPr>
  </w:style>
  <w:style w:type="character" w:styleId="ListLabel287">
    <w:name w:val="ListLabel 287"/>
    <w:qFormat/>
    <w:rPr>
      <w:rFonts w:cs="OpenSymbol"/>
      <w:sz w:val="22"/>
      <w:szCs w:val="22"/>
    </w:rPr>
  </w:style>
  <w:style w:type="character" w:styleId="ListLabel288">
    <w:name w:val="ListLabel 288"/>
    <w:qFormat/>
    <w:rPr>
      <w:rFonts w:cs="OpenSymbol"/>
      <w:sz w:val="22"/>
      <w:szCs w:val="22"/>
    </w:rPr>
  </w:style>
  <w:style w:type="character" w:styleId="ListLabel289">
    <w:name w:val="ListLabel 289"/>
    <w:qFormat/>
    <w:rPr>
      <w:rFonts w:cs="OpenSymbol"/>
      <w:sz w:val="22"/>
      <w:szCs w:val="22"/>
    </w:rPr>
  </w:style>
  <w:style w:type="character" w:styleId="ListLabel290">
    <w:name w:val="ListLabel 290"/>
    <w:qFormat/>
    <w:rPr>
      <w:rFonts w:cs="OpenSymbol"/>
      <w:sz w:val="22"/>
      <w:szCs w:val="22"/>
    </w:rPr>
  </w:style>
  <w:style w:type="character" w:styleId="ListLabel291">
    <w:name w:val="ListLabel 291"/>
    <w:qFormat/>
    <w:rPr>
      <w:rFonts w:cs="OpenSymbol"/>
      <w:sz w:val="22"/>
      <w:szCs w:val="22"/>
    </w:rPr>
  </w:style>
  <w:style w:type="character" w:styleId="ListLabel292">
    <w:name w:val="ListLabel 292"/>
    <w:qFormat/>
    <w:rPr>
      <w:rFonts w:cs="OpenSymbol"/>
      <w:sz w:val="22"/>
      <w:szCs w:val="22"/>
    </w:rPr>
  </w:style>
  <w:style w:type="character" w:styleId="ListLabel293">
    <w:name w:val="ListLabel 293"/>
    <w:qFormat/>
    <w:rPr>
      <w:rFonts w:cs="OpenSymbol"/>
      <w:sz w:val="22"/>
      <w:szCs w:val="22"/>
    </w:rPr>
  </w:style>
  <w:style w:type="character" w:styleId="ListLabel294">
    <w:name w:val="ListLabel 294"/>
    <w:qFormat/>
    <w:rPr>
      <w:rFonts w:cs="OpenSymbol"/>
      <w:sz w:val="22"/>
      <w:szCs w:val="22"/>
    </w:rPr>
  </w:style>
  <w:style w:type="character" w:styleId="ListLabel295">
    <w:name w:val="ListLabel 295"/>
    <w:qFormat/>
    <w:rPr>
      <w:rFonts w:cs="OpenSymbol"/>
      <w:sz w:val="22"/>
      <w:szCs w:val="22"/>
    </w:rPr>
  </w:style>
  <w:style w:type="character" w:styleId="ListLabel296">
    <w:name w:val="ListLabel 296"/>
    <w:qFormat/>
    <w:rPr>
      <w:rFonts w:cs="OpenSymbol"/>
      <w:sz w:val="22"/>
      <w:szCs w:val="22"/>
    </w:rPr>
  </w:style>
  <w:style w:type="character" w:styleId="ListLabel297">
    <w:name w:val="ListLabel 297"/>
    <w:qFormat/>
    <w:rPr>
      <w:rFonts w:cs="OpenSymbol"/>
      <w:sz w:val="22"/>
      <w:szCs w:val="22"/>
    </w:rPr>
  </w:style>
  <w:style w:type="character" w:styleId="ListLabel298">
    <w:name w:val="ListLabel 298"/>
    <w:qFormat/>
    <w:rPr>
      <w:rFonts w:cs="OpenSymbol"/>
      <w:sz w:val="22"/>
      <w:szCs w:val="22"/>
    </w:rPr>
  </w:style>
  <w:style w:type="character" w:styleId="ListLabel299">
    <w:name w:val="ListLabel 299"/>
    <w:qFormat/>
    <w:rPr>
      <w:rFonts w:cs="OpenSymbol"/>
      <w:sz w:val="22"/>
      <w:szCs w:val="22"/>
    </w:rPr>
  </w:style>
  <w:style w:type="character" w:styleId="ListLabel300">
    <w:name w:val="ListLabel 300"/>
    <w:qFormat/>
    <w:rPr>
      <w:rFonts w:cs="OpenSymbol"/>
      <w:sz w:val="22"/>
      <w:szCs w:val="22"/>
    </w:rPr>
  </w:style>
  <w:style w:type="character" w:styleId="ListLabel301">
    <w:name w:val="ListLabel 301"/>
    <w:qFormat/>
    <w:rPr>
      <w:rFonts w:cs="OpenSymbol"/>
      <w:sz w:val="22"/>
      <w:szCs w:val="22"/>
    </w:rPr>
  </w:style>
  <w:style w:type="character" w:styleId="ListLabel302">
    <w:name w:val="ListLabel 302"/>
    <w:qFormat/>
    <w:rPr>
      <w:rFonts w:cs="OpenSymbol"/>
      <w:sz w:val="22"/>
      <w:szCs w:val="22"/>
    </w:rPr>
  </w:style>
  <w:style w:type="character" w:styleId="ListLabel303">
    <w:name w:val="ListLabel 303"/>
    <w:qFormat/>
    <w:rPr>
      <w:rFonts w:cs="OpenSymbol"/>
      <w:sz w:val="22"/>
      <w:szCs w:val="22"/>
    </w:rPr>
  </w:style>
  <w:style w:type="character" w:styleId="ListLabel304">
    <w:name w:val="ListLabel 304"/>
    <w:qFormat/>
    <w:rPr>
      <w:rFonts w:cs="OpenSymbol"/>
      <w:sz w:val="22"/>
      <w:szCs w:val="22"/>
    </w:rPr>
  </w:style>
  <w:style w:type="character" w:styleId="ListLabel305">
    <w:name w:val="ListLabel 305"/>
    <w:qFormat/>
    <w:rPr>
      <w:rFonts w:cs="OpenSymbol"/>
      <w:sz w:val="22"/>
      <w:szCs w:val="22"/>
    </w:rPr>
  </w:style>
  <w:style w:type="character" w:styleId="ListLabel306">
    <w:name w:val="ListLabel 306"/>
    <w:qFormat/>
    <w:rPr>
      <w:rFonts w:cs="OpenSymbol"/>
      <w:sz w:val="22"/>
      <w:szCs w:val="22"/>
    </w:rPr>
  </w:style>
  <w:style w:type="character" w:styleId="ListLabel307">
    <w:name w:val="ListLabel 307"/>
    <w:qFormat/>
    <w:rPr>
      <w:rFonts w:cs="OpenSymbol"/>
      <w:sz w:val="22"/>
      <w:szCs w:val="22"/>
    </w:rPr>
  </w:style>
  <w:style w:type="character" w:styleId="ListLabel308">
    <w:name w:val="ListLabel 308"/>
    <w:qFormat/>
    <w:rPr>
      <w:rFonts w:cs="OpenSymbol"/>
      <w:sz w:val="22"/>
      <w:szCs w:val="22"/>
    </w:rPr>
  </w:style>
  <w:style w:type="character" w:styleId="ListLabel309">
    <w:name w:val="ListLabel 309"/>
    <w:qFormat/>
    <w:rPr>
      <w:rFonts w:cs="OpenSymbol"/>
      <w:sz w:val="22"/>
      <w:szCs w:val="22"/>
    </w:rPr>
  </w:style>
  <w:style w:type="character" w:styleId="ListLabel310">
    <w:name w:val="ListLabel 310"/>
    <w:qFormat/>
    <w:rPr>
      <w:rFonts w:cs="OpenSymbol"/>
      <w:sz w:val="22"/>
      <w:szCs w:val="22"/>
    </w:rPr>
  </w:style>
  <w:style w:type="character" w:styleId="ListLabel311">
    <w:name w:val="ListLabel 311"/>
    <w:qFormat/>
    <w:rPr>
      <w:rFonts w:cs="OpenSymbol"/>
      <w:sz w:val="22"/>
      <w:szCs w:val="22"/>
    </w:rPr>
  </w:style>
  <w:style w:type="character" w:styleId="ListLabel312">
    <w:name w:val="ListLabel 312"/>
    <w:qFormat/>
    <w:rPr>
      <w:rFonts w:cs="OpenSymbol"/>
      <w:sz w:val="22"/>
      <w:szCs w:val="22"/>
    </w:rPr>
  </w:style>
  <w:style w:type="character" w:styleId="ListLabel313">
    <w:name w:val="ListLabel 313"/>
    <w:qFormat/>
    <w:rPr>
      <w:rFonts w:cs="OpenSymbol"/>
      <w:sz w:val="22"/>
      <w:szCs w:val="22"/>
    </w:rPr>
  </w:style>
  <w:style w:type="character" w:styleId="ListLabel314">
    <w:name w:val="ListLabel 314"/>
    <w:qFormat/>
    <w:rPr>
      <w:rFonts w:cs="OpenSymbol"/>
      <w:sz w:val="22"/>
      <w:szCs w:val="22"/>
    </w:rPr>
  </w:style>
  <w:style w:type="character" w:styleId="ListLabel315">
    <w:name w:val="ListLabel 315"/>
    <w:qFormat/>
    <w:rPr>
      <w:rFonts w:cs="OpenSymbol"/>
      <w:sz w:val="22"/>
      <w:szCs w:val="22"/>
    </w:rPr>
  </w:style>
  <w:style w:type="character" w:styleId="ListLabel316">
    <w:name w:val="ListLabel 316"/>
    <w:qFormat/>
    <w:rPr>
      <w:rFonts w:cs="OpenSymbol"/>
      <w:sz w:val="22"/>
      <w:szCs w:val="22"/>
    </w:rPr>
  </w:style>
  <w:style w:type="character" w:styleId="ListLabel317">
    <w:name w:val="ListLabel 317"/>
    <w:qFormat/>
    <w:rPr>
      <w:rFonts w:cs="OpenSymbol"/>
      <w:sz w:val="22"/>
      <w:szCs w:val="22"/>
    </w:rPr>
  </w:style>
  <w:style w:type="character" w:styleId="ListLabel318">
    <w:name w:val="ListLabel 318"/>
    <w:qFormat/>
    <w:rPr>
      <w:rFonts w:cs="OpenSymbol"/>
      <w:b/>
      <w:sz w:val="22"/>
      <w:szCs w:val="22"/>
    </w:rPr>
  </w:style>
  <w:style w:type="character" w:styleId="ListLabel319">
    <w:name w:val="ListLabel 319"/>
    <w:qFormat/>
    <w:rPr>
      <w:rFonts w:cs="OpenSymbol"/>
      <w:sz w:val="22"/>
      <w:szCs w:val="22"/>
    </w:rPr>
  </w:style>
  <w:style w:type="character" w:styleId="ListLabel320">
    <w:name w:val="ListLabel 320"/>
    <w:qFormat/>
    <w:rPr>
      <w:rFonts w:cs="OpenSymbol"/>
      <w:sz w:val="22"/>
      <w:szCs w:val="22"/>
    </w:rPr>
  </w:style>
  <w:style w:type="character" w:styleId="ListLabel321">
    <w:name w:val="ListLabel 321"/>
    <w:qFormat/>
    <w:rPr>
      <w:rFonts w:cs="OpenSymbol"/>
      <w:sz w:val="22"/>
      <w:szCs w:val="22"/>
    </w:rPr>
  </w:style>
  <w:style w:type="character" w:styleId="ListLabel322">
    <w:name w:val="ListLabel 322"/>
    <w:qFormat/>
    <w:rPr>
      <w:rFonts w:cs="OpenSymbol"/>
      <w:sz w:val="22"/>
      <w:szCs w:val="22"/>
    </w:rPr>
  </w:style>
  <w:style w:type="character" w:styleId="ListLabel323">
    <w:name w:val="ListLabel 323"/>
    <w:qFormat/>
    <w:rPr>
      <w:rFonts w:cs="OpenSymbol"/>
      <w:sz w:val="22"/>
      <w:szCs w:val="22"/>
    </w:rPr>
  </w:style>
  <w:style w:type="character" w:styleId="ListLabel324">
    <w:name w:val="ListLabel 324"/>
    <w:qFormat/>
    <w:rPr>
      <w:rFonts w:cs="OpenSymbol"/>
      <w:sz w:val="22"/>
      <w:szCs w:val="22"/>
    </w:rPr>
  </w:style>
  <w:style w:type="character" w:styleId="ListLabel325">
    <w:name w:val="ListLabel 325"/>
    <w:qFormat/>
    <w:rPr>
      <w:rFonts w:cs="OpenSymbol"/>
      <w:sz w:val="22"/>
      <w:szCs w:val="22"/>
    </w:rPr>
  </w:style>
  <w:style w:type="character" w:styleId="ListLabel326">
    <w:name w:val="ListLabel 326"/>
    <w:qFormat/>
    <w:rPr>
      <w:rFonts w:cs="OpenSymbol"/>
      <w:sz w:val="22"/>
      <w:szCs w:val="22"/>
    </w:rPr>
  </w:style>
  <w:style w:type="character" w:styleId="ListLabel327">
    <w:name w:val="ListLabel 327"/>
    <w:qFormat/>
    <w:rPr>
      <w:rFonts w:cs="OpenSymbol"/>
      <w:sz w:val="22"/>
      <w:szCs w:val="22"/>
    </w:rPr>
  </w:style>
  <w:style w:type="character" w:styleId="ListLabel328">
    <w:name w:val="ListLabel 328"/>
    <w:qFormat/>
    <w:rPr>
      <w:rFonts w:cs="OpenSymbol"/>
      <w:sz w:val="22"/>
      <w:szCs w:val="22"/>
    </w:rPr>
  </w:style>
  <w:style w:type="character" w:styleId="ListLabel329">
    <w:name w:val="ListLabel 329"/>
    <w:qFormat/>
    <w:rPr>
      <w:rFonts w:cs="OpenSymbol"/>
      <w:sz w:val="22"/>
      <w:szCs w:val="22"/>
    </w:rPr>
  </w:style>
  <w:style w:type="character" w:styleId="ListLabel330">
    <w:name w:val="ListLabel 330"/>
    <w:qFormat/>
    <w:rPr>
      <w:rFonts w:cs="OpenSymbol"/>
      <w:sz w:val="22"/>
      <w:szCs w:val="22"/>
    </w:rPr>
  </w:style>
  <w:style w:type="character" w:styleId="ListLabel331">
    <w:name w:val="ListLabel 331"/>
    <w:qFormat/>
    <w:rPr>
      <w:rFonts w:cs="OpenSymbol"/>
      <w:sz w:val="22"/>
      <w:szCs w:val="22"/>
    </w:rPr>
  </w:style>
  <w:style w:type="character" w:styleId="ListLabel332">
    <w:name w:val="ListLabel 332"/>
    <w:qFormat/>
    <w:rPr>
      <w:rFonts w:cs="OpenSymbol"/>
      <w:sz w:val="22"/>
      <w:szCs w:val="22"/>
    </w:rPr>
  </w:style>
  <w:style w:type="character" w:styleId="ListLabel333">
    <w:name w:val="ListLabel 333"/>
    <w:qFormat/>
    <w:rPr>
      <w:rFonts w:cs="OpenSymbol"/>
      <w:sz w:val="22"/>
      <w:szCs w:val="22"/>
    </w:rPr>
  </w:style>
  <w:style w:type="character" w:styleId="ListLabel334">
    <w:name w:val="ListLabel 334"/>
    <w:qFormat/>
    <w:rPr>
      <w:rFonts w:cs="OpenSymbol"/>
      <w:sz w:val="22"/>
      <w:szCs w:val="22"/>
    </w:rPr>
  </w:style>
  <w:style w:type="character" w:styleId="ListLabel335">
    <w:name w:val="ListLabel 335"/>
    <w:qFormat/>
    <w:rPr>
      <w:rFonts w:cs="OpenSymbol"/>
      <w:sz w:val="22"/>
      <w:szCs w:val="22"/>
    </w:rPr>
  </w:style>
  <w:style w:type="character" w:styleId="ListLabel336">
    <w:name w:val="ListLabel 336"/>
    <w:qFormat/>
    <w:rPr>
      <w:rFonts w:cs="OpenSymbol"/>
      <w:sz w:val="22"/>
      <w:szCs w:val="22"/>
    </w:rPr>
  </w:style>
  <w:style w:type="character" w:styleId="ListLabel337">
    <w:name w:val="ListLabel 337"/>
    <w:qFormat/>
    <w:rPr>
      <w:rFonts w:cs="OpenSymbol"/>
      <w:sz w:val="22"/>
      <w:szCs w:val="22"/>
    </w:rPr>
  </w:style>
  <w:style w:type="character" w:styleId="ListLabel338">
    <w:name w:val="ListLabel 338"/>
    <w:qFormat/>
    <w:rPr>
      <w:rFonts w:cs="OpenSymbol"/>
      <w:sz w:val="22"/>
      <w:szCs w:val="22"/>
    </w:rPr>
  </w:style>
  <w:style w:type="character" w:styleId="ListLabel339">
    <w:name w:val="ListLabel 339"/>
    <w:qFormat/>
    <w:rPr>
      <w:rFonts w:cs="OpenSymbol"/>
      <w:sz w:val="22"/>
      <w:szCs w:val="22"/>
    </w:rPr>
  </w:style>
  <w:style w:type="character" w:styleId="ListLabel340">
    <w:name w:val="ListLabel 340"/>
    <w:qFormat/>
    <w:rPr>
      <w:rFonts w:cs="OpenSymbol"/>
      <w:sz w:val="22"/>
      <w:szCs w:val="22"/>
    </w:rPr>
  </w:style>
  <w:style w:type="character" w:styleId="ListLabel341">
    <w:name w:val="ListLabel 341"/>
    <w:qFormat/>
    <w:rPr>
      <w:rFonts w:cs="OpenSymbol"/>
      <w:sz w:val="22"/>
      <w:szCs w:val="22"/>
    </w:rPr>
  </w:style>
  <w:style w:type="character" w:styleId="ListLabel342">
    <w:name w:val="ListLabel 342"/>
    <w:qFormat/>
    <w:rPr>
      <w:rFonts w:cs="OpenSymbol"/>
      <w:sz w:val="22"/>
      <w:szCs w:val="22"/>
    </w:rPr>
  </w:style>
  <w:style w:type="character" w:styleId="ListLabel343">
    <w:name w:val="ListLabel 343"/>
    <w:qFormat/>
    <w:rPr>
      <w:rFonts w:cs="OpenSymbol"/>
      <w:sz w:val="22"/>
      <w:szCs w:val="22"/>
    </w:rPr>
  </w:style>
  <w:style w:type="character" w:styleId="ListLabel344">
    <w:name w:val="ListLabel 344"/>
    <w:qFormat/>
    <w:rPr>
      <w:rFonts w:cs="OpenSymbol"/>
      <w:sz w:val="22"/>
      <w:szCs w:val="22"/>
    </w:rPr>
  </w:style>
  <w:style w:type="character" w:styleId="ListLabel345">
    <w:name w:val="ListLabel 345"/>
    <w:qFormat/>
    <w:rPr>
      <w:rFonts w:cs="OpenSymbol"/>
      <w:sz w:val="22"/>
      <w:szCs w:val="22"/>
    </w:rPr>
  </w:style>
  <w:style w:type="character" w:styleId="ListLabel346">
    <w:name w:val="ListLabel 346"/>
    <w:qFormat/>
    <w:rPr>
      <w:rFonts w:cs="OpenSymbol"/>
      <w:sz w:val="22"/>
      <w:szCs w:val="22"/>
    </w:rPr>
  </w:style>
  <w:style w:type="character" w:styleId="ListLabel347">
    <w:name w:val="ListLabel 347"/>
    <w:qFormat/>
    <w:rPr>
      <w:rFonts w:cs="OpenSymbol"/>
      <w:sz w:val="22"/>
      <w:szCs w:val="22"/>
    </w:rPr>
  </w:style>
  <w:style w:type="character" w:styleId="ListLabel348">
    <w:name w:val="ListLabel 348"/>
    <w:qFormat/>
    <w:rPr>
      <w:rFonts w:cs="OpenSymbol"/>
      <w:sz w:val="22"/>
      <w:szCs w:val="22"/>
    </w:rPr>
  </w:style>
  <w:style w:type="character" w:styleId="ListLabel349">
    <w:name w:val="ListLabel 349"/>
    <w:qFormat/>
    <w:rPr>
      <w:rFonts w:cs="OpenSymbol"/>
      <w:sz w:val="22"/>
      <w:szCs w:val="22"/>
    </w:rPr>
  </w:style>
  <w:style w:type="character" w:styleId="ListLabel350">
    <w:name w:val="ListLabel 350"/>
    <w:qFormat/>
    <w:rPr>
      <w:rFonts w:cs="OpenSymbol"/>
      <w:sz w:val="22"/>
      <w:szCs w:val="22"/>
    </w:rPr>
  </w:style>
  <w:style w:type="character" w:styleId="ListLabel351">
    <w:name w:val="ListLabel 351"/>
    <w:qFormat/>
    <w:rPr>
      <w:rFonts w:cs="OpenSymbol"/>
      <w:sz w:val="22"/>
      <w:szCs w:val="22"/>
    </w:rPr>
  </w:style>
  <w:style w:type="character" w:styleId="ListLabel352">
    <w:name w:val="ListLabel 352"/>
    <w:qFormat/>
    <w:rPr>
      <w:rFonts w:cs="OpenSymbol"/>
      <w:sz w:val="22"/>
      <w:szCs w:val="22"/>
    </w:rPr>
  </w:style>
  <w:style w:type="character" w:styleId="ListLabel353">
    <w:name w:val="ListLabel 353"/>
    <w:qFormat/>
    <w:rPr>
      <w:rFonts w:cs="OpenSymbol"/>
      <w:sz w:val="22"/>
      <w:szCs w:val="22"/>
    </w:rPr>
  </w:style>
  <w:style w:type="character" w:styleId="ListLabel354">
    <w:name w:val="ListLabel 354"/>
    <w:qFormat/>
    <w:rPr>
      <w:rFonts w:cs="OpenSymbol"/>
      <w:sz w:val="22"/>
      <w:szCs w:val="22"/>
    </w:rPr>
  </w:style>
  <w:style w:type="character" w:styleId="ListLabel355">
    <w:name w:val="ListLabel 355"/>
    <w:qFormat/>
    <w:rPr>
      <w:rFonts w:cs="OpenSymbol"/>
      <w:sz w:val="22"/>
      <w:szCs w:val="22"/>
    </w:rPr>
  </w:style>
  <w:style w:type="character" w:styleId="ListLabel356">
    <w:name w:val="ListLabel 356"/>
    <w:qFormat/>
    <w:rPr>
      <w:rFonts w:cs="OpenSymbol"/>
      <w:sz w:val="22"/>
      <w:szCs w:val="22"/>
    </w:rPr>
  </w:style>
  <w:style w:type="character" w:styleId="ListLabel357">
    <w:name w:val="ListLabel 357"/>
    <w:qFormat/>
    <w:rPr>
      <w:rFonts w:cs="OpenSymbol"/>
      <w:sz w:val="22"/>
      <w:szCs w:val="22"/>
    </w:rPr>
  </w:style>
  <w:style w:type="character" w:styleId="ListLabel358">
    <w:name w:val="ListLabel 358"/>
    <w:qFormat/>
    <w:rPr>
      <w:rFonts w:cs="OpenSymbol"/>
      <w:sz w:val="22"/>
      <w:szCs w:val="22"/>
    </w:rPr>
  </w:style>
  <w:style w:type="character" w:styleId="ListLabel359">
    <w:name w:val="ListLabel 359"/>
    <w:qFormat/>
    <w:rPr>
      <w:rFonts w:cs="OpenSymbol"/>
      <w:sz w:val="22"/>
      <w:szCs w:val="22"/>
    </w:rPr>
  </w:style>
  <w:style w:type="character" w:styleId="ListLabel360">
    <w:name w:val="ListLabel 360"/>
    <w:qFormat/>
    <w:rPr>
      <w:rFonts w:cs="OpenSymbol"/>
      <w:sz w:val="22"/>
      <w:szCs w:val="22"/>
    </w:rPr>
  </w:style>
  <w:style w:type="character" w:styleId="ListLabel361">
    <w:name w:val="ListLabel 361"/>
    <w:qFormat/>
    <w:rPr>
      <w:rFonts w:cs="OpenSymbol"/>
      <w:sz w:val="22"/>
      <w:szCs w:val="22"/>
    </w:rPr>
  </w:style>
  <w:style w:type="character" w:styleId="ListLabel362">
    <w:name w:val="ListLabel 362"/>
    <w:qFormat/>
    <w:rPr>
      <w:rFonts w:cs="OpenSymbol"/>
      <w:sz w:val="22"/>
      <w:szCs w:val="22"/>
    </w:rPr>
  </w:style>
  <w:style w:type="character" w:styleId="ListLabel363">
    <w:name w:val="ListLabel 363"/>
    <w:qFormat/>
    <w:rPr>
      <w:rFonts w:cs="OpenSymbol"/>
      <w:sz w:val="22"/>
      <w:szCs w:val="22"/>
    </w:rPr>
  </w:style>
  <w:style w:type="character" w:styleId="ListLabel364">
    <w:name w:val="ListLabel 364"/>
    <w:qFormat/>
    <w:rPr>
      <w:rFonts w:cs="OpenSymbol"/>
      <w:sz w:val="22"/>
      <w:szCs w:val="22"/>
    </w:rPr>
  </w:style>
  <w:style w:type="character" w:styleId="ListLabel365">
    <w:name w:val="ListLabel 365"/>
    <w:qFormat/>
    <w:rPr>
      <w:rFonts w:cs="OpenSymbol"/>
      <w:sz w:val="22"/>
      <w:szCs w:val="22"/>
    </w:rPr>
  </w:style>
  <w:style w:type="character" w:styleId="ListLabel366">
    <w:name w:val="ListLabel 366"/>
    <w:qFormat/>
    <w:rPr>
      <w:rFonts w:cs="OpenSymbol"/>
      <w:sz w:val="22"/>
      <w:szCs w:val="22"/>
    </w:rPr>
  </w:style>
  <w:style w:type="character" w:styleId="ListLabel367">
    <w:name w:val="ListLabel 367"/>
    <w:qFormat/>
    <w:rPr>
      <w:rFonts w:cs="OpenSymbol"/>
      <w:sz w:val="22"/>
      <w:szCs w:val="22"/>
    </w:rPr>
  </w:style>
  <w:style w:type="character" w:styleId="ListLabel368">
    <w:name w:val="ListLabel 368"/>
    <w:qFormat/>
    <w:rPr>
      <w:rFonts w:cs="OpenSymbol"/>
      <w:sz w:val="22"/>
      <w:szCs w:val="22"/>
    </w:rPr>
  </w:style>
  <w:style w:type="character" w:styleId="ListLabel369">
    <w:name w:val="ListLabel 369"/>
    <w:qFormat/>
    <w:rPr>
      <w:rFonts w:cs="OpenSymbol"/>
      <w:sz w:val="22"/>
      <w:szCs w:val="22"/>
    </w:rPr>
  </w:style>
  <w:style w:type="character" w:styleId="ListLabel370">
    <w:name w:val="ListLabel 370"/>
    <w:qFormat/>
    <w:rPr>
      <w:rFonts w:cs="OpenSymbol"/>
      <w:sz w:val="22"/>
      <w:szCs w:val="22"/>
    </w:rPr>
  </w:style>
  <w:style w:type="character" w:styleId="ListLabel371">
    <w:name w:val="ListLabel 371"/>
    <w:qFormat/>
    <w:rPr>
      <w:rFonts w:cs="OpenSymbol"/>
      <w:sz w:val="22"/>
      <w:szCs w:val="22"/>
    </w:rPr>
  </w:style>
  <w:style w:type="character" w:styleId="ListLabel372">
    <w:name w:val="ListLabel 372"/>
    <w:qFormat/>
    <w:rPr>
      <w:rFonts w:cs="OpenSymbol"/>
      <w:sz w:val="22"/>
      <w:szCs w:val="22"/>
    </w:rPr>
  </w:style>
  <w:style w:type="character" w:styleId="ListLabel373">
    <w:name w:val="ListLabel 373"/>
    <w:qFormat/>
    <w:rPr>
      <w:rFonts w:cs="OpenSymbol"/>
      <w:sz w:val="22"/>
      <w:szCs w:val="22"/>
    </w:rPr>
  </w:style>
  <w:style w:type="character" w:styleId="ListLabel374">
    <w:name w:val="ListLabel 374"/>
    <w:qFormat/>
    <w:rPr>
      <w:rFonts w:cs="OpenSymbol"/>
      <w:sz w:val="22"/>
      <w:szCs w:val="22"/>
    </w:rPr>
  </w:style>
  <w:style w:type="character" w:styleId="ListLabel375">
    <w:name w:val="ListLabel 375"/>
    <w:qFormat/>
    <w:rPr>
      <w:rFonts w:cs="OpenSymbol"/>
      <w:sz w:val="22"/>
      <w:szCs w:val="22"/>
    </w:rPr>
  </w:style>
  <w:style w:type="character" w:styleId="ListLabel376">
    <w:name w:val="ListLabel 376"/>
    <w:qFormat/>
    <w:rPr>
      <w:rFonts w:cs="OpenSymbol"/>
      <w:sz w:val="22"/>
      <w:szCs w:val="22"/>
    </w:rPr>
  </w:style>
  <w:style w:type="character" w:styleId="ListLabel377">
    <w:name w:val="ListLabel 377"/>
    <w:qFormat/>
    <w:rPr>
      <w:rFonts w:cs="OpenSymbol"/>
      <w:sz w:val="22"/>
      <w:szCs w:val="22"/>
    </w:rPr>
  </w:style>
  <w:style w:type="character" w:styleId="ListLabel378">
    <w:name w:val="ListLabel 378"/>
    <w:qFormat/>
    <w:rPr>
      <w:rFonts w:cs="OpenSymbol"/>
      <w:sz w:val="22"/>
      <w:szCs w:val="22"/>
    </w:rPr>
  </w:style>
  <w:style w:type="character" w:styleId="ListLabel379">
    <w:name w:val="ListLabel 379"/>
    <w:qFormat/>
    <w:rPr>
      <w:rFonts w:cs="OpenSymbol"/>
      <w:sz w:val="22"/>
      <w:szCs w:val="22"/>
    </w:rPr>
  </w:style>
  <w:style w:type="character" w:styleId="ListLabel380">
    <w:name w:val="ListLabel 380"/>
    <w:qFormat/>
    <w:rPr>
      <w:rFonts w:cs="OpenSymbol"/>
      <w:sz w:val="22"/>
      <w:szCs w:val="22"/>
    </w:rPr>
  </w:style>
  <w:style w:type="character" w:styleId="ListLabel381">
    <w:name w:val="ListLabel 381"/>
    <w:qFormat/>
    <w:rPr>
      <w:rFonts w:cs="OpenSymbol"/>
      <w:sz w:val="22"/>
      <w:szCs w:val="22"/>
    </w:rPr>
  </w:style>
  <w:style w:type="character" w:styleId="ListLabel382">
    <w:name w:val="ListLabel 382"/>
    <w:qFormat/>
    <w:rPr>
      <w:rFonts w:cs="OpenSymbol"/>
      <w:sz w:val="22"/>
      <w:szCs w:val="22"/>
    </w:rPr>
  </w:style>
  <w:style w:type="character" w:styleId="ListLabel383">
    <w:name w:val="ListLabel 383"/>
    <w:qFormat/>
    <w:rPr>
      <w:rFonts w:cs="OpenSymbol"/>
      <w:sz w:val="22"/>
      <w:szCs w:val="22"/>
    </w:rPr>
  </w:style>
  <w:style w:type="character" w:styleId="ListLabel384">
    <w:name w:val="ListLabel 384"/>
    <w:qFormat/>
    <w:rPr>
      <w:rFonts w:cs="OpenSymbol"/>
      <w:sz w:val="22"/>
      <w:szCs w:val="22"/>
    </w:rPr>
  </w:style>
  <w:style w:type="character" w:styleId="ListLabel385">
    <w:name w:val="ListLabel 385"/>
    <w:qFormat/>
    <w:rPr>
      <w:rFonts w:cs="OpenSymbol"/>
      <w:sz w:val="22"/>
      <w:szCs w:val="22"/>
    </w:rPr>
  </w:style>
  <w:style w:type="character" w:styleId="ListLabel386">
    <w:name w:val="ListLabel 386"/>
    <w:qFormat/>
    <w:rPr>
      <w:rFonts w:cs="OpenSymbol"/>
      <w:sz w:val="22"/>
      <w:szCs w:val="22"/>
    </w:rPr>
  </w:style>
  <w:style w:type="character" w:styleId="ListLabel387">
    <w:name w:val="ListLabel 387"/>
    <w:qFormat/>
    <w:rPr>
      <w:rFonts w:cs="OpenSymbol"/>
      <w:sz w:val="22"/>
      <w:szCs w:val="22"/>
    </w:rPr>
  </w:style>
  <w:style w:type="character" w:styleId="ListLabel388">
    <w:name w:val="ListLabel 388"/>
    <w:qFormat/>
    <w:rPr>
      <w:rFonts w:cs="OpenSymbol"/>
      <w:sz w:val="22"/>
      <w:szCs w:val="22"/>
    </w:rPr>
  </w:style>
  <w:style w:type="character" w:styleId="ListLabel389">
    <w:name w:val="ListLabel 389"/>
    <w:qFormat/>
    <w:rPr>
      <w:rFonts w:cs="OpenSymbol"/>
      <w:sz w:val="22"/>
      <w:szCs w:val="22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331738"/>
    <w:pPr>
      <w:widowControl/>
      <w:suppressAutoHyphens w:val="true"/>
      <w:bidi w:val="0"/>
      <w:jc w:val="left"/>
    </w:pPr>
    <w:rPr>
      <w:rFonts w:ascii="Liberation Serif" w:hAnsi="Liberation Serif" w:eastAsia="SimSun" w:cs="Lucida Sans"/>
      <w:color w:val="auto"/>
      <w:kern w:val="0"/>
      <w:sz w:val="28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LibreOffice/6.0.2.1$Windows_X86_64 LibreOffice_project/f7f06a8f319e4b62f9bc5095aa112a65d2f3ac89</Application>
  <Pages>9</Pages>
  <Words>1826</Words>
  <Characters>11615</Characters>
  <CharactersWithSpaces>13276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2026-03-26T16:18:00Z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