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DC5994" w:rsidP="003B699B">
      <w:pPr>
        <w:pStyle w:val="Recuodecorpodetexto2"/>
        <w:ind w:left="0"/>
        <w:rPr>
          <w:i w:val="0"/>
          <w:color w:val="auto"/>
        </w:rPr>
      </w:pPr>
      <w:bookmarkStart w:id="0" w:name="_GoBack"/>
      <w:bookmarkEnd w:id="0"/>
      <w:proofErr w:type="spellStart"/>
      <w:r>
        <w:rPr>
          <w:bCs/>
          <w:i w:val="0"/>
          <w:color w:val="auto"/>
        </w:rPr>
        <w:t>Clarides</w:t>
      </w:r>
      <w:proofErr w:type="spellEnd"/>
      <w:r>
        <w:rPr>
          <w:bCs/>
          <w:i w:val="0"/>
          <w:color w:val="auto"/>
        </w:rPr>
        <w:t xml:space="preserve"> Leonardo dos Santos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FC1307">
        <w:rPr>
          <w:bCs/>
          <w:color w:val="auto"/>
          <w:sz w:val="36"/>
          <w:szCs w:val="36"/>
          <w:u w:val="single"/>
          <w:lang w:val="pt-BR"/>
        </w:rPr>
        <w:t>4</w:t>
      </w:r>
      <w:r w:rsidR="00DC5994">
        <w:rPr>
          <w:bCs/>
          <w:color w:val="auto"/>
          <w:sz w:val="36"/>
          <w:szCs w:val="36"/>
          <w:u w:val="single"/>
          <w:lang w:val="pt-BR"/>
        </w:rPr>
        <w:t>5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Pr="0047482B" w:rsidRDefault="002B0A10" w:rsidP="003B699B">
      <w:pPr>
        <w:pStyle w:val="Recuodecorpodetexto3"/>
        <w:ind w:left="0"/>
        <w:rPr>
          <w:i w:val="0"/>
        </w:rPr>
      </w:pPr>
      <w:r w:rsidRPr="0047482B">
        <w:rPr>
          <w:i w:val="0"/>
        </w:rPr>
        <w:t xml:space="preserve">(Dispõe sobre </w:t>
      </w:r>
      <w:r w:rsidR="00087965" w:rsidRPr="0047482B">
        <w:rPr>
          <w:i w:val="0"/>
        </w:rPr>
        <w:t>a regulamentação</w:t>
      </w:r>
      <w:r w:rsidR="0028213E" w:rsidRPr="0047482B">
        <w:rPr>
          <w:i w:val="0"/>
        </w:rPr>
        <w:t xml:space="preserve"> do estacionamento dos ambulantes Motorizados em área administrativa</w:t>
      </w:r>
      <w:r w:rsidR="00A93314" w:rsidRPr="0047482B">
        <w:rPr>
          <w:i w:val="0"/>
        </w:rPr>
        <w:t xml:space="preserve"> pela Zona Azul</w:t>
      </w:r>
      <w:r w:rsidR="0047482B" w:rsidRPr="0047482B">
        <w:rPr>
          <w:i w:val="0"/>
        </w:rPr>
        <w:t xml:space="preserve"> no Município de Embu Guaçu)</w:t>
      </w:r>
    </w:p>
    <w:p w:rsidR="0061362C" w:rsidRPr="00D27097" w:rsidRDefault="0061362C" w:rsidP="003B699B">
      <w:pPr>
        <w:pStyle w:val="Recuodecorpodetexto3"/>
        <w:ind w:left="0"/>
        <w:rPr>
          <w:i w:val="0"/>
          <w:color w:val="FF0000"/>
        </w:rPr>
      </w:pPr>
    </w:p>
    <w:p w:rsidR="00181798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>
        <w:rPr>
          <w:i w:val="0"/>
        </w:rPr>
        <w:t xml:space="preserve"> </w:t>
      </w:r>
      <w:r w:rsidR="00881837">
        <w:rPr>
          <w:i w:val="0"/>
        </w:rPr>
        <w:t xml:space="preserve"> </w:t>
      </w:r>
      <w:r w:rsidR="00226C75">
        <w:rPr>
          <w:i w:val="0"/>
        </w:rPr>
        <w:t>Ficam isentos de pagar a taxa do estacionamento rotativo os ambulantes</w:t>
      </w:r>
      <w:r w:rsidR="007164AD">
        <w:rPr>
          <w:i w:val="0"/>
        </w:rPr>
        <w:t xml:space="preserve"> motorizados devidamente cadastrados e licenciados nas áreas administrados</w:t>
      </w:r>
      <w:r w:rsidR="0095710B">
        <w:rPr>
          <w:i w:val="0"/>
        </w:rPr>
        <w:t xml:space="preserve"> pela Zona Azul</w:t>
      </w:r>
      <w:r w:rsidR="0021754E">
        <w:rPr>
          <w:i w:val="0"/>
        </w:rPr>
        <w:t>, desde que o</w:t>
      </w:r>
      <w:r w:rsidR="0061477E">
        <w:rPr>
          <w:i w:val="0"/>
        </w:rPr>
        <w:t xml:space="preserve"> endereço </w:t>
      </w:r>
      <w:r w:rsidR="0021754E">
        <w:rPr>
          <w:i w:val="0"/>
        </w:rPr>
        <w:t>esteja devidamente especi</w:t>
      </w:r>
      <w:r w:rsidR="0061477E">
        <w:rPr>
          <w:i w:val="0"/>
        </w:rPr>
        <w:t>ficado na licença de trabalho dos ambulantes.</w:t>
      </w:r>
    </w:p>
    <w:p w:rsidR="004A55F3" w:rsidRDefault="004A55F3" w:rsidP="003B699B">
      <w:pPr>
        <w:pStyle w:val="Recuodecorpodetexto3"/>
        <w:ind w:left="0"/>
        <w:rPr>
          <w:i w:val="0"/>
        </w:rPr>
      </w:pPr>
    </w:p>
    <w:p w:rsidR="004A55F3" w:rsidRDefault="004A55F3" w:rsidP="003B699B">
      <w:pPr>
        <w:pStyle w:val="Recuodecorpodetexto3"/>
        <w:ind w:left="0"/>
        <w:rPr>
          <w:i w:val="0"/>
        </w:rPr>
      </w:pPr>
      <w:r w:rsidRPr="004A55F3">
        <w:rPr>
          <w:i w:val="0"/>
        </w:rPr>
        <w:t>Art. 2°</w:t>
      </w:r>
      <w:r>
        <w:rPr>
          <w:i w:val="0"/>
        </w:rPr>
        <w:t>. Os espaços destinados a esses ambulantes motorizados deverá ser corretamente sinalizado com marcações especificas e horários determinados e será de responsabilidade da Zona Azul.</w:t>
      </w:r>
    </w:p>
    <w:p w:rsidR="00DA4D4F" w:rsidRDefault="00DA4D4F" w:rsidP="003B699B">
      <w:pPr>
        <w:pStyle w:val="Recuodecorpodetexto3"/>
        <w:ind w:left="0"/>
        <w:rPr>
          <w:i w:val="0"/>
        </w:rPr>
      </w:pPr>
    </w:p>
    <w:p w:rsidR="00DA4D4F" w:rsidRDefault="00DA4D4F" w:rsidP="003B699B">
      <w:pPr>
        <w:pStyle w:val="Recuodecorpodetexto3"/>
        <w:ind w:left="0"/>
        <w:rPr>
          <w:i w:val="0"/>
        </w:rPr>
      </w:pPr>
      <w:r w:rsidRPr="00DA4D4F">
        <w:rPr>
          <w:i w:val="0"/>
        </w:rPr>
        <w:t xml:space="preserve">Art. </w:t>
      </w:r>
      <w:r>
        <w:rPr>
          <w:i w:val="0"/>
        </w:rPr>
        <w:t>3</w:t>
      </w:r>
      <w:r w:rsidRPr="00DA4D4F">
        <w:rPr>
          <w:i w:val="0"/>
        </w:rPr>
        <w:t>°.</w:t>
      </w:r>
      <w:r w:rsidR="007459AE">
        <w:rPr>
          <w:i w:val="0"/>
        </w:rPr>
        <w:t xml:space="preserve"> Fica passível </w:t>
      </w:r>
      <w:r w:rsidR="00963BCD">
        <w:rPr>
          <w:i w:val="0"/>
        </w:rPr>
        <w:t>de autuação os veículos que estacionarem em locais designados a esses ambulantes, sujeito a multa e guincho.</w:t>
      </w:r>
    </w:p>
    <w:p w:rsidR="00DA4D4F" w:rsidRPr="00DA4D4F" w:rsidRDefault="00DA4D4F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 xml:space="preserve">Art. </w:t>
      </w:r>
      <w:r w:rsidR="00C635E4">
        <w:rPr>
          <w:sz w:val="28"/>
        </w:rPr>
        <w:t>4</w:t>
      </w:r>
      <w:r w:rsidRPr="00CA4832">
        <w:rPr>
          <w:sz w:val="28"/>
        </w:rPr>
        <w:t>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D60F72" w:rsidRDefault="00D60F72" w:rsidP="003B699B">
      <w:pPr>
        <w:tabs>
          <w:tab w:val="left" w:pos="1134"/>
        </w:tabs>
        <w:jc w:val="both"/>
        <w:rPr>
          <w:sz w:val="28"/>
        </w:rPr>
      </w:pPr>
    </w:p>
    <w:p w:rsidR="00D60F72" w:rsidRDefault="00D60F72" w:rsidP="00D60F72">
      <w:pPr>
        <w:tabs>
          <w:tab w:val="left" w:pos="1134"/>
        </w:tabs>
        <w:jc w:val="center"/>
        <w:rPr>
          <w:sz w:val="28"/>
          <w:u w:val="single"/>
        </w:rPr>
      </w:pPr>
      <w:r w:rsidRPr="00D60F72">
        <w:rPr>
          <w:sz w:val="28"/>
          <w:u w:val="single"/>
        </w:rPr>
        <w:t>JUSTIFICATIVA</w:t>
      </w:r>
    </w:p>
    <w:p w:rsidR="00D60F72" w:rsidRDefault="00D60F72" w:rsidP="00D60F72">
      <w:pPr>
        <w:tabs>
          <w:tab w:val="left" w:pos="1134"/>
        </w:tabs>
        <w:jc w:val="center"/>
        <w:rPr>
          <w:sz w:val="28"/>
          <w:u w:val="single"/>
        </w:rPr>
      </w:pPr>
    </w:p>
    <w:p w:rsidR="00D60F72" w:rsidRDefault="00D60F72" w:rsidP="00D60F72">
      <w:pPr>
        <w:tabs>
          <w:tab w:val="left" w:pos="1134"/>
        </w:tabs>
        <w:jc w:val="center"/>
        <w:rPr>
          <w:sz w:val="28"/>
          <w:u w:val="single"/>
        </w:rPr>
      </w:pPr>
    </w:p>
    <w:p w:rsidR="00D60F72" w:rsidRDefault="00D60F72" w:rsidP="005226B0">
      <w:pPr>
        <w:tabs>
          <w:tab w:val="left" w:pos="1134"/>
        </w:tabs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Tendo em vista que os ambulantes motorizados possuem alvará para trabalharem em ruas, </w:t>
      </w:r>
      <w:r w:rsidR="003B1122">
        <w:rPr>
          <w:sz w:val="28"/>
        </w:rPr>
        <w:t>cuja algumas delas são administradas pela empresa Zona Azul. Este projeto visa regulamentar o estacionamento do ambulante, visto que exige uma licença para determinado endereço.</w:t>
      </w:r>
    </w:p>
    <w:p w:rsidR="003B1122" w:rsidRPr="00D60F72" w:rsidRDefault="003B1122" w:rsidP="005226B0">
      <w:pPr>
        <w:tabs>
          <w:tab w:val="left" w:pos="1134"/>
        </w:tabs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ab/>
        <w:t xml:space="preserve">Em cada licença que os ambulantes possuem </w:t>
      </w:r>
      <w:r w:rsidR="00030BEC">
        <w:rPr>
          <w:sz w:val="28"/>
        </w:rPr>
        <w:t>está</w:t>
      </w:r>
      <w:r>
        <w:rPr>
          <w:sz w:val="28"/>
        </w:rPr>
        <w:t xml:space="preserve"> especificado o endereço em que eles estão autorizados</w:t>
      </w:r>
      <w:r w:rsidR="00030BEC">
        <w:rPr>
          <w:sz w:val="28"/>
        </w:rPr>
        <w:t xml:space="preserve"> a</w:t>
      </w:r>
      <w:r>
        <w:rPr>
          <w:sz w:val="28"/>
        </w:rPr>
        <w:t xml:space="preserve"> trabalhar.</w:t>
      </w:r>
      <w:r w:rsidR="00030BEC">
        <w:rPr>
          <w:sz w:val="28"/>
        </w:rPr>
        <w:t xml:space="preserve"> Desta forma não há logica eles também pagarem a taxa do estacionamento rotativo.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720B2D" w:rsidRDefault="00720B2D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720B2D" w:rsidRDefault="00720B2D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Guaçu, aos </w:t>
      </w:r>
      <w:r w:rsidR="00720B2D">
        <w:rPr>
          <w:color w:val="auto"/>
          <w:szCs w:val="28"/>
        </w:rPr>
        <w:t>20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720B2D">
        <w:rPr>
          <w:color w:val="auto"/>
          <w:szCs w:val="28"/>
        </w:rPr>
        <w:t>vinte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FC1307">
        <w:rPr>
          <w:color w:val="auto"/>
          <w:szCs w:val="28"/>
        </w:rPr>
        <w:t>outubro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C70F6F" w:rsidRPr="00FC1307" w:rsidRDefault="00C70F6F" w:rsidP="003B699B"/>
    <w:p w:rsidR="00FC1307" w:rsidRDefault="00E955FA" w:rsidP="00FC1307">
      <w:pPr>
        <w:pStyle w:val="Recuodecorpodetexto3"/>
        <w:ind w:left="0"/>
        <w:jc w:val="center"/>
        <w:rPr>
          <w:i w:val="0"/>
        </w:rPr>
      </w:pPr>
      <w:proofErr w:type="spellStart"/>
      <w:r>
        <w:rPr>
          <w:i w:val="0"/>
        </w:rPr>
        <w:t>Clarides</w:t>
      </w:r>
      <w:proofErr w:type="spellEnd"/>
      <w:r>
        <w:rPr>
          <w:i w:val="0"/>
        </w:rPr>
        <w:t xml:space="preserve"> Leonardo dos Santos</w:t>
      </w:r>
    </w:p>
    <w:p w:rsidR="00E955FA" w:rsidRPr="00FC1307" w:rsidRDefault="00E955FA" w:rsidP="00FC1307">
      <w:pPr>
        <w:pStyle w:val="Recuodecorpodetexto3"/>
        <w:ind w:left="0"/>
        <w:jc w:val="center"/>
        <w:rPr>
          <w:i w:val="0"/>
        </w:rPr>
      </w:pPr>
      <w:r>
        <w:rPr>
          <w:i w:val="0"/>
        </w:rPr>
        <w:t>Manezinho Corretor</w:t>
      </w:r>
    </w:p>
    <w:p w:rsidR="00FC1307" w:rsidRPr="00FC1307" w:rsidRDefault="00FC1307" w:rsidP="00FC1307">
      <w:pPr>
        <w:pStyle w:val="Recuodecorpodetexto3"/>
        <w:ind w:left="0"/>
        <w:jc w:val="center"/>
        <w:rPr>
          <w:i w:val="0"/>
        </w:rPr>
      </w:pPr>
      <w:r w:rsidRPr="00FC1307">
        <w:rPr>
          <w:i w:val="0"/>
        </w:rPr>
        <w:t>Vereador P</w:t>
      </w:r>
      <w:r w:rsidR="00D27097">
        <w:rPr>
          <w:i w:val="0"/>
        </w:rPr>
        <w:t>SD</w:t>
      </w:r>
    </w:p>
    <w:p w:rsidR="003B699B" w:rsidRPr="00FC1307" w:rsidRDefault="003B699B" w:rsidP="003B699B"/>
    <w:p w:rsidR="006142BE" w:rsidRDefault="006142BE"/>
    <w:sectPr w:rsidR="006142BE" w:rsidSect="0061362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03A" w:rsidRDefault="00A7703A">
      <w:r>
        <w:separator/>
      </w:r>
    </w:p>
  </w:endnote>
  <w:endnote w:type="continuationSeparator" w:id="0">
    <w:p w:rsidR="00A7703A" w:rsidRDefault="00A7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3A" w:rsidRPr="00C70F6F" w:rsidRDefault="00A7703A" w:rsidP="00C8522D">
    <w:pPr>
      <w:pStyle w:val="Rodap"/>
      <w:rPr>
        <w:sz w:val="18"/>
        <w:szCs w:val="18"/>
      </w:rPr>
    </w:pPr>
  </w:p>
  <w:p w:rsidR="00A7703A" w:rsidRDefault="00A770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03A" w:rsidRDefault="00A7703A">
      <w:r>
        <w:separator/>
      </w:r>
    </w:p>
  </w:footnote>
  <w:footnote w:type="continuationSeparator" w:id="0">
    <w:p w:rsidR="00A7703A" w:rsidRDefault="00A7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3A" w:rsidRDefault="00A7703A">
    <w:pPr>
      <w:pStyle w:val="Ttulo3"/>
    </w:pPr>
    <w:r>
      <w:t>PODER LEGISLATIVO</w:t>
    </w:r>
  </w:p>
  <w:p w:rsidR="00A7703A" w:rsidRDefault="00A7703A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03A" w:rsidRDefault="00A7703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7703A" w:rsidRDefault="00A7703A">
    <w:pPr>
      <w:pStyle w:val="Ttulo4"/>
    </w:pPr>
    <w:r>
      <w:t>PALÁCIO VEREADOR ALBERTO RIBEIRO PINTO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30BEC"/>
    <w:rsid w:val="00053D45"/>
    <w:rsid w:val="000637E0"/>
    <w:rsid w:val="00074956"/>
    <w:rsid w:val="00087965"/>
    <w:rsid w:val="00123907"/>
    <w:rsid w:val="00181798"/>
    <w:rsid w:val="001A4855"/>
    <w:rsid w:val="0021754E"/>
    <w:rsid w:val="00226C75"/>
    <w:rsid w:val="0028213E"/>
    <w:rsid w:val="0028676A"/>
    <w:rsid w:val="002A2AA0"/>
    <w:rsid w:val="002B0A10"/>
    <w:rsid w:val="003748EC"/>
    <w:rsid w:val="003B1122"/>
    <w:rsid w:val="003B699B"/>
    <w:rsid w:val="00425D9A"/>
    <w:rsid w:val="0047482B"/>
    <w:rsid w:val="004A55F3"/>
    <w:rsid w:val="00520953"/>
    <w:rsid w:val="005226B0"/>
    <w:rsid w:val="00534B60"/>
    <w:rsid w:val="0059051F"/>
    <w:rsid w:val="0061362C"/>
    <w:rsid w:val="006142BE"/>
    <w:rsid w:val="0061477E"/>
    <w:rsid w:val="0063304F"/>
    <w:rsid w:val="006B11F9"/>
    <w:rsid w:val="007164AD"/>
    <w:rsid w:val="00720B2D"/>
    <w:rsid w:val="007459AE"/>
    <w:rsid w:val="007D697C"/>
    <w:rsid w:val="008455EB"/>
    <w:rsid w:val="008470B5"/>
    <w:rsid w:val="00881837"/>
    <w:rsid w:val="008B7F44"/>
    <w:rsid w:val="008E630A"/>
    <w:rsid w:val="009510DC"/>
    <w:rsid w:val="0095710B"/>
    <w:rsid w:val="00963BCD"/>
    <w:rsid w:val="00A02AF4"/>
    <w:rsid w:val="00A17B7D"/>
    <w:rsid w:val="00A20F32"/>
    <w:rsid w:val="00A47A3F"/>
    <w:rsid w:val="00A7703A"/>
    <w:rsid w:val="00A93314"/>
    <w:rsid w:val="00AF0DBD"/>
    <w:rsid w:val="00B40471"/>
    <w:rsid w:val="00BB66D2"/>
    <w:rsid w:val="00C635E4"/>
    <w:rsid w:val="00C70F6F"/>
    <w:rsid w:val="00C8522D"/>
    <w:rsid w:val="00C861CB"/>
    <w:rsid w:val="00CA1FD9"/>
    <w:rsid w:val="00D27097"/>
    <w:rsid w:val="00D407A2"/>
    <w:rsid w:val="00D60F72"/>
    <w:rsid w:val="00D70D32"/>
    <w:rsid w:val="00D84F5F"/>
    <w:rsid w:val="00DA4D4F"/>
    <w:rsid w:val="00DC5994"/>
    <w:rsid w:val="00DC634C"/>
    <w:rsid w:val="00DE2CCD"/>
    <w:rsid w:val="00E72791"/>
    <w:rsid w:val="00E75B16"/>
    <w:rsid w:val="00E955FA"/>
    <w:rsid w:val="00FC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2017-10-27T13:36:00Z</cp:lastPrinted>
  <dcterms:created xsi:type="dcterms:W3CDTF">2017-10-24T10:20:00Z</dcterms:created>
  <dcterms:modified xsi:type="dcterms:W3CDTF">2017-10-27T13:36:00Z</dcterms:modified>
</cp:coreProperties>
</file>