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9A9" w:rsidRPr="003C59A9" w:rsidRDefault="003C59A9" w:rsidP="003C59A9">
      <w:pPr>
        <w:pStyle w:val="Ttulo2"/>
        <w:shd w:val="clear" w:color="auto" w:fill="FFFFFF"/>
        <w:spacing w:before="0"/>
        <w:jc w:val="both"/>
        <w:rPr>
          <w:rFonts w:ascii="Times New Roman" w:hAnsi="Times New Roman" w:cs="Times New Roman"/>
          <w:bCs w:val="0"/>
          <w:color w:val="333333"/>
          <w:sz w:val="24"/>
          <w:szCs w:val="24"/>
          <w:u w:val="single"/>
        </w:rPr>
      </w:pPr>
      <w:r w:rsidRPr="003C59A9">
        <w:rPr>
          <w:rFonts w:ascii="Times New Roman" w:hAnsi="Times New Roman" w:cs="Times New Roman"/>
          <w:bCs w:val="0"/>
          <w:color w:val="333333"/>
          <w:sz w:val="24"/>
          <w:szCs w:val="24"/>
          <w:u w:val="single"/>
        </w:rPr>
        <w:t>LEI Nº 1</w:t>
      </w:r>
      <w:r>
        <w:rPr>
          <w:rFonts w:ascii="Times New Roman" w:hAnsi="Times New Roman" w:cs="Times New Roman"/>
          <w:bCs w:val="0"/>
          <w:color w:val="333333"/>
          <w:sz w:val="24"/>
          <w:szCs w:val="24"/>
          <w:u w:val="single"/>
        </w:rPr>
        <w:t>.</w:t>
      </w:r>
      <w:r w:rsidRPr="003C59A9">
        <w:rPr>
          <w:rFonts w:ascii="Times New Roman" w:hAnsi="Times New Roman" w:cs="Times New Roman"/>
          <w:bCs w:val="0"/>
          <w:color w:val="333333"/>
          <w:sz w:val="24"/>
          <w:szCs w:val="24"/>
          <w:u w:val="single"/>
        </w:rPr>
        <w:t>113, DE 13 DE FEVEREIRO DE 2006</w:t>
      </w:r>
      <w:r>
        <w:rPr>
          <w:rFonts w:ascii="Times New Roman" w:hAnsi="Times New Roman" w:cs="Times New Roman"/>
          <w:bCs w:val="0"/>
          <w:color w:val="333333"/>
          <w:sz w:val="24"/>
          <w:szCs w:val="24"/>
          <w:u w:val="single"/>
        </w:rPr>
        <w:t>.</w:t>
      </w:r>
    </w:p>
    <w:p w:rsidR="003C59A9" w:rsidRDefault="003C59A9" w:rsidP="003C59A9">
      <w:pPr>
        <w:pStyle w:val="Ttulo2"/>
        <w:shd w:val="clear" w:color="auto" w:fill="FFFFFF"/>
        <w:spacing w:before="0"/>
        <w:jc w:val="both"/>
        <w:rPr>
          <w:rFonts w:ascii="Times New Roman" w:hAnsi="Times New Roman" w:cs="Times New Roman"/>
          <w:b w:val="0"/>
          <w:bCs w:val="0"/>
          <w:color w:val="333333"/>
          <w:sz w:val="24"/>
          <w:szCs w:val="24"/>
        </w:rPr>
      </w:pPr>
    </w:p>
    <w:p w:rsidR="003C59A9" w:rsidRPr="003C59A9" w:rsidRDefault="003C59A9" w:rsidP="003C59A9">
      <w:pPr>
        <w:pStyle w:val="Ttulo2"/>
        <w:shd w:val="clear" w:color="auto" w:fill="FFFFFF"/>
        <w:spacing w:before="0"/>
        <w:jc w:val="both"/>
        <w:rPr>
          <w:rFonts w:ascii="Times New Roman" w:hAnsi="Times New Roman" w:cs="Times New Roman"/>
          <w:b w:val="0"/>
          <w:bCs w:val="0"/>
          <w:color w:val="333333"/>
          <w:sz w:val="24"/>
          <w:szCs w:val="24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</w:rPr>
        <w:t>ALTERA DISPOSITIVOS NOS ANEXOS I E VI DA LEI Nº </w:t>
      </w:r>
      <w:hyperlink r:id="rId4" w:history="1">
        <w:r w:rsidRPr="003C59A9">
          <w:rPr>
            <w:rStyle w:val="Hyperlink"/>
            <w:rFonts w:ascii="Times New Roman" w:hAnsi="Times New Roman" w:cs="Times New Roman"/>
            <w:color w:val="A28329"/>
            <w:sz w:val="24"/>
            <w:szCs w:val="24"/>
          </w:rPr>
          <w:t>1100</w:t>
        </w:r>
      </w:hyperlink>
      <w:r w:rsidRPr="003C59A9">
        <w:rPr>
          <w:rFonts w:ascii="Times New Roman" w:hAnsi="Times New Roman" w:cs="Times New Roman"/>
          <w:color w:val="333333"/>
          <w:sz w:val="24"/>
          <w:szCs w:val="24"/>
        </w:rPr>
        <w:t>/2005, QUE INSTITUIU O PLANO PLURIANUAL PARA O PERÍODO DE 2006 A 2009, AUTORIZA O PODER EXECUTIVO MUNICIPAL A ABRIR CRÉDITO ADICIONAL SUPLEMENTAR NO ORÇAMENTO GERAL DO MUNICÍPIO, E DÁ OUTRAS PROVIDÊNCIAS.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Autoria: Poder Executivo Municipal.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SERGIO COSTA BEBER STEFANELO, Prefeito Municipal de Campo Novo do Parecis, Estado de Mato Grosso, faz saber que a Câmara Municipal aprovou e eu sanciono a seguinte, LEI</w:t>
      </w: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bookmarkStart w:id="0" w:name="artigo_1"/>
      <w:r w:rsidRPr="003C59A9">
        <w:rPr>
          <w:rStyle w:val="label"/>
          <w:rFonts w:ascii="Times New Roman" w:hAnsi="Times New Roman" w:cs="Times New Roman"/>
          <w:b/>
          <w:bCs/>
          <w:color w:val="FFFFFF"/>
          <w:sz w:val="24"/>
          <w:szCs w:val="24"/>
          <w:shd w:val="clear" w:color="auto" w:fill="D9534F"/>
        </w:rPr>
        <w:t>Art. 1º</w:t>
      </w:r>
      <w:bookmarkEnd w:id="0"/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Fica alterada na Lei Municipal nº </w:t>
      </w:r>
      <w:hyperlink r:id="rId5" w:history="1">
        <w:r w:rsidRPr="003C59A9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1.100</w:t>
        </w:r>
      </w:hyperlink>
      <w:r w:rsidRPr="003C59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/2005, </w:t>
      </w: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de 21.12.2005, que dispõe sobre o Plano Plurianual para o período de 2006 a 2009, no Anexo I - Programas </w:t>
      </w:r>
      <w:proofErr w:type="spellStart"/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Finalísticos</w:t>
      </w:r>
      <w:proofErr w:type="spellEnd"/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e de Apoio Administrativo e nos Anexo VI - LDO - Metas e Prioridades para o Exercício Financeiro de 2006, a meta financeira para o ano de 2006 da Ação 1065, constante do Programa 0002, do Órgão 09 - Secretaria Municipal de Educação e Cultura, conforme abaixo especificado:</w:t>
      </w: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Ano: 2006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Órgão: 09 SECRETARIA MUNICIPAL DE EDUCAÇÃO E CULTURA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Unidade: 004 DEPARTAMENTO DE AGROTECNIA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Programa: 0002 CRE SER - CRESCIMENTO INTEGRAL DO SER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Ação: 1065 Construção e Ampliação de Espaços Esportivos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Produto: Obra Concluída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Objetivo: Dotar a comunidade escolar de infra-estrutura básica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Meta Física: 01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Meta Financeira:.</w:t>
      </w: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............................</w:t>
      </w: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.....................................................................R$ 218.497,11</w:t>
      </w: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bookmarkStart w:id="1" w:name="artigo_2"/>
      <w:r w:rsidRPr="003C59A9">
        <w:rPr>
          <w:rStyle w:val="label"/>
          <w:rFonts w:ascii="Times New Roman" w:hAnsi="Times New Roman" w:cs="Times New Roman"/>
          <w:b/>
          <w:bCs/>
          <w:color w:val="FFFFFF"/>
          <w:sz w:val="24"/>
          <w:szCs w:val="24"/>
          <w:shd w:val="clear" w:color="auto" w:fill="D9534F"/>
        </w:rPr>
        <w:t>Art. 2º</w:t>
      </w:r>
      <w:bookmarkEnd w:id="1"/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Para dar cobertura a suplementação dos recursos previsto no art. 1º desta lei, serão utilizados os recursos do superávit financeiro registrado no exercício de 2005.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bookmarkStart w:id="2" w:name="artigo_3"/>
      <w:r w:rsidRPr="003C59A9">
        <w:rPr>
          <w:rStyle w:val="label"/>
          <w:rFonts w:ascii="Times New Roman" w:hAnsi="Times New Roman" w:cs="Times New Roman"/>
          <w:b/>
          <w:bCs/>
          <w:color w:val="FFFFFF"/>
          <w:sz w:val="24"/>
          <w:szCs w:val="24"/>
          <w:shd w:val="clear" w:color="auto" w:fill="D9534F"/>
        </w:rPr>
        <w:t>Art. 3º</w:t>
      </w:r>
      <w:bookmarkEnd w:id="2"/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Fica o Poder Executivo Municipal autorizado a abrir crédito adicional suplementar no Orçamento Geral do Município, no valor de R$ 218.497,11 (duzentos e dezoito mil, quatrocentos e noventa e sete reais e onze centavos), com a seguinte classificação orçamentária:</w:t>
      </w: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09 - SECRETARIA MUNICIPAL DE EDUCAÇÃO E CULTURA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004 - DEPARTAMENTO DE AGROTECNIA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12. EDUCAÇÃO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362 - ENSINO MÉDIO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0002 - CRE SER - CRESCIMENTO INTEGRAL DO SER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1065 - Construção e Ampliação de Espaços Esportivos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4.4.90.51.00 - Obras e Instalações.............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...................</w:t>
      </w: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........................................R$ 218.497,11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bookmarkStart w:id="3" w:name="artigo_4"/>
      <w:r w:rsidRPr="003C59A9">
        <w:rPr>
          <w:rStyle w:val="label"/>
          <w:rFonts w:ascii="Times New Roman" w:hAnsi="Times New Roman" w:cs="Times New Roman"/>
          <w:b/>
          <w:bCs/>
          <w:color w:val="FFFFFF"/>
          <w:sz w:val="24"/>
          <w:szCs w:val="24"/>
          <w:shd w:val="clear" w:color="auto" w:fill="D9534F"/>
        </w:rPr>
        <w:t>Art. 4º</w:t>
      </w:r>
      <w:bookmarkEnd w:id="3"/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Para dar cobertura ao crédito adicional suplementar aberto no artigo anterior, serão utilizados os recursos do superávit financeiro do exercício anterior, no valor de R$ 218.497,11 (duzentos e dezoito mil, quatrocentos e noventa e sete reais e onze centavos), em conformidade com art. 43, § 1º, I, da Lei Federal 4.320/64.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</w:rPr>
        <w:lastRenderedPageBreak/>
        <w:br/>
      </w: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bookmarkStart w:id="4" w:name="artigo_5"/>
      <w:r w:rsidRPr="003C59A9">
        <w:rPr>
          <w:rStyle w:val="label"/>
          <w:rFonts w:ascii="Times New Roman" w:hAnsi="Times New Roman" w:cs="Times New Roman"/>
          <w:b/>
          <w:bCs/>
          <w:color w:val="FFFFFF"/>
          <w:sz w:val="24"/>
          <w:szCs w:val="24"/>
          <w:shd w:val="clear" w:color="auto" w:fill="D9534F"/>
        </w:rPr>
        <w:t>Art. 5º</w:t>
      </w:r>
      <w:bookmarkEnd w:id="4"/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Esta Lei entra em vigor na data de sua publicação.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bookmarkStart w:id="5" w:name="artigo_6"/>
      <w:r w:rsidRPr="003C59A9">
        <w:rPr>
          <w:rStyle w:val="label"/>
          <w:rFonts w:ascii="Times New Roman" w:hAnsi="Times New Roman" w:cs="Times New Roman"/>
          <w:b/>
          <w:bCs/>
          <w:color w:val="FFFFFF"/>
          <w:sz w:val="24"/>
          <w:szCs w:val="24"/>
          <w:shd w:val="clear" w:color="auto" w:fill="D9534F"/>
        </w:rPr>
        <w:t>Art. 6º</w:t>
      </w:r>
      <w:bookmarkEnd w:id="5"/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Revogam-se as disposições em contrário.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Gabinete do Prefeito Municipal de Campo Novo do Parecis, aos 13 dias do mês de fevereiro de 2006.</w:t>
      </w:r>
    </w:p>
    <w:p w:rsidR="003C59A9" w:rsidRDefault="003C59A9" w:rsidP="003C59A9">
      <w:pPr>
        <w:jc w:val="righ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SERGIO COSTA BEBER STEFANELO</w:t>
      </w:r>
    </w:p>
    <w:p w:rsidR="003C59A9" w:rsidRDefault="003C59A9" w:rsidP="003C59A9">
      <w:pPr>
        <w:jc w:val="righ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Prefeito Municipal</w:t>
      </w:r>
    </w:p>
    <w:p w:rsidR="003C59A9" w:rsidRDefault="003C59A9" w:rsidP="003C59A9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Registrada na Secretaria Municipal de Administração, publicada por afixação no lugar de costume, data supra.</w:t>
      </w:r>
    </w:p>
    <w:p w:rsidR="003C59A9" w:rsidRDefault="003C59A9" w:rsidP="003C59A9">
      <w:pPr>
        <w:jc w:val="right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59A9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MÁRCIO ANTÃO CANTERLE</w:t>
      </w:r>
    </w:p>
    <w:p w:rsidR="00B11009" w:rsidRPr="003C59A9" w:rsidRDefault="003C59A9" w:rsidP="003C59A9">
      <w:pPr>
        <w:jc w:val="right"/>
        <w:rPr>
          <w:rFonts w:ascii="Times New Roman" w:hAnsi="Times New Roman" w:cs="Times New Roman"/>
          <w:sz w:val="24"/>
          <w:szCs w:val="24"/>
        </w:rPr>
      </w:pPr>
      <w:r w:rsidRPr="003C59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Secretário Municipal de Administração</w:t>
      </w:r>
    </w:p>
    <w:sectPr w:rsidR="00B11009" w:rsidRPr="003C59A9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3C59A9"/>
    <w:rsid w:val="00A906D8"/>
    <w:rsid w:val="00AB5A74"/>
    <w:rsid w:val="00B11009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yperlink">
    <w:name w:val="Hyperlink"/>
    <w:basedOn w:val="Fontepargpadro"/>
    <w:uiPriority w:val="99"/>
    <w:semiHidden/>
    <w:unhideWhenUsed/>
    <w:rsid w:val="003C59A9"/>
    <w:rPr>
      <w:color w:val="0000FF"/>
      <w:u w:val="single"/>
    </w:rPr>
  </w:style>
  <w:style w:type="character" w:customStyle="1" w:styleId="label">
    <w:name w:val="label"/>
    <w:basedOn w:val="Fontepargpadro"/>
    <w:rsid w:val="003C59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0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ismunicipais.com.br/a1/mt/c/campo-novo-do-parecis/lei-ordinaria/2005/110/1100/lei-ordinaria-n-1100-2005-dispoe-sobre-o-plano-plurianual-para-o-periodo-de-2006-a-2009-ppa-20062009-e-da-outras-providencias" TargetMode="External"/><Relationship Id="rId4" Type="http://schemas.openxmlformats.org/officeDocument/2006/relationships/hyperlink" Target="https://leismunicipais.com.br/a1/mt/c/campo-novo-do-parecis/lei-ordinaria/2005/110/1100/lei-ordinaria-n-1100-2005-dispoe-sobre-o-plano-plurianual-para-o-periodo-de-2006-a-2009-ppa-20062009-e-da-outras-providencia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2020-02-14T13:05:00Z</dcterms:created>
  <dcterms:modified xsi:type="dcterms:W3CDTF">2020-02-14T13:05:00Z</dcterms:modified>
</cp:coreProperties>
</file>