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766A2C">
        <w:rPr>
          <w:rFonts w:ascii="Century Gothic" w:hAnsi="Century Gothic"/>
          <w:b/>
          <w:sz w:val="24"/>
          <w:szCs w:val="24"/>
        </w:rPr>
        <w:t>8</w:t>
      </w:r>
      <w:r w:rsidR="003D5B11">
        <w:rPr>
          <w:rFonts w:ascii="Century Gothic" w:hAnsi="Century Gothic"/>
          <w:b/>
          <w:sz w:val="24"/>
          <w:szCs w:val="24"/>
        </w:rPr>
        <w:t>5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F84EE4" w:rsidRPr="00737683" w:rsidRDefault="00F84EE4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082E8C" w:rsidRPr="00506CA9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>“Solicita</w:t>
      </w:r>
      <w:r w:rsidR="003D5B11">
        <w:rPr>
          <w:rFonts w:ascii="Century Gothic" w:hAnsi="Century Gothic"/>
          <w:b/>
          <w:bCs/>
        </w:rPr>
        <w:t xml:space="preserve"> melhorias </w:t>
      </w:r>
      <w:r w:rsidR="00A70FFF">
        <w:rPr>
          <w:rFonts w:ascii="Century Gothic" w:hAnsi="Century Gothic"/>
          <w:b/>
          <w:bCs/>
        </w:rPr>
        <w:t>n</w:t>
      </w:r>
      <w:r w:rsidR="003D5B11">
        <w:rPr>
          <w:rFonts w:ascii="Century Gothic" w:hAnsi="Century Gothic"/>
          <w:b/>
          <w:bCs/>
        </w:rPr>
        <w:t>os Bairros Solar Flórida I, Solar Flórida II e Solar Cachoeirinha</w:t>
      </w:r>
      <w:r w:rsidR="00506CA9" w:rsidRPr="00506CA9">
        <w:rPr>
          <w:rFonts w:ascii="Century Gothic" w:hAnsi="Century Gothic"/>
          <w:b/>
          <w:bCs/>
        </w:rPr>
        <w:t>”.</w:t>
      </w:r>
    </w:p>
    <w:p w:rsidR="00B627B5" w:rsidRDefault="00B627B5" w:rsidP="0074745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9D6918" w:rsidRDefault="00FC1353" w:rsidP="0074745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84EE4">
        <w:rPr>
          <w:rFonts w:ascii="Century Gothic" w:hAnsi="Century Gothic"/>
          <w:sz w:val="22"/>
          <w:szCs w:val="22"/>
        </w:rPr>
        <w:t>Indico a</w:t>
      </w:r>
      <w:r w:rsidR="003075DA" w:rsidRPr="00F84EE4">
        <w:rPr>
          <w:rFonts w:ascii="Century Gothic" w:hAnsi="Century Gothic"/>
          <w:sz w:val="22"/>
          <w:szCs w:val="22"/>
        </w:rPr>
        <w:t xml:space="preserve"> Chefe do Poder Executivo Municipal, na forma regimental, que, por meio do setor competente,</w:t>
      </w:r>
      <w:r w:rsidR="00286A40" w:rsidRPr="00F84EE4">
        <w:rPr>
          <w:rFonts w:ascii="Century Gothic" w:hAnsi="Century Gothic"/>
          <w:sz w:val="22"/>
          <w:szCs w:val="22"/>
        </w:rPr>
        <w:t xml:space="preserve"> </w:t>
      </w:r>
      <w:r w:rsidR="00F84EE4" w:rsidRPr="00F84EE4">
        <w:rPr>
          <w:rFonts w:ascii="Century Gothic" w:hAnsi="Century Gothic"/>
          <w:sz w:val="22"/>
          <w:szCs w:val="22"/>
        </w:rPr>
        <w:t xml:space="preserve">providencie </w:t>
      </w:r>
      <w:r w:rsidR="005575BA">
        <w:rPr>
          <w:rFonts w:ascii="Century Gothic" w:hAnsi="Century Gothic"/>
          <w:sz w:val="22"/>
          <w:szCs w:val="22"/>
        </w:rPr>
        <w:t>as melhorias solicitadas a</w:t>
      </w:r>
      <w:r w:rsidR="003D5B11">
        <w:rPr>
          <w:rFonts w:ascii="Century Gothic" w:hAnsi="Century Gothic"/>
          <w:sz w:val="22"/>
          <w:szCs w:val="22"/>
        </w:rPr>
        <w:t>baixo pelos moradores</w:t>
      </w:r>
      <w:r w:rsidR="0059363F">
        <w:rPr>
          <w:rFonts w:ascii="Century Gothic" w:hAnsi="Century Gothic"/>
          <w:sz w:val="22"/>
          <w:szCs w:val="22"/>
        </w:rPr>
        <w:t xml:space="preserve"> e proprietários</w:t>
      </w:r>
      <w:r w:rsidR="003D5B11">
        <w:rPr>
          <w:rFonts w:ascii="Century Gothic" w:hAnsi="Century Gothic"/>
          <w:sz w:val="22"/>
          <w:szCs w:val="22"/>
        </w:rPr>
        <w:t xml:space="preserve"> dos Bairros Solar Flórida I, Solar Flórida II</w:t>
      </w:r>
      <w:r w:rsidR="00297A26">
        <w:rPr>
          <w:rFonts w:ascii="Century Gothic" w:hAnsi="Century Gothic"/>
          <w:sz w:val="22"/>
          <w:szCs w:val="22"/>
        </w:rPr>
        <w:t xml:space="preserve"> e Solar Cachoeirinha, </w:t>
      </w:r>
      <w:r w:rsidR="00297A26" w:rsidRPr="00297A26">
        <w:rPr>
          <w:rFonts w:ascii="Century Gothic" w:hAnsi="Century Gothic"/>
          <w:sz w:val="22"/>
          <w:szCs w:val="22"/>
        </w:rPr>
        <w:t>que enfrentam diariamente diversas dificuldades relacionadas à infraestrutura, segurança e mobilidade</w:t>
      </w:r>
      <w:r w:rsidR="00297A26">
        <w:rPr>
          <w:rFonts w:ascii="Century Gothic" w:hAnsi="Century Gothic"/>
          <w:sz w:val="22"/>
          <w:szCs w:val="22"/>
        </w:rPr>
        <w:t>, conforme segue: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sinalização</w:t>
      </w:r>
      <w:proofErr w:type="gramEnd"/>
      <w:r w:rsidRPr="0059363F">
        <w:rPr>
          <w:rFonts w:ascii="Century Gothic" w:hAnsi="Century Gothic"/>
          <w:b/>
        </w:rPr>
        <w:t xml:space="preserve"> de trânsito;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melhoria</w:t>
      </w:r>
      <w:proofErr w:type="gramEnd"/>
      <w:r w:rsidRPr="0059363F">
        <w:rPr>
          <w:rFonts w:ascii="Century Gothic" w:hAnsi="Century Gothic"/>
          <w:b/>
        </w:rPr>
        <w:t xml:space="preserve"> na iluminação pública;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implantação</w:t>
      </w:r>
      <w:proofErr w:type="gramEnd"/>
      <w:r w:rsidRPr="0059363F">
        <w:rPr>
          <w:rFonts w:ascii="Century Gothic" w:hAnsi="Century Gothic"/>
          <w:b/>
        </w:rPr>
        <w:t xml:space="preserve"> de redutores de velocidade (lombadas) em pontos necessários;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vigilância</w:t>
      </w:r>
      <w:proofErr w:type="gramEnd"/>
      <w:r w:rsidRPr="0059363F">
        <w:rPr>
          <w:rFonts w:ascii="Century Gothic" w:hAnsi="Century Gothic"/>
          <w:b/>
        </w:rPr>
        <w:t xml:space="preserve"> ostensiva pela Policia Militar e Guarda Civil Municipal;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construção</w:t>
      </w:r>
      <w:proofErr w:type="gramEnd"/>
      <w:r w:rsidRPr="0059363F">
        <w:rPr>
          <w:rFonts w:ascii="Century Gothic" w:hAnsi="Century Gothic"/>
          <w:b/>
        </w:rPr>
        <w:t xml:space="preserve"> de ponto de ônibus;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instalação</w:t>
      </w:r>
      <w:proofErr w:type="gramEnd"/>
      <w:r w:rsidRPr="0059363F">
        <w:rPr>
          <w:rFonts w:ascii="Century Gothic" w:hAnsi="Century Gothic"/>
          <w:b/>
        </w:rPr>
        <w:t xml:space="preserve"> de placas de identificação de ruas; e</w:t>
      </w:r>
    </w:p>
    <w:p w:rsidR="00297A26" w:rsidRPr="0059363F" w:rsidRDefault="00297A26" w:rsidP="0059363F">
      <w:pPr>
        <w:pStyle w:val="PargrafodaLista"/>
        <w:numPr>
          <w:ilvl w:val="0"/>
          <w:numId w:val="17"/>
        </w:numPr>
        <w:spacing w:after="240" w:line="360" w:lineRule="auto"/>
        <w:jc w:val="both"/>
        <w:rPr>
          <w:rFonts w:ascii="Century Gothic" w:hAnsi="Century Gothic"/>
          <w:b/>
        </w:rPr>
      </w:pPr>
      <w:proofErr w:type="gramStart"/>
      <w:r w:rsidRPr="0059363F">
        <w:rPr>
          <w:rFonts w:ascii="Century Gothic" w:hAnsi="Century Gothic"/>
          <w:b/>
        </w:rPr>
        <w:t>criação</w:t>
      </w:r>
      <w:proofErr w:type="gramEnd"/>
      <w:r w:rsidRPr="0059363F">
        <w:rPr>
          <w:rFonts w:ascii="Century Gothic" w:hAnsi="Century Gothic"/>
          <w:b/>
        </w:rPr>
        <w:t xml:space="preserve"> de lei municipal para controle do som alto.</w:t>
      </w:r>
    </w:p>
    <w:p w:rsidR="00692103" w:rsidRPr="00707FA1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707FA1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59363F" w:rsidRPr="00CD28CC" w:rsidRDefault="0059363F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Prezada Prefeita, recebi de moradores e proprietários dos bairros Solar Flórida I, Solar Flórida II e Solar Cachoeirinha, alguns pedidos que </w:t>
      </w:r>
      <w:proofErr w:type="gramStart"/>
      <w:r>
        <w:rPr>
          <w:rFonts w:ascii="Century Gothic" w:hAnsi="Century Gothic"/>
          <w:sz w:val="22"/>
          <w:szCs w:val="22"/>
        </w:rPr>
        <w:t>carecem</w:t>
      </w:r>
      <w:proofErr w:type="gramEnd"/>
      <w:r>
        <w:rPr>
          <w:rFonts w:ascii="Century Gothic" w:hAnsi="Century Gothic"/>
          <w:sz w:val="22"/>
          <w:szCs w:val="22"/>
        </w:rPr>
        <w:t xml:space="preserve"> de melhor </w:t>
      </w:r>
      <w:r w:rsidRPr="00CD28CC">
        <w:rPr>
          <w:rFonts w:ascii="Century Gothic" w:hAnsi="Century Gothic"/>
          <w:sz w:val="22"/>
          <w:szCs w:val="22"/>
        </w:rPr>
        <w:t>atenção</w:t>
      </w:r>
      <w:r>
        <w:rPr>
          <w:rFonts w:ascii="Century Gothic" w:hAnsi="Century Gothic"/>
          <w:sz w:val="22"/>
          <w:szCs w:val="22"/>
        </w:rPr>
        <w:t xml:space="preserve"> por parte do Executivo</w:t>
      </w:r>
      <w:r w:rsidRPr="00CD28CC">
        <w:rPr>
          <w:rFonts w:ascii="Century Gothic" w:hAnsi="Century Gothic"/>
          <w:sz w:val="22"/>
          <w:szCs w:val="22"/>
        </w:rPr>
        <w:t xml:space="preserve">, demandas </w:t>
      </w:r>
      <w:r>
        <w:rPr>
          <w:rFonts w:ascii="Century Gothic" w:hAnsi="Century Gothic"/>
          <w:sz w:val="22"/>
          <w:szCs w:val="22"/>
        </w:rPr>
        <w:t xml:space="preserve">que </w:t>
      </w:r>
      <w:r w:rsidR="0039182E">
        <w:rPr>
          <w:rFonts w:ascii="Century Gothic" w:hAnsi="Century Gothic"/>
          <w:sz w:val="22"/>
          <w:szCs w:val="22"/>
        </w:rPr>
        <w:t xml:space="preserve">garantirão </w:t>
      </w:r>
      <w:r w:rsidRPr="00CD28CC">
        <w:rPr>
          <w:rFonts w:ascii="Century Gothic" w:hAnsi="Century Gothic"/>
          <w:sz w:val="22"/>
          <w:szCs w:val="22"/>
        </w:rPr>
        <w:t xml:space="preserve">mais segurança, organização e qualidade de vida aos moradores </w:t>
      </w:r>
      <w:r w:rsidR="0039182E">
        <w:rPr>
          <w:rFonts w:ascii="Century Gothic" w:hAnsi="Century Gothic"/>
          <w:sz w:val="22"/>
          <w:szCs w:val="22"/>
        </w:rPr>
        <w:t>dos bairros mencionados, e que farão que não se sintam des</w:t>
      </w:r>
      <w:r w:rsidR="00946157">
        <w:rPr>
          <w:rFonts w:ascii="Century Gothic" w:hAnsi="Century Gothic"/>
          <w:sz w:val="22"/>
          <w:szCs w:val="22"/>
        </w:rPr>
        <w:t>amparados como nos relatos que t</w:t>
      </w:r>
      <w:r w:rsidR="0039182E">
        <w:rPr>
          <w:rFonts w:ascii="Century Gothic" w:hAnsi="Century Gothic"/>
          <w:sz w:val="22"/>
          <w:szCs w:val="22"/>
        </w:rPr>
        <w:t>enho recebido</w:t>
      </w:r>
      <w:r w:rsidRPr="00CD28CC">
        <w:rPr>
          <w:rFonts w:ascii="Century Gothic" w:hAnsi="Century Gothic"/>
          <w:sz w:val="22"/>
          <w:szCs w:val="22"/>
        </w:rPr>
        <w:t>.</w:t>
      </w:r>
    </w:p>
    <w:p w:rsidR="0059363F" w:rsidRDefault="0059363F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9182E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59363F">
        <w:rPr>
          <w:rFonts w:ascii="Century Gothic" w:hAnsi="Century Gothic"/>
          <w:b/>
          <w:sz w:val="22"/>
          <w:szCs w:val="22"/>
        </w:rPr>
        <w:t>1. Falta total de sinalização de trânsito</w:t>
      </w:r>
      <w:r w:rsidR="0039182E">
        <w:rPr>
          <w:rFonts w:ascii="Century Gothic" w:hAnsi="Century Gothic"/>
          <w:b/>
          <w:sz w:val="22"/>
          <w:szCs w:val="22"/>
        </w:rPr>
        <w:t>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D28CC">
        <w:rPr>
          <w:rFonts w:ascii="Century Gothic" w:hAnsi="Century Gothic"/>
          <w:sz w:val="22"/>
          <w:szCs w:val="22"/>
        </w:rPr>
        <w:t>O bairro não possui qualquer tipo de sinalização, seja vertical ou horizontal. Isso tem gerado desorganização no trânsito, riscos de colisões e insegurança tanto para motoristas quanto para pedestres. Solicita</w:t>
      </w:r>
      <w:r w:rsidR="00221599">
        <w:rPr>
          <w:rFonts w:ascii="Century Gothic" w:hAnsi="Century Gothic"/>
          <w:sz w:val="22"/>
          <w:szCs w:val="22"/>
        </w:rPr>
        <w:t xml:space="preserve">-se </w:t>
      </w:r>
      <w:r w:rsidRPr="00CD28CC">
        <w:rPr>
          <w:rFonts w:ascii="Century Gothic" w:hAnsi="Century Gothic"/>
          <w:sz w:val="22"/>
          <w:szCs w:val="22"/>
        </w:rPr>
        <w:t xml:space="preserve">a </w:t>
      </w:r>
      <w:r w:rsidRPr="00CD28CC">
        <w:rPr>
          <w:rFonts w:ascii="Century Gothic" w:hAnsi="Century Gothic"/>
          <w:sz w:val="22"/>
          <w:szCs w:val="22"/>
        </w:rPr>
        <w:lastRenderedPageBreak/>
        <w:t>implantação urgente de placas, faixas</w:t>
      </w:r>
      <w:r w:rsidR="00221599">
        <w:rPr>
          <w:rFonts w:ascii="Century Gothic" w:hAnsi="Century Gothic"/>
          <w:sz w:val="22"/>
          <w:szCs w:val="22"/>
        </w:rPr>
        <w:t xml:space="preserve"> de pedestres</w:t>
      </w:r>
      <w:r w:rsidRPr="00CD28CC">
        <w:rPr>
          <w:rFonts w:ascii="Century Gothic" w:hAnsi="Century Gothic"/>
          <w:sz w:val="22"/>
          <w:szCs w:val="22"/>
        </w:rPr>
        <w:t>, redutores e demais elementos de orientação.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D5B11" w:rsidRPr="0059363F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59363F">
        <w:rPr>
          <w:rFonts w:ascii="Century Gothic" w:hAnsi="Century Gothic"/>
          <w:b/>
          <w:sz w:val="22"/>
          <w:szCs w:val="22"/>
        </w:rPr>
        <w:t>2. Iluminação pública insuficiente</w:t>
      </w:r>
      <w:r w:rsidR="0039182E">
        <w:rPr>
          <w:rFonts w:ascii="Century Gothic" w:hAnsi="Century Gothic"/>
          <w:b/>
          <w:sz w:val="22"/>
          <w:szCs w:val="22"/>
        </w:rPr>
        <w:t>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D28CC">
        <w:rPr>
          <w:rFonts w:ascii="Century Gothic" w:hAnsi="Century Gothic"/>
          <w:sz w:val="22"/>
          <w:szCs w:val="22"/>
        </w:rPr>
        <w:t>Há pontos de completa escuridão</w:t>
      </w:r>
      <w:r w:rsidR="0039182E">
        <w:rPr>
          <w:rFonts w:ascii="Century Gothic" w:hAnsi="Century Gothic"/>
          <w:sz w:val="22"/>
          <w:szCs w:val="22"/>
        </w:rPr>
        <w:t xml:space="preserve"> em algumas</w:t>
      </w:r>
      <w:r w:rsidR="00221599">
        <w:rPr>
          <w:rFonts w:ascii="Century Gothic" w:hAnsi="Century Gothic"/>
          <w:sz w:val="22"/>
          <w:szCs w:val="22"/>
        </w:rPr>
        <w:t xml:space="preserve"> ruas</w:t>
      </w:r>
      <w:r w:rsidR="0039182E">
        <w:rPr>
          <w:rFonts w:ascii="Century Gothic" w:hAnsi="Century Gothic"/>
          <w:sz w:val="22"/>
          <w:szCs w:val="22"/>
        </w:rPr>
        <w:t>,</w:t>
      </w:r>
      <w:r w:rsidRPr="00CD28CC">
        <w:rPr>
          <w:rFonts w:ascii="Century Gothic" w:hAnsi="Century Gothic"/>
          <w:sz w:val="22"/>
          <w:szCs w:val="22"/>
        </w:rPr>
        <w:t xml:space="preserve"> principalmente na entrada do</w:t>
      </w:r>
      <w:r w:rsidR="0039182E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 xml:space="preserve"> bairro</w:t>
      </w:r>
      <w:r w:rsidR="0039182E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>, onde existe um cruzamento de quatro vias feito de forma improvisada. A falta de iluminação aumenta riscos de acidentes e favorece situações de insegurança.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D5B11" w:rsidRPr="0059363F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59363F">
        <w:rPr>
          <w:rFonts w:ascii="Century Gothic" w:hAnsi="Century Gothic"/>
          <w:b/>
          <w:sz w:val="22"/>
          <w:szCs w:val="22"/>
        </w:rPr>
        <w:t>3. Necessidade de lombadas – destaque para a Rua dos Antúrios</w:t>
      </w:r>
      <w:r w:rsidR="0039182E">
        <w:rPr>
          <w:rFonts w:ascii="Century Gothic" w:hAnsi="Century Gothic"/>
          <w:b/>
          <w:sz w:val="22"/>
          <w:szCs w:val="22"/>
        </w:rPr>
        <w:t>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D28CC">
        <w:rPr>
          <w:rFonts w:ascii="Century Gothic" w:hAnsi="Century Gothic"/>
          <w:sz w:val="22"/>
          <w:szCs w:val="22"/>
        </w:rPr>
        <w:t>Ruas como a Rua dos Antúrios, que é uma reta longa, sofrem com excesso de velocidade, especialmente aos finais de semana devido a</w:t>
      </w:r>
      <w:r w:rsidR="0039182E">
        <w:rPr>
          <w:rFonts w:ascii="Century Gothic" w:hAnsi="Century Gothic"/>
          <w:sz w:val="22"/>
          <w:szCs w:val="22"/>
        </w:rPr>
        <w:t>os</w:t>
      </w:r>
      <w:r w:rsidRPr="00CD28CC">
        <w:rPr>
          <w:rFonts w:ascii="Century Gothic" w:hAnsi="Century Gothic"/>
          <w:sz w:val="22"/>
          <w:szCs w:val="22"/>
        </w:rPr>
        <w:t xml:space="preserve"> visitantes que frequentam chácaras e sítios no final da via. Já ocorreram acidentes, e a instalação de lombadas ou outros redutores de velocidade </w:t>
      </w:r>
      <w:r w:rsidR="0039182E">
        <w:rPr>
          <w:rFonts w:ascii="Century Gothic" w:hAnsi="Century Gothic"/>
          <w:sz w:val="22"/>
          <w:szCs w:val="22"/>
        </w:rPr>
        <w:t xml:space="preserve">com a devida sinalização </w:t>
      </w:r>
      <w:r w:rsidRPr="00CD28CC">
        <w:rPr>
          <w:rFonts w:ascii="Century Gothic" w:hAnsi="Century Gothic"/>
          <w:sz w:val="22"/>
          <w:szCs w:val="22"/>
        </w:rPr>
        <w:t>se faz urgente.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D5B11" w:rsidRPr="0059363F" w:rsidRDefault="00A70FFF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4. Segurança pública.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D28CC">
        <w:rPr>
          <w:rFonts w:ascii="Century Gothic" w:hAnsi="Century Gothic"/>
          <w:sz w:val="22"/>
          <w:szCs w:val="22"/>
        </w:rPr>
        <w:t>A presença da G</w:t>
      </w:r>
      <w:r w:rsidR="0039182E">
        <w:rPr>
          <w:rFonts w:ascii="Century Gothic" w:hAnsi="Century Gothic"/>
          <w:sz w:val="22"/>
          <w:szCs w:val="22"/>
        </w:rPr>
        <w:t xml:space="preserve">uarda Civil Municipal </w:t>
      </w:r>
      <w:r w:rsidRPr="00CD28CC">
        <w:rPr>
          <w:rFonts w:ascii="Century Gothic" w:hAnsi="Century Gothic"/>
          <w:sz w:val="22"/>
          <w:szCs w:val="22"/>
        </w:rPr>
        <w:t>e da Polícia Militar é quase inexistente no</w:t>
      </w:r>
      <w:r w:rsidR="0039182E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 xml:space="preserve"> bairro</w:t>
      </w:r>
      <w:r w:rsidR="0039182E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 xml:space="preserve">. </w:t>
      </w:r>
      <w:r w:rsidR="00A70FFF">
        <w:rPr>
          <w:rFonts w:ascii="Century Gothic" w:hAnsi="Century Gothic"/>
          <w:sz w:val="22"/>
          <w:szCs w:val="22"/>
        </w:rPr>
        <w:t>É s</w:t>
      </w:r>
      <w:r w:rsidRPr="00CD28CC">
        <w:rPr>
          <w:rFonts w:ascii="Century Gothic" w:hAnsi="Century Gothic"/>
          <w:sz w:val="22"/>
          <w:szCs w:val="22"/>
        </w:rPr>
        <w:t>olicita</w:t>
      </w:r>
      <w:r w:rsidR="00A70FFF">
        <w:rPr>
          <w:rFonts w:ascii="Century Gothic" w:hAnsi="Century Gothic"/>
          <w:sz w:val="22"/>
          <w:szCs w:val="22"/>
        </w:rPr>
        <w:t>do</w:t>
      </w:r>
      <w:r w:rsidRPr="00CD28CC">
        <w:rPr>
          <w:rFonts w:ascii="Century Gothic" w:hAnsi="Century Gothic"/>
          <w:sz w:val="22"/>
          <w:szCs w:val="22"/>
        </w:rPr>
        <w:t xml:space="preserve"> </w:t>
      </w:r>
      <w:r w:rsidR="00A70FFF">
        <w:rPr>
          <w:rFonts w:ascii="Century Gothic" w:hAnsi="Century Gothic"/>
          <w:sz w:val="22"/>
          <w:szCs w:val="22"/>
        </w:rPr>
        <w:t>o</w:t>
      </w:r>
      <w:r w:rsidRPr="00CD28CC">
        <w:rPr>
          <w:rFonts w:ascii="Century Gothic" w:hAnsi="Century Gothic"/>
          <w:sz w:val="22"/>
          <w:szCs w:val="22"/>
        </w:rPr>
        <w:t xml:space="preserve"> reforç</w:t>
      </w:r>
      <w:r w:rsidR="00A70FFF">
        <w:rPr>
          <w:rFonts w:ascii="Century Gothic" w:hAnsi="Century Gothic"/>
          <w:sz w:val="22"/>
          <w:szCs w:val="22"/>
        </w:rPr>
        <w:t>o d</w:t>
      </w:r>
      <w:r w:rsidRPr="00CD28CC">
        <w:rPr>
          <w:rFonts w:ascii="Century Gothic" w:hAnsi="Century Gothic"/>
          <w:sz w:val="22"/>
          <w:szCs w:val="22"/>
        </w:rPr>
        <w:t>o patrulhamento, especialmente no período noturno, a fim de prevenir delitos e aument</w:t>
      </w:r>
      <w:r w:rsidR="00A70FFF">
        <w:rPr>
          <w:rFonts w:ascii="Century Gothic" w:hAnsi="Century Gothic"/>
          <w:sz w:val="22"/>
          <w:szCs w:val="22"/>
        </w:rPr>
        <w:t>o</w:t>
      </w:r>
      <w:r w:rsidRPr="00CD28CC">
        <w:rPr>
          <w:rFonts w:ascii="Century Gothic" w:hAnsi="Century Gothic"/>
          <w:sz w:val="22"/>
          <w:szCs w:val="22"/>
        </w:rPr>
        <w:t xml:space="preserve"> </w:t>
      </w:r>
      <w:r w:rsidR="00A70FFF">
        <w:rPr>
          <w:rFonts w:ascii="Century Gothic" w:hAnsi="Century Gothic"/>
          <w:sz w:val="22"/>
          <w:szCs w:val="22"/>
        </w:rPr>
        <w:t>d</w:t>
      </w:r>
      <w:r w:rsidRPr="00CD28CC">
        <w:rPr>
          <w:rFonts w:ascii="Century Gothic" w:hAnsi="Century Gothic"/>
          <w:sz w:val="22"/>
          <w:szCs w:val="22"/>
        </w:rPr>
        <w:t>a sensação de segurança dos moradores.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D5B11" w:rsidRPr="0059363F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59363F">
        <w:rPr>
          <w:rFonts w:ascii="Century Gothic" w:hAnsi="Century Gothic"/>
          <w:b/>
          <w:sz w:val="22"/>
          <w:szCs w:val="22"/>
        </w:rPr>
        <w:t>5. In</w:t>
      </w:r>
      <w:r w:rsidR="00A70FFF">
        <w:rPr>
          <w:rFonts w:ascii="Century Gothic" w:hAnsi="Century Gothic"/>
          <w:b/>
          <w:sz w:val="22"/>
          <w:szCs w:val="22"/>
        </w:rPr>
        <w:t>stalação de um ponto de ônibus.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D28CC">
        <w:rPr>
          <w:rFonts w:ascii="Century Gothic" w:hAnsi="Century Gothic"/>
          <w:sz w:val="22"/>
          <w:szCs w:val="22"/>
        </w:rPr>
        <w:t xml:space="preserve">Os jovens universitários e demais moradores precisam atravessar a pista no escuro para pegar o ônibus, o que representa grande risco. </w:t>
      </w:r>
      <w:r w:rsidR="00707FA1">
        <w:rPr>
          <w:rFonts w:ascii="Century Gothic" w:hAnsi="Century Gothic"/>
          <w:sz w:val="22"/>
          <w:szCs w:val="22"/>
        </w:rPr>
        <w:t>É requerida de forma urgente</w:t>
      </w:r>
      <w:r w:rsidRPr="00CD28CC">
        <w:rPr>
          <w:rFonts w:ascii="Century Gothic" w:hAnsi="Century Gothic"/>
          <w:sz w:val="22"/>
          <w:szCs w:val="22"/>
        </w:rPr>
        <w:t xml:space="preserve"> a instalação de um ponto de ônibus no </w:t>
      </w:r>
      <w:r w:rsidR="00707FA1">
        <w:rPr>
          <w:rFonts w:ascii="Century Gothic" w:hAnsi="Century Gothic"/>
          <w:sz w:val="22"/>
          <w:szCs w:val="22"/>
        </w:rPr>
        <w:t>local que atenda os</w:t>
      </w:r>
      <w:r w:rsidRPr="00CD28CC">
        <w:rPr>
          <w:rFonts w:ascii="Century Gothic" w:hAnsi="Century Gothic"/>
          <w:sz w:val="22"/>
          <w:szCs w:val="22"/>
        </w:rPr>
        <w:t xml:space="preserve"> bairro</w:t>
      </w:r>
      <w:r w:rsidR="00707FA1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>, garantindo segurança e acessibilidade.</w:t>
      </w:r>
    </w:p>
    <w:p w:rsidR="00297A26" w:rsidRPr="00CD28CC" w:rsidRDefault="00297A26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D5B11" w:rsidRPr="0059363F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59363F">
        <w:rPr>
          <w:rFonts w:ascii="Century Gothic" w:hAnsi="Century Gothic"/>
          <w:b/>
          <w:sz w:val="22"/>
          <w:szCs w:val="22"/>
        </w:rPr>
        <w:t xml:space="preserve">6. </w:t>
      </w:r>
      <w:r w:rsidR="00707FA1">
        <w:rPr>
          <w:rFonts w:ascii="Century Gothic" w:hAnsi="Century Gothic"/>
          <w:b/>
          <w:sz w:val="22"/>
          <w:szCs w:val="22"/>
        </w:rPr>
        <w:t>Instalação de placas de identificação de</w:t>
      </w:r>
      <w:proofErr w:type="gramStart"/>
      <w:r w:rsidR="00707FA1">
        <w:rPr>
          <w:rFonts w:ascii="Century Gothic" w:hAnsi="Century Gothic"/>
          <w:b/>
          <w:sz w:val="22"/>
          <w:szCs w:val="22"/>
        </w:rPr>
        <w:t xml:space="preserve"> </w:t>
      </w:r>
      <w:r w:rsidRPr="0059363F">
        <w:rPr>
          <w:rFonts w:ascii="Century Gothic" w:hAnsi="Century Gothic"/>
          <w:b/>
          <w:sz w:val="22"/>
          <w:szCs w:val="22"/>
        </w:rPr>
        <w:t xml:space="preserve"> </w:t>
      </w:r>
      <w:proofErr w:type="gramEnd"/>
      <w:r w:rsidRPr="0059363F">
        <w:rPr>
          <w:rFonts w:ascii="Century Gothic" w:hAnsi="Century Gothic"/>
          <w:b/>
          <w:sz w:val="22"/>
          <w:szCs w:val="22"/>
        </w:rPr>
        <w:t>ruas</w:t>
      </w:r>
      <w:r w:rsidR="00707FA1">
        <w:rPr>
          <w:rFonts w:ascii="Century Gothic" w:hAnsi="Century Gothic"/>
          <w:b/>
          <w:sz w:val="22"/>
          <w:szCs w:val="22"/>
        </w:rPr>
        <w:t>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D28CC">
        <w:rPr>
          <w:rFonts w:ascii="Century Gothic" w:hAnsi="Century Gothic"/>
          <w:sz w:val="22"/>
          <w:szCs w:val="22"/>
        </w:rPr>
        <w:t>É importante também a instalação de placas com os nomes das ruas, pois atualmente o</w:t>
      </w:r>
      <w:r w:rsidR="00707FA1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 xml:space="preserve"> bairro</w:t>
      </w:r>
      <w:r w:rsidR="00707FA1">
        <w:rPr>
          <w:rFonts w:ascii="Century Gothic" w:hAnsi="Century Gothic"/>
          <w:sz w:val="22"/>
          <w:szCs w:val="22"/>
        </w:rPr>
        <w:t>s</w:t>
      </w:r>
      <w:r w:rsidRPr="00CD28CC">
        <w:rPr>
          <w:rFonts w:ascii="Century Gothic" w:hAnsi="Century Gothic"/>
          <w:sz w:val="22"/>
          <w:szCs w:val="22"/>
        </w:rPr>
        <w:t xml:space="preserve"> ainda não conta</w:t>
      </w:r>
      <w:r w:rsidR="00707FA1">
        <w:rPr>
          <w:rFonts w:ascii="Century Gothic" w:hAnsi="Century Gothic"/>
          <w:sz w:val="22"/>
          <w:szCs w:val="22"/>
        </w:rPr>
        <w:t>m</w:t>
      </w:r>
      <w:r w:rsidRPr="00CD28CC">
        <w:rPr>
          <w:rFonts w:ascii="Century Gothic" w:hAnsi="Century Gothic"/>
          <w:sz w:val="22"/>
          <w:szCs w:val="22"/>
        </w:rPr>
        <w:t xml:space="preserve"> com essa identificação básica, o que dificulta localização, entregas, serviços de emergência e até mesmo o tráfego de visitantes.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3D5B11" w:rsidRPr="0059363F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59363F">
        <w:rPr>
          <w:rFonts w:ascii="Century Gothic" w:hAnsi="Century Gothic"/>
          <w:b/>
          <w:sz w:val="22"/>
          <w:szCs w:val="22"/>
        </w:rPr>
        <w:t>7. Lei municipal para controle de som alto</w:t>
      </w:r>
      <w:r w:rsidR="00707FA1">
        <w:rPr>
          <w:rFonts w:ascii="Century Gothic" w:hAnsi="Century Gothic"/>
          <w:b/>
          <w:sz w:val="22"/>
          <w:szCs w:val="22"/>
        </w:rPr>
        <w:t>.</w:t>
      </w:r>
    </w:p>
    <w:p w:rsidR="003D5B11" w:rsidRPr="00CD28CC" w:rsidRDefault="00707FA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Outra reivindicação é de</w:t>
      </w:r>
      <w:r w:rsidR="003D5B11" w:rsidRPr="00CD28CC">
        <w:rPr>
          <w:rFonts w:ascii="Century Gothic" w:hAnsi="Century Gothic"/>
          <w:sz w:val="22"/>
          <w:szCs w:val="22"/>
        </w:rPr>
        <w:t xml:space="preserve"> que o Legislativo e o Executivo trabalhem na criação de uma lei municipal específica para coibir som alto em áreas residenciais, especialmente no período noturno. Com a existência de muitas </w:t>
      </w:r>
      <w:r w:rsidRPr="00CD28CC">
        <w:rPr>
          <w:rFonts w:ascii="Century Gothic" w:hAnsi="Century Gothic"/>
          <w:sz w:val="22"/>
          <w:szCs w:val="22"/>
        </w:rPr>
        <w:t>edículas</w:t>
      </w:r>
      <w:r w:rsidR="003D5B11" w:rsidRPr="00CD28CC">
        <w:rPr>
          <w:rFonts w:ascii="Century Gothic" w:hAnsi="Century Gothic"/>
          <w:sz w:val="22"/>
          <w:szCs w:val="22"/>
        </w:rPr>
        <w:t xml:space="preserve"> e </w:t>
      </w:r>
      <w:r w:rsidRPr="00CD28CC">
        <w:rPr>
          <w:rFonts w:ascii="Century Gothic" w:hAnsi="Century Gothic"/>
          <w:sz w:val="22"/>
          <w:szCs w:val="22"/>
        </w:rPr>
        <w:t>chácaras</w:t>
      </w:r>
      <w:r w:rsidR="003D5B11" w:rsidRPr="00CD28CC">
        <w:rPr>
          <w:rFonts w:ascii="Century Gothic" w:hAnsi="Century Gothic"/>
          <w:sz w:val="22"/>
          <w:szCs w:val="22"/>
        </w:rPr>
        <w:t xml:space="preserve"> usadas para festas, o som alt</w:t>
      </w:r>
      <w:r w:rsidR="006F1ED9">
        <w:rPr>
          <w:rFonts w:ascii="Century Gothic" w:hAnsi="Century Gothic"/>
          <w:sz w:val="22"/>
          <w:szCs w:val="22"/>
        </w:rPr>
        <w:t>o nas madrugadas é corriqueiro,</w:t>
      </w:r>
      <w:r w:rsidR="003D5B11" w:rsidRPr="00CD28CC">
        <w:rPr>
          <w:rFonts w:ascii="Century Gothic" w:hAnsi="Century Gothic"/>
          <w:sz w:val="22"/>
          <w:szCs w:val="22"/>
        </w:rPr>
        <w:t xml:space="preserve"> mesmo conversando com  proprietários, a situação só se resolveria de forma definitiva com uma regulamentação municipal adequada, garantindo o silêncio e o bem-estar de todos no horário de descanso.</w:t>
      </w:r>
    </w:p>
    <w:p w:rsidR="003D5B11" w:rsidRPr="00CD28CC" w:rsidRDefault="003D5B11" w:rsidP="00593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14104B" w:rsidRPr="00B627B5" w:rsidRDefault="00332438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B627B5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3C6109" w:rsidRPr="00B627B5">
        <w:rPr>
          <w:rFonts w:ascii="Century Gothic" w:hAnsi="Century Gothic"/>
          <w:sz w:val="22"/>
          <w:szCs w:val="22"/>
        </w:rPr>
        <w:t>1</w:t>
      </w:r>
      <w:r w:rsidR="00CD28CC">
        <w:rPr>
          <w:rFonts w:ascii="Century Gothic" w:hAnsi="Century Gothic"/>
          <w:sz w:val="22"/>
          <w:szCs w:val="22"/>
        </w:rPr>
        <w:t>7</w:t>
      </w:r>
      <w:proofErr w:type="gramStart"/>
      <w:r w:rsidR="008E49C6" w:rsidRPr="00B627B5">
        <w:rPr>
          <w:rFonts w:ascii="Century Gothic" w:hAnsi="Century Gothic"/>
          <w:sz w:val="22"/>
          <w:szCs w:val="22"/>
        </w:rPr>
        <w:t xml:space="preserve"> </w:t>
      </w:r>
      <w:r w:rsidR="003C6109" w:rsidRPr="00B627B5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3C6109" w:rsidRPr="00B627B5">
        <w:rPr>
          <w:rFonts w:ascii="Century Gothic" w:hAnsi="Century Gothic"/>
          <w:sz w:val="22"/>
          <w:szCs w:val="22"/>
        </w:rPr>
        <w:t xml:space="preserve">de </w:t>
      </w:r>
      <w:r w:rsidR="008E49C6" w:rsidRPr="00B627B5">
        <w:rPr>
          <w:rFonts w:ascii="Century Gothic" w:hAnsi="Century Gothic"/>
          <w:sz w:val="22"/>
          <w:szCs w:val="22"/>
        </w:rPr>
        <w:t>Novembro</w:t>
      </w:r>
      <w:r w:rsidRPr="00B627B5">
        <w:rPr>
          <w:rFonts w:ascii="Century Gothic" w:hAnsi="Century Gothic"/>
          <w:sz w:val="22"/>
          <w:szCs w:val="22"/>
        </w:rPr>
        <w:t xml:space="preserve"> de 2025.</w:t>
      </w:r>
    </w:p>
    <w:p w:rsidR="00F24D6E" w:rsidRPr="00B627B5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3C6109" w:rsidRPr="00B627B5" w:rsidRDefault="003C6109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3C6109" w:rsidRPr="00B627B5" w:rsidRDefault="00CD28CC" w:rsidP="00167A4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 Roberto Saia</w:t>
      </w:r>
    </w:p>
    <w:p w:rsidR="00280F60" w:rsidRPr="00B627B5" w:rsidRDefault="00CD28CC" w:rsidP="00167A4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Vereador – PL</w:t>
      </w:r>
    </w:p>
    <w:p w:rsidR="009D6918" w:rsidRPr="00B627B5" w:rsidRDefault="009D6918" w:rsidP="00167A4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9D6918" w:rsidRPr="00634B93" w:rsidRDefault="009D6918" w:rsidP="00DC12F2">
      <w:pPr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599" w:rsidRDefault="00221599">
      <w:r>
        <w:separator/>
      </w:r>
    </w:p>
  </w:endnote>
  <w:endnote w:type="continuationSeparator" w:id="0">
    <w:p w:rsidR="00221599" w:rsidRDefault="00221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99" w:rsidRPr="00A06A02" w:rsidRDefault="0022159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21599" w:rsidRPr="00A06A02" w:rsidRDefault="00221599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0B19F6">
      <w:fldChar w:fldCharType="begin"/>
    </w:r>
    <w:r>
      <w:instrText xml:space="preserve"> PAGE   \* MERGEFORMAT </w:instrText>
    </w:r>
    <w:r w:rsidRPr="000B19F6">
      <w:fldChar w:fldCharType="separate"/>
    </w:r>
    <w:r w:rsidR="006F1ED9" w:rsidRPr="006F1ED9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599" w:rsidRDefault="00221599">
      <w:r>
        <w:separator/>
      </w:r>
    </w:p>
  </w:footnote>
  <w:footnote w:type="continuationSeparator" w:id="0">
    <w:p w:rsidR="00221599" w:rsidRDefault="002215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99" w:rsidRPr="003C7A2E" w:rsidRDefault="0022159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B19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4878979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21599" w:rsidRDefault="0022159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21599" w:rsidRPr="003C7A2E" w:rsidRDefault="0022159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21599" w:rsidRDefault="0022159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97FCF"/>
    <w:multiLevelType w:val="hybridMultilevel"/>
    <w:tmpl w:val="F722672A"/>
    <w:lvl w:ilvl="0" w:tplc="00D68D36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0C0E8E"/>
    <w:multiLevelType w:val="hybridMultilevel"/>
    <w:tmpl w:val="112C44EE"/>
    <w:lvl w:ilvl="0" w:tplc="0416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7"/>
  </w:num>
  <w:num w:numId="5">
    <w:abstractNumId w:val="14"/>
  </w:num>
  <w:num w:numId="6">
    <w:abstractNumId w:val="0"/>
  </w:num>
  <w:num w:numId="7">
    <w:abstractNumId w:val="4"/>
  </w:num>
  <w:num w:numId="8">
    <w:abstractNumId w:val="12"/>
  </w:num>
  <w:num w:numId="9">
    <w:abstractNumId w:val="11"/>
  </w:num>
  <w:num w:numId="10">
    <w:abstractNumId w:val="2"/>
  </w:num>
  <w:num w:numId="11">
    <w:abstractNumId w:val="16"/>
  </w:num>
  <w:num w:numId="12">
    <w:abstractNumId w:val="13"/>
  </w:num>
  <w:num w:numId="13">
    <w:abstractNumId w:val="10"/>
  </w:num>
  <w:num w:numId="14">
    <w:abstractNumId w:val="6"/>
  </w:num>
  <w:num w:numId="15">
    <w:abstractNumId w:val="5"/>
  </w:num>
  <w:num w:numId="16">
    <w:abstractNumId w:val="1"/>
  </w:num>
  <w:num w:numId="17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19F6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2098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395D"/>
    <w:rsid w:val="00216869"/>
    <w:rsid w:val="00217F41"/>
    <w:rsid w:val="00221599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97A26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82E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6109"/>
    <w:rsid w:val="003C7934"/>
    <w:rsid w:val="003C7A2E"/>
    <w:rsid w:val="003D15BC"/>
    <w:rsid w:val="003D23F1"/>
    <w:rsid w:val="003D320A"/>
    <w:rsid w:val="003D4D54"/>
    <w:rsid w:val="003D5657"/>
    <w:rsid w:val="003D56AD"/>
    <w:rsid w:val="003D5B11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575BA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363F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1ED9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07FA1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A2C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37B0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49C6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6157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05BE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0FFF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6F0A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7B5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D28CC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4EE4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353"/>
    <w:rsid w:val="00FC4D93"/>
    <w:rsid w:val="00FC50D3"/>
    <w:rsid w:val="00FC5774"/>
    <w:rsid w:val="00FC6E15"/>
    <w:rsid w:val="00FC7922"/>
    <w:rsid w:val="00FD559B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BB97F-1C4C-4455-871D-8883BEC4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571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3737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</cp:revision>
  <cp:lastPrinted>2025-07-14T18:53:00Z</cp:lastPrinted>
  <dcterms:created xsi:type="dcterms:W3CDTF">2025-11-17T12:30:00Z</dcterms:created>
  <dcterms:modified xsi:type="dcterms:W3CDTF">2025-11-17T13:03:00Z</dcterms:modified>
</cp:coreProperties>
</file>