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528" w:rsidRDefault="00431528" w:rsidP="002D4504">
      <w:pPr>
        <w:jc w:val="both"/>
        <w:rPr>
          <w:rFonts w:ascii="Arial" w:hAnsi="Arial" w:cs="Arial"/>
          <w:b/>
          <w:bCs/>
        </w:rPr>
      </w:pPr>
    </w:p>
    <w:p w:rsidR="00431528" w:rsidRDefault="00431528" w:rsidP="002D4504">
      <w:pPr>
        <w:jc w:val="both"/>
        <w:rPr>
          <w:rFonts w:ascii="Arial" w:hAnsi="Arial" w:cs="Arial"/>
          <w:b/>
          <w:bCs/>
        </w:rPr>
      </w:pPr>
    </w:p>
    <w:p w:rsidR="002D4504" w:rsidRPr="00192A1A" w:rsidRDefault="002D4504" w:rsidP="00431528">
      <w:pPr>
        <w:jc w:val="center"/>
        <w:rPr>
          <w:rFonts w:ascii="Arial" w:hAnsi="Arial" w:cs="Arial"/>
          <w:b/>
          <w:bCs/>
        </w:rPr>
      </w:pPr>
      <w:r w:rsidRPr="00192A1A">
        <w:rPr>
          <w:rFonts w:ascii="Arial" w:hAnsi="Arial" w:cs="Arial"/>
          <w:b/>
          <w:bCs/>
        </w:rPr>
        <w:t xml:space="preserve">PROJETO DE LEI MUNICIPAL Nº </w:t>
      </w:r>
      <w:r w:rsidR="00431528">
        <w:rPr>
          <w:rFonts w:ascii="Arial" w:hAnsi="Arial" w:cs="Arial"/>
          <w:b/>
          <w:bCs/>
        </w:rPr>
        <w:t>001/2026</w:t>
      </w:r>
    </w:p>
    <w:p w:rsidR="002D4504" w:rsidRPr="00192A1A" w:rsidRDefault="002D4504" w:rsidP="002D4504">
      <w:pPr>
        <w:jc w:val="both"/>
        <w:rPr>
          <w:rFonts w:ascii="Arial" w:hAnsi="Arial" w:cs="Arial"/>
          <w:b/>
          <w:bCs/>
        </w:rPr>
      </w:pPr>
    </w:p>
    <w:p w:rsidR="002D4504" w:rsidRDefault="002D4504" w:rsidP="002D4504">
      <w:pPr>
        <w:jc w:val="both"/>
        <w:rPr>
          <w:rFonts w:ascii="Arial" w:hAnsi="Arial" w:cs="Arial"/>
          <w:b/>
          <w:bCs/>
        </w:rPr>
      </w:pPr>
      <w:r w:rsidRPr="00192A1A">
        <w:rPr>
          <w:rFonts w:ascii="Arial" w:hAnsi="Arial" w:cs="Arial"/>
          <w:b/>
          <w:bCs/>
        </w:rPr>
        <w:t>“Dispõe sobre a obrigatoriedade da apresentação de atestado de antecedentes criminais para admissão de profissionais em instituições públicas e privadas que desenvolvam atividades com crianças e adolescentes no Município de Araripina, e dá outras providências.”</w:t>
      </w:r>
    </w:p>
    <w:p w:rsidR="00431528" w:rsidRPr="00192A1A" w:rsidRDefault="00431528" w:rsidP="002D4504">
      <w:pPr>
        <w:jc w:val="both"/>
        <w:rPr>
          <w:rFonts w:ascii="Arial" w:hAnsi="Arial" w:cs="Arial"/>
          <w:b/>
          <w:bCs/>
        </w:rPr>
      </w:pPr>
    </w:p>
    <w:p w:rsidR="00431528" w:rsidRDefault="00431528" w:rsidP="00431528">
      <w:pPr>
        <w:jc w:val="both"/>
        <w:rPr>
          <w:rFonts w:asciiTheme="majorHAnsi" w:hAnsiTheme="majorHAnsi"/>
        </w:rPr>
      </w:pPr>
      <w:r w:rsidRPr="000A6B0D">
        <w:rPr>
          <w:rFonts w:asciiTheme="majorHAnsi" w:hAnsiTheme="majorHAnsi"/>
        </w:rPr>
        <w:t> </w:t>
      </w:r>
      <w:r w:rsidRPr="000A6B0D">
        <w:rPr>
          <w:rFonts w:asciiTheme="majorHAnsi" w:hAnsiTheme="majorHAnsi"/>
          <w:b/>
        </w:rPr>
        <w:t>A CÂMARA DE VEREADORES DE ARARIPINA</w:t>
      </w:r>
      <w:r w:rsidRPr="000A6B0D">
        <w:rPr>
          <w:rFonts w:asciiTheme="majorHAnsi" w:hAnsiTheme="majorHAnsi"/>
        </w:rPr>
        <w:t>, Estado de Pernambuco, no uso de suas atribuições legais</w:t>
      </w:r>
      <w:r w:rsidRPr="000A6B0D">
        <w:rPr>
          <w:rFonts w:asciiTheme="majorHAnsi" w:hAnsiTheme="majorHAnsi"/>
          <w:b/>
        </w:rPr>
        <w:t>, FAZ SABER</w:t>
      </w:r>
      <w:r w:rsidRPr="000A6B0D">
        <w:rPr>
          <w:rFonts w:asciiTheme="majorHAnsi" w:hAnsiTheme="majorHAnsi"/>
        </w:rPr>
        <w:t xml:space="preserve"> que esta Câmara de Vereadores</w:t>
      </w:r>
      <w:proofErr w:type="gramStart"/>
      <w:r w:rsidRPr="000A6B0D">
        <w:rPr>
          <w:rFonts w:asciiTheme="majorHAnsi" w:hAnsiTheme="majorHAnsi"/>
        </w:rPr>
        <w:t xml:space="preserve">   </w:t>
      </w:r>
      <w:proofErr w:type="gramEnd"/>
      <w:r w:rsidRPr="000A6B0D">
        <w:rPr>
          <w:rFonts w:asciiTheme="majorHAnsi" w:hAnsiTheme="majorHAnsi"/>
          <w:b/>
        </w:rPr>
        <w:t xml:space="preserve">APROVOU </w:t>
      </w:r>
      <w:r w:rsidRPr="000A6B0D">
        <w:rPr>
          <w:rFonts w:asciiTheme="majorHAnsi" w:hAnsiTheme="majorHAnsi"/>
        </w:rPr>
        <w:t>e</w:t>
      </w:r>
      <w:r w:rsidRPr="000A6B0D">
        <w:rPr>
          <w:rFonts w:asciiTheme="majorHAnsi" w:hAnsiTheme="majorHAnsi"/>
          <w:b/>
        </w:rPr>
        <w:t xml:space="preserve"> EU </w:t>
      </w:r>
      <w:r w:rsidRPr="000A6B0D">
        <w:rPr>
          <w:rFonts w:asciiTheme="majorHAnsi" w:hAnsiTheme="majorHAnsi"/>
        </w:rPr>
        <w:t xml:space="preserve">Prefeito Municipal </w:t>
      </w:r>
      <w:r w:rsidRPr="000A6B0D">
        <w:rPr>
          <w:rFonts w:asciiTheme="majorHAnsi" w:hAnsiTheme="majorHAnsi"/>
          <w:b/>
        </w:rPr>
        <w:t xml:space="preserve"> SANCIONO</w:t>
      </w:r>
      <w:r w:rsidRPr="000A6B0D">
        <w:rPr>
          <w:rFonts w:asciiTheme="majorHAnsi" w:hAnsiTheme="majorHAnsi"/>
        </w:rPr>
        <w:t xml:space="preserve"> a seguinte Lei:</w:t>
      </w:r>
    </w:p>
    <w:p w:rsidR="002D4504" w:rsidRPr="00192A1A" w:rsidRDefault="002D4504" w:rsidP="002D4504">
      <w:pPr>
        <w:jc w:val="both"/>
        <w:rPr>
          <w:rFonts w:ascii="Arial" w:hAnsi="Arial" w:cs="Arial"/>
        </w:rPr>
      </w:pPr>
    </w:p>
    <w:p w:rsidR="002D4504" w:rsidRPr="00192A1A" w:rsidRDefault="002D4504" w:rsidP="002D4504">
      <w:pPr>
        <w:jc w:val="both"/>
        <w:rPr>
          <w:rFonts w:ascii="Arial" w:hAnsi="Arial" w:cs="Arial"/>
        </w:rPr>
      </w:pPr>
      <w:r w:rsidRPr="00192A1A">
        <w:rPr>
          <w:rFonts w:ascii="Arial" w:hAnsi="Arial" w:cs="Arial"/>
          <w:b/>
          <w:bCs/>
        </w:rPr>
        <w:t>Art. 1º</w:t>
      </w:r>
      <w:r w:rsidRPr="00192A1A">
        <w:rPr>
          <w:rFonts w:ascii="Arial" w:hAnsi="Arial" w:cs="Arial"/>
        </w:rPr>
        <w:t xml:space="preserve"> Fica obrigatória a apresentação de atestado de antecedentes criminais, conforme artigo 59-A do Estatuto da Criança e do Adolescente (ECA), incluído pela Lei nº 14.811/2024, que estabelece a obrigatoriedade de apresentação e atualização periódica de certidões de antecedentes criminais para colaboradores de instituições que atuam com crianças e adolescentes, tanto públicas quanto privadas, e que recebem recursos públicos ou não.</w:t>
      </w:r>
    </w:p>
    <w:p w:rsidR="002D4504" w:rsidRPr="00192A1A" w:rsidRDefault="002D4504" w:rsidP="002D4504">
      <w:pPr>
        <w:jc w:val="both"/>
        <w:rPr>
          <w:rFonts w:ascii="Arial" w:hAnsi="Arial" w:cs="Arial"/>
        </w:rPr>
      </w:pPr>
      <w:r w:rsidRPr="00192A1A">
        <w:rPr>
          <w:rFonts w:ascii="Arial" w:hAnsi="Arial" w:cs="Arial"/>
          <w:b/>
          <w:bCs/>
        </w:rPr>
        <w:t>Parágrafo único</w:t>
      </w:r>
      <w:r w:rsidRPr="00192A1A">
        <w:rPr>
          <w:rFonts w:ascii="Arial" w:hAnsi="Arial" w:cs="Arial"/>
        </w:rPr>
        <w:t>. Os estabelecimentos educacionais e similares, públicos ou privados, que desenvolvam atividades com crianças e adolescentes, independentemente do recebimento de recursos públicos, deverão manter fichas cadastrais e certidões de antecedentes criminais atualizadas de todos os seus colaboradores.</w:t>
      </w:r>
    </w:p>
    <w:p w:rsidR="002D4504" w:rsidRPr="00192A1A" w:rsidRDefault="002D4504" w:rsidP="002D4504">
      <w:pPr>
        <w:jc w:val="both"/>
        <w:rPr>
          <w:rFonts w:ascii="Arial" w:hAnsi="Arial" w:cs="Arial"/>
        </w:rPr>
      </w:pPr>
      <w:r w:rsidRPr="00192A1A">
        <w:rPr>
          <w:rFonts w:ascii="Arial" w:hAnsi="Arial" w:cs="Arial"/>
          <w:b/>
          <w:bCs/>
        </w:rPr>
        <w:t>Art. 2º</w:t>
      </w:r>
      <w:r w:rsidRPr="00192A1A">
        <w:rPr>
          <w:rFonts w:ascii="Arial" w:hAnsi="Arial" w:cs="Arial"/>
        </w:rPr>
        <w:t xml:space="preserve"> O descumprimento desta Lei sujeitará o infrator às seguintes penalidades: </w:t>
      </w:r>
    </w:p>
    <w:p w:rsidR="002D4504" w:rsidRPr="00192A1A" w:rsidRDefault="002D4504" w:rsidP="002D4504">
      <w:pPr>
        <w:jc w:val="both"/>
        <w:rPr>
          <w:rFonts w:ascii="Arial" w:hAnsi="Arial" w:cs="Arial"/>
        </w:rPr>
      </w:pPr>
      <w:r w:rsidRPr="00192A1A">
        <w:rPr>
          <w:rFonts w:ascii="Arial" w:hAnsi="Arial" w:cs="Arial"/>
        </w:rPr>
        <w:t xml:space="preserve">I – Advertência escrita, na primeira infração; </w:t>
      </w:r>
    </w:p>
    <w:p w:rsidR="002D4504" w:rsidRPr="00192A1A" w:rsidRDefault="002D4504" w:rsidP="002D4504">
      <w:pPr>
        <w:jc w:val="both"/>
        <w:rPr>
          <w:rFonts w:ascii="Arial" w:hAnsi="Arial" w:cs="Arial"/>
        </w:rPr>
      </w:pPr>
      <w:r w:rsidRPr="00192A1A">
        <w:rPr>
          <w:rFonts w:ascii="Arial" w:hAnsi="Arial" w:cs="Arial"/>
        </w:rPr>
        <w:t>II – Interdição do estabelecimento em caso de infração grave ou continuada, após processo administrativo com ampla defesa.</w:t>
      </w:r>
    </w:p>
    <w:p w:rsidR="002D4504" w:rsidRDefault="002D4504" w:rsidP="002D4504">
      <w:pPr>
        <w:jc w:val="both"/>
        <w:rPr>
          <w:rFonts w:ascii="Arial" w:hAnsi="Arial" w:cs="Arial"/>
        </w:rPr>
      </w:pPr>
      <w:r w:rsidRPr="00192A1A">
        <w:rPr>
          <w:rFonts w:ascii="Arial" w:hAnsi="Arial" w:cs="Arial"/>
          <w:b/>
          <w:bCs/>
        </w:rPr>
        <w:t>Art. 3º</w:t>
      </w:r>
      <w:r w:rsidRPr="00192A1A">
        <w:rPr>
          <w:rFonts w:ascii="Arial" w:hAnsi="Arial" w:cs="Arial"/>
        </w:rPr>
        <w:t xml:space="preserve"> As instituições mencionadas terão o prazo de 90 (noventa) dias a contar da publicação desta Lei para se adequarem às suas disposições.</w:t>
      </w:r>
    </w:p>
    <w:p w:rsidR="00431528" w:rsidRDefault="00431528" w:rsidP="002D4504">
      <w:pPr>
        <w:jc w:val="both"/>
        <w:rPr>
          <w:rFonts w:ascii="Arial" w:hAnsi="Arial" w:cs="Arial"/>
        </w:rPr>
      </w:pPr>
    </w:p>
    <w:p w:rsidR="00431528" w:rsidRDefault="00431528" w:rsidP="002D4504">
      <w:pPr>
        <w:jc w:val="both"/>
        <w:rPr>
          <w:rFonts w:ascii="Arial" w:hAnsi="Arial" w:cs="Arial"/>
        </w:rPr>
      </w:pPr>
    </w:p>
    <w:p w:rsidR="00431528" w:rsidRDefault="00431528" w:rsidP="002D4504">
      <w:pPr>
        <w:jc w:val="both"/>
        <w:rPr>
          <w:rFonts w:ascii="Arial" w:hAnsi="Arial" w:cs="Arial"/>
        </w:rPr>
      </w:pPr>
    </w:p>
    <w:p w:rsidR="00431528" w:rsidRDefault="00431528" w:rsidP="002D4504">
      <w:pPr>
        <w:jc w:val="both"/>
        <w:rPr>
          <w:rFonts w:ascii="Arial" w:hAnsi="Arial" w:cs="Arial"/>
        </w:rPr>
      </w:pPr>
    </w:p>
    <w:p w:rsidR="00431528" w:rsidRPr="00192A1A" w:rsidRDefault="00431528" w:rsidP="002D4504">
      <w:pPr>
        <w:jc w:val="both"/>
        <w:rPr>
          <w:rFonts w:ascii="Arial" w:hAnsi="Arial" w:cs="Arial"/>
        </w:rPr>
      </w:pPr>
    </w:p>
    <w:p w:rsidR="002D4504" w:rsidRPr="00192A1A" w:rsidRDefault="002D4504" w:rsidP="002D4504">
      <w:pPr>
        <w:jc w:val="both"/>
        <w:rPr>
          <w:rFonts w:ascii="Arial" w:hAnsi="Arial" w:cs="Arial"/>
        </w:rPr>
      </w:pPr>
      <w:r w:rsidRPr="00192A1A">
        <w:rPr>
          <w:rFonts w:ascii="Arial" w:hAnsi="Arial" w:cs="Arial"/>
          <w:b/>
          <w:bCs/>
        </w:rPr>
        <w:t>Art. 4º</w:t>
      </w:r>
      <w:r w:rsidRPr="00192A1A">
        <w:rPr>
          <w:rFonts w:ascii="Arial" w:hAnsi="Arial" w:cs="Arial"/>
        </w:rPr>
        <w:t xml:space="preserve"> Fica vedada a contratação de pessoas que possuam sentença penal condenatória, ainda que sem trânsito em julgado, por crime doloso contra criança ou adolescente, bem como por crimes de natureza sexual, tráfico de entorpecentes ou qualquer crime praticado com violência contra pessoa, independentemente da idade da vítima.</w:t>
      </w:r>
    </w:p>
    <w:p w:rsidR="00192A1A" w:rsidRPr="00192A1A" w:rsidRDefault="00192A1A" w:rsidP="002D4504">
      <w:pPr>
        <w:jc w:val="both"/>
        <w:rPr>
          <w:rFonts w:ascii="Arial" w:hAnsi="Arial" w:cs="Arial"/>
        </w:rPr>
      </w:pPr>
    </w:p>
    <w:p w:rsidR="00192A1A" w:rsidRPr="00192A1A" w:rsidRDefault="00192A1A" w:rsidP="00192A1A">
      <w:pPr>
        <w:jc w:val="center"/>
        <w:rPr>
          <w:rFonts w:ascii="Arial" w:hAnsi="Arial" w:cs="Arial"/>
        </w:rPr>
      </w:pPr>
      <w:r w:rsidRPr="00192A1A">
        <w:rPr>
          <w:rFonts w:ascii="Arial" w:hAnsi="Arial" w:cs="Arial"/>
        </w:rPr>
        <w:t xml:space="preserve">Salas de sessões, </w:t>
      </w:r>
      <w:r>
        <w:rPr>
          <w:rFonts w:ascii="Arial" w:hAnsi="Arial" w:cs="Arial"/>
        </w:rPr>
        <w:t>13</w:t>
      </w:r>
      <w:r w:rsidRPr="00192A1A">
        <w:rPr>
          <w:rFonts w:ascii="Arial" w:hAnsi="Arial" w:cs="Arial"/>
        </w:rPr>
        <w:t xml:space="preserve"> de </w:t>
      </w:r>
      <w:r>
        <w:rPr>
          <w:rFonts w:ascii="Arial" w:hAnsi="Arial" w:cs="Arial"/>
        </w:rPr>
        <w:t>janei</w:t>
      </w:r>
      <w:r w:rsidRPr="00192A1A">
        <w:rPr>
          <w:rFonts w:ascii="Arial" w:hAnsi="Arial" w:cs="Arial"/>
        </w:rPr>
        <w:t>ro de 202</w:t>
      </w:r>
      <w:r>
        <w:rPr>
          <w:rFonts w:ascii="Arial" w:hAnsi="Arial" w:cs="Arial"/>
        </w:rPr>
        <w:t>6</w:t>
      </w:r>
      <w:r w:rsidRPr="00192A1A">
        <w:rPr>
          <w:rFonts w:ascii="Arial" w:hAnsi="Arial" w:cs="Arial"/>
        </w:rPr>
        <w:t>.</w:t>
      </w:r>
    </w:p>
    <w:p w:rsidR="00192A1A" w:rsidRPr="00192A1A" w:rsidRDefault="00192A1A" w:rsidP="00192A1A">
      <w:pPr>
        <w:jc w:val="center"/>
        <w:rPr>
          <w:rFonts w:ascii="Arial" w:hAnsi="Arial" w:cs="Arial"/>
        </w:rPr>
      </w:pPr>
    </w:p>
    <w:p w:rsidR="00192A1A" w:rsidRPr="00192A1A" w:rsidRDefault="00192A1A" w:rsidP="00192A1A">
      <w:pPr>
        <w:jc w:val="center"/>
        <w:rPr>
          <w:rFonts w:ascii="Arial" w:hAnsi="Arial" w:cs="Arial"/>
        </w:rPr>
      </w:pPr>
      <w:r w:rsidRPr="00192A1A">
        <w:rPr>
          <w:rFonts w:ascii="Arial" w:hAnsi="Arial" w:cs="Arial"/>
        </w:rPr>
        <w:t>Sebastião Dias de Souza Filho</w:t>
      </w:r>
    </w:p>
    <w:p w:rsidR="00192A1A" w:rsidRDefault="00192A1A" w:rsidP="00192A1A">
      <w:pPr>
        <w:jc w:val="center"/>
        <w:rPr>
          <w:rFonts w:ascii="Arial" w:hAnsi="Arial" w:cs="Arial"/>
        </w:rPr>
      </w:pPr>
      <w:r w:rsidRPr="00192A1A">
        <w:rPr>
          <w:rFonts w:ascii="Arial" w:hAnsi="Arial" w:cs="Arial"/>
        </w:rPr>
        <w:t xml:space="preserve">Vereador </w:t>
      </w:r>
      <w:r>
        <w:rPr>
          <w:rFonts w:ascii="Arial" w:hAnsi="Arial" w:cs="Arial"/>
        </w:rPr>
        <w:t>–</w:t>
      </w:r>
      <w:r w:rsidRPr="00192A1A">
        <w:rPr>
          <w:rFonts w:ascii="Arial" w:hAnsi="Arial" w:cs="Arial"/>
        </w:rPr>
        <w:t xml:space="preserve"> PSD</w:t>
      </w:r>
    </w:p>
    <w:p w:rsidR="00192A1A" w:rsidRDefault="00192A1A" w:rsidP="00192A1A">
      <w:pPr>
        <w:jc w:val="center"/>
        <w:rPr>
          <w:rFonts w:ascii="Arial" w:hAnsi="Arial" w:cs="Arial"/>
        </w:rPr>
      </w:pPr>
    </w:p>
    <w:p w:rsidR="00431528" w:rsidRDefault="00431528" w:rsidP="00192A1A">
      <w:pPr>
        <w:jc w:val="center"/>
        <w:rPr>
          <w:rFonts w:ascii="Arial" w:hAnsi="Arial" w:cs="Arial"/>
        </w:rPr>
      </w:pPr>
    </w:p>
    <w:p w:rsidR="00431528" w:rsidRDefault="00431528" w:rsidP="00192A1A">
      <w:pPr>
        <w:jc w:val="center"/>
        <w:rPr>
          <w:rFonts w:ascii="Arial" w:hAnsi="Arial" w:cs="Arial"/>
        </w:rPr>
      </w:pPr>
    </w:p>
    <w:p w:rsidR="00431528" w:rsidRDefault="00431528" w:rsidP="00192A1A">
      <w:pPr>
        <w:jc w:val="center"/>
        <w:rPr>
          <w:rFonts w:ascii="Arial" w:hAnsi="Arial" w:cs="Arial"/>
        </w:rPr>
      </w:pPr>
    </w:p>
    <w:p w:rsidR="00431528" w:rsidRDefault="00431528" w:rsidP="00192A1A">
      <w:pPr>
        <w:jc w:val="center"/>
        <w:rPr>
          <w:rFonts w:ascii="Arial" w:hAnsi="Arial" w:cs="Arial"/>
        </w:rPr>
      </w:pPr>
    </w:p>
    <w:p w:rsidR="00431528" w:rsidRDefault="00431528" w:rsidP="00192A1A">
      <w:pPr>
        <w:jc w:val="center"/>
        <w:rPr>
          <w:rFonts w:ascii="Arial" w:hAnsi="Arial" w:cs="Arial"/>
        </w:rPr>
      </w:pPr>
    </w:p>
    <w:p w:rsidR="00431528" w:rsidRDefault="00431528" w:rsidP="00192A1A">
      <w:pPr>
        <w:jc w:val="center"/>
        <w:rPr>
          <w:rFonts w:ascii="Arial" w:hAnsi="Arial" w:cs="Arial"/>
        </w:rPr>
      </w:pPr>
    </w:p>
    <w:p w:rsidR="00431528" w:rsidRDefault="00431528" w:rsidP="00192A1A">
      <w:pPr>
        <w:jc w:val="center"/>
        <w:rPr>
          <w:rFonts w:ascii="Arial" w:hAnsi="Arial" w:cs="Arial"/>
        </w:rPr>
      </w:pPr>
    </w:p>
    <w:p w:rsidR="00431528" w:rsidRDefault="00431528" w:rsidP="00192A1A">
      <w:pPr>
        <w:jc w:val="center"/>
        <w:rPr>
          <w:rFonts w:ascii="Arial" w:hAnsi="Arial" w:cs="Arial"/>
        </w:rPr>
      </w:pPr>
    </w:p>
    <w:p w:rsidR="00431528" w:rsidRDefault="00431528" w:rsidP="00192A1A">
      <w:pPr>
        <w:jc w:val="center"/>
        <w:rPr>
          <w:rFonts w:ascii="Arial" w:hAnsi="Arial" w:cs="Arial"/>
        </w:rPr>
      </w:pPr>
    </w:p>
    <w:p w:rsidR="00431528" w:rsidRDefault="00431528" w:rsidP="00192A1A">
      <w:pPr>
        <w:jc w:val="center"/>
        <w:rPr>
          <w:rFonts w:ascii="Arial" w:hAnsi="Arial" w:cs="Arial"/>
        </w:rPr>
      </w:pPr>
    </w:p>
    <w:p w:rsidR="00431528" w:rsidRDefault="00431528" w:rsidP="00192A1A">
      <w:pPr>
        <w:jc w:val="center"/>
        <w:rPr>
          <w:rFonts w:ascii="Arial" w:hAnsi="Arial" w:cs="Arial"/>
        </w:rPr>
      </w:pPr>
    </w:p>
    <w:p w:rsidR="00431528" w:rsidRDefault="00431528" w:rsidP="00192A1A">
      <w:pPr>
        <w:jc w:val="center"/>
        <w:rPr>
          <w:rFonts w:ascii="Arial" w:hAnsi="Arial" w:cs="Arial"/>
        </w:rPr>
      </w:pPr>
    </w:p>
    <w:p w:rsidR="00431528" w:rsidRDefault="00431528" w:rsidP="00192A1A">
      <w:pPr>
        <w:jc w:val="center"/>
        <w:rPr>
          <w:rFonts w:ascii="Arial" w:hAnsi="Arial" w:cs="Arial"/>
        </w:rPr>
      </w:pPr>
    </w:p>
    <w:p w:rsidR="00431528" w:rsidRDefault="00431528" w:rsidP="00192A1A">
      <w:pPr>
        <w:jc w:val="center"/>
        <w:rPr>
          <w:rFonts w:ascii="Arial" w:hAnsi="Arial" w:cs="Arial"/>
        </w:rPr>
      </w:pPr>
    </w:p>
    <w:p w:rsidR="00431528" w:rsidRDefault="00431528" w:rsidP="00192A1A">
      <w:pPr>
        <w:jc w:val="center"/>
        <w:rPr>
          <w:rFonts w:ascii="Arial" w:hAnsi="Arial" w:cs="Arial"/>
        </w:rPr>
      </w:pPr>
    </w:p>
    <w:p w:rsidR="00431528" w:rsidRDefault="00431528" w:rsidP="00192A1A">
      <w:pPr>
        <w:jc w:val="center"/>
        <w:rPr>
          <w:rFonts w:ascii="Arial" w:hAnsi="Arial" w:cs="Arial"/>
        </w:rPr>
      </w:pPr>
    </w:p>
    <w:p w:rsidR="00431528" w:rsidRDefault="00431528" w:rsidP="00192A1A">
      <w:pPr>
        <w:jc w:val="center"/>
        <w:rPr>
          <w:rFonts w:ascii="Arial" w:hAnsi="Arial" w:cs="Arial"/>
        </w:rPr>
      </w:pPr>
      <w:bookmarkStart w:id="0" w:name="_GoBack"/>
      <w:bookmarkEnd w:id="0"/>
    </w:p>
    <w:p w:rsidR="00192A1A" w:rsidRPr="00192A1A" w:rsidRDefault="00192A1A" w:rsidP="00192A1A">
      <w:pPr>
        <w:jc w:val="center"/>
        <w:rPr>
          <w:rFonts w:ascii="Arial" w:hAnsi="Arial" w:cs="Arial"/>
          <w:b/>
          <w:bCs/>
        </w:rPr>
      </w:pPr>
      <w:r w:rsidRPr="00192A1A">
        <w:rPr>
          <w:rFonts w:ascii="Arial" w:hAnsi="Arial" w:cs="Arial"/>
          <w:b/>
          <w:bCs/>
        </w:rPr>
        <w:t xml:space="preserve">JUSTIFICATIVA </w:t>
      </w:r>
    </w:p>
    <w:p w:rsidR="00192A1A" w:rsidRDefault="00192A1A" w:rsidP="00192A1A">
      <w:pPr>
        <w:jc w:val="center"/>
        <w:rPr>
          <w:rFonts w:ascii="Arial" w:hAnsi="Arial" w:cs="Arial"/>
        </w:rPr>
      </w:pPr>
    </w:p>
    <w:p w:rsidR="00192A1A" w:rsidRDefault="00192A1A" w:rsidP="00192A1A">
      <w:pPr>
        <w:jc w:val="both"/>
        <w:rPr>
          <w:rFonts w:ascii="Arial" w:hAnsi="Arial" w:cs="Arial"/>
        </w:rPr>
      </w:pPr>
      <w:r w:rsidRPr="00192A1A">
        <w:rPr>
          <w:rFonts w:ascii="Arial" w:hAnsi="Arial" w:cs="Arial"/>
        </w:rPr>
        <w:t xml:space="preserve">O presente Projeto de Lei visa proteger crianças e adolescentes do Município de </w:t>
      </w:r>
      <w:r>
        <w:rPr>
          <w:rFonts w:ascii="Arial" w:hAnsi="Arial" w:cs="Arial"/>
        </w:rPr>
        <w:t>Araripina</w:t>
      </w:r>
      <w:r w:rsidRPr="00192A1A">
        <w:rPr>
          <w:rFonts w:ascii="Arial" w:hAnsi="Arial" w:cs="Arial"/>
        </w:rPr>
        <w:t>, exigindo a apresentação de atestado de antecedentes criminais como condição para a admissão de profissionais e colaboradores em instituições públicas ou privadas que desenvolvam atividades com esse público.</w:t>
      </w:r>
    </w:p>
    <w:p w:rsidR="00192A1A" w:rsidRDefault="00192A1A" w:rsidP="00192A1A">
      <w:pPr>
        <w:jc w:val="both"/>
        <w:rPr>
          <w:rFonts w:ascii="Arial" w:hAnsi="Arial" w:cs="Arial"/>
        </w:rPr>
      </w:pPr>
      <w:r w:rsidRPr="00192A1A">
        <w:rPr>
          <w:rFonts w:ascii="Arial" w:hAnsi="Arial" w:cs="Arial"/>
        </w:rPr>
        <w:t>A proposta está em consonância com o Estatuto da Criança e do Adolescente (ECA) – Lei Federal nº 8.069/1990, que estabelece como dever da família, da sociedade e do Estado assegurar à criança e ao adolescente, com absoluta prioridade, a efetivação de seus direitos fundamentais, inclusive no tocante à sua proteção contra qualquer forma de violência, negligência, exploração ou abuso.</w:t>
      </w:r>
    </w:p>
    <w:p w:rsidR="00192A1A" w:rsidRDefault="00192A1A" w:rsidP="00192A1A">
      <w:pPr>
        <w:jc w:val="both"/>
        <w:rPr>
          <w:rFonts w:ascii="Arial" w:hAnsi="Arial" w:cs="Arial"/>
        </w:rPr>
      </w:pPr>
      <w:r>
        <w:rPr>
          <w:rFonts w:ascii="Arial" w:hAnsi="Arial" w:cs="Arial"/>
        </w:rPr>
        <w:t>Araripina</w:t>
      </w:r>
      <w:r w:rsidRPr="00192A1A">
        <w:rPr>
          <w:rFonts w:ascii="Arial" w:hAnsi="Arial" w:cs="Arial"/>
        </w:rPr>
        <w:t xml:space="preserve"> é uma cidade em constante expansão, com uma vasta rede de escolas, creches, projetos esportivos e instituições sociais que atendem diretamente o público infantojuvenil. Diante disso, é essencial que os profissionais envolvidos nessas atividades não apresentem histórico de crimes que coloquem em risco a integridade física, psicológica ou moral das crianças e adolescentes.</w:t>
      </w:r>
    </w:p>
    <w:p w:rsidR="00192A1A" w:rsidRDefault="00192A1A" w:rsidP="00192A1A">
      <w:pPr>
        <w:jc w:val="both"/>
        <w:rPr>
          <w:rFonts w:ascii="Arial" w:hAnsi="Arial" w:cs="Arial"/>
        </w:rPr>
      </w:pPr>
      <w:r w:rsidRPr="00192A1A">
        <w:rPr>
          <w:rFonts w:ascii="Arial" w:hAnsi="Arial" w:cs="Arial"/>
        </w:rPr>
        <w:t xml:space="preserve">A exigência do atestado de antecedentes não tem caráter discriminatório, mas preventivo e protetivo, resguardando o ambiente institucional e garantindo maior segurança às famílias </w:t>
      </w:r>
      <w:r>
        <w:rPr>
          <w:rFonts w:ascii="Arial" w:hAnsi="Arial" w:cs="Arial"/>
        </w:rPr>
        <w:t>araripine</w:t>
      </w:r>
      <w:r w:rsidRPr="00192A1A">
        <w:rPr>
          <w:rFonts w:ascii="Arial" w:hAnsi="Arial" w:cs="Arial"/>
        </w:rPr>
        <w:t xml:space="preserve">nses. </w:t>
      </w:r>
    </w:p>
    <w:p w:rsidR="00192A1A" w:rsidRDefault="00192A1A" w:rsidP="00192A1A">
      <w:pPr>
        <w:jc w:val="both"/>
        <w:rPr>
          <w:rFonts w:ascii="Arial" w:hAnsi="Arial" w:cs="Arial"/>
        </w:rPr>
      </w:pPr>
      <w:r w:rsidRPr="00192A1A">
        <w:rPr>
          <w:rFonts w:ascii="Arial" w:hAnsi="Arial" w:cs="Arial"/>
        </w:rPr>
        <w:t>Além disso, a medida já é adotada por diversos municípios brasileiros como política pública de proteção à infância. É importante ressaltar que o Projeto de Lei prevê também o prazo razoável de 90 dias para adequação das instituições, bem como dispõe sobre a responsabilidade orçamentária, assegurando sua aplicabilidade sem impacto financeiro imediato.</w:t>
      </w:r>
    </w:p>
    <w:p w:rsidR="00192A1A" w:rsidRDefault="00192A1A" w:rsidP="00192A1A">
      <w:pPr>
        <w:jc w:val="both"/>
        <w:rPr>
          <w:rFonts w:ascii="Arial" w:hAnsi="Arial" w:cs="Arial"/>
        </w:rPr>
      </w:pPr>
      <w:r w:rsidRPr="00192A1A">
        <w:rPr>
          <w:rFonts w:ascii="Arial" w:hAnsi="Arial" w:cs="Arial"/>
        </w:rPr>
        <w:t xml:space="preserve">Diante da relevância do tema e da necessidade de se criar mecanismos mais eficazes de proteção aos nossos jovens, solicita-se o apoio dos nobres pares desta Casa Legislativa para a aprovação deste projeto, que certamente representará um avanço na promoção da segurança e da dignidade das crianças e adolescentes </w:t>
      </w:r>
      <w:r>
        <w:rPr>
          <w:rFonts w:ascii="Arial" w:hAnsi="Arial" w:cs="Arial"/>
        </w:rPr>
        <w:t>araripin</w:t>
      </w:r>
      <w:r w:rsidRPr="00192A1A">
        <w:rPr>
          <w:rFonts w:ascii="Arial" w:hAnsi="Arial" w:cs="Arial"/>
        </w:rPr>
        <w:t xml:space="preserve">enses. </w:t>
      </w:r>
    </w:p>
    <w:p w:rsidR="00192A1A" w:rsidRPr="00192A1A" w:rsidRDefault="00192A1A" w:rsidP="00192A1A">
      <w:pPr>
        <w:pStyle w:val="Corpodetexto"/>
        <w:spacing w:before="98"/>
        <w:ind w:left="0"/>
        <w:jc w:val="both"/>
        <w:rPr>
          <w:rFonts w:ascii="Arial" w:hAnsi="Arial" w:cs="Arial"/>
          <w:sz w:val="24"/>
          <w:szCs w:val="24"/>
        </w:rPr>
      </w:pPr>
    </w:p>
    <w:p w:rsidR="00192A1A" w:rsidRDefault="00192A1A" w:rsidP="00192A1A">
      <w:pPr>
        <w:jc w:val="both"/>
        <w:rPr>
          <w:rFonts w:ascii="Arial" w:hAnsi="Arial" w:cs="Arial"/>
        </w:rPr>
      </w:pPr>
    </w:p>
    <w:p w:rsidR="00192A1A" w:rsidRPr="00192A1A" w:rsidRDefault="00192A1A" w:rsidP="00192A1A">
      <w:pPr>
        <w:jc w:val="center"/>
        <w:rPr>
          <w:rFonts w:ascii="Arial" w:hAnsi="Arial" w:cs="Arial"/>
        </w:rPr>
      </w:pPr>
      <w:r w:rsidRPr="00192A1A">
        <w:rPr>
          <w:rFonts w:ascii="Arial" w:hAnsi="Arial" w:cs="Arial"/>
        </w:rPr>
        <w:t>Sebastião Dias de Souza Filho</w:t>
      </w:r>
    </w:p>
    <w:p w:rsidR="00192A1A" w:rsidRDefault="00192A1A" w:rsidP="00192A1A">
      <w:pPr>
        <w:jc w:val="center"/>
        <w:rPr>
          <w:rFonts w:ascii="Arial" w:hAnsi="Arial" w:cs="Arial"/>
        </w:rPr>
      </w:pPr>
      <w:r w:rsidRPr="00192A1A">
        <w:rPr>
          <w:rFonts w:ascii="Arial" w:hAnsi="Arial" w:cs="Arial"/>
        </w:rPr>
        <w:t xml:space="preserve">Vereador </w:t>
      </w:r>
      <w:r>
        <w:rPr>
          <w:rFonts w:ascii="Arial" w:hAnsi="Arial" w:cs="Arial"/>
        </w:rPr>
        <w:t>–</w:t>
      </w:r>
      <w:r w:rsidRPr="00192A1A">
        <w:rPr>
          <w:rFonts w:ascii="Arial" w:hAnsi="Arial" w:cs="Arial"/>
        </w:rPr>
        <w:t xml:space="preserve"> PSD</w:t>
      </w:r>
    </w:p>
    <w:p w:rsidR="00192A1A" w:rsidRPr="00192A1A" w:rsidRDefault="00192A1A" w:rsidP="00192A1A">
      <w:pPr>
        <w:jc w:val="both"/>
        <w:rPr>
          <w:rFonts w:ascii="Arial" w:hAnsi="Arial" w:cs="Arial"/>
        </w:rPr>
      </w:pPr>
    </w:p>
    <w:sectPr w:rsidR="00192A1A" w:rsidRPr="00192A1A">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903" w:rsidRDefault="009A2903" w:rsidP="00431528">
      <w:pPr>
        <w:spacing w:after="0" w:line="240" w:lineRule="auto"/>
      </w:pPr>
      <w:r>
        <w:separator/>
      </w:r>
    </w:p>
  </w:endnote>
  <w:endnote w:type="continuationSeparator" w:id="0">
    <w:p w:rsidR="009A2903" w:rsidRDefault="009A2903" w:rsidP="00431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528" w:rsidRDefault="00431528">
    <w:pPr>
      <w:pStyle w:val="Rodap"/>
    </w:pPr>
    <w:r>
      <w:rPr>
        <w:noProof/>
        <w:lang w:eastAsia="pt-BR"/>
      </w:rPr>
      <w:drawing>
        <wp:anchor distT="0" distB="0" distL="114300" distR="114300" simplePos="0" relativeHeight="251661312" behindDoc="0" locked="0" layoutInCell="1" allowOverlap="1" wp14:anchorId="23663014" wp14:editId="224F44D6">
          <wp:simplePos x="0" y="0"/>
          <wp:positionH relativeFrom="margin">
            <wp:posOffset>-1090295</wp:posOffset>
          </wp:positionH>
          <wp:positionV relativeFrom="margin">
            <wp:posOffset>8722360</wp:posOffset>
          </wp:positionV>
          <wp:extent cx="7539990" cy="1000760"/>
          <wp:effectExtent l="0" t="0" r="3810" b="8890"/>
          <wp:wrapSquare wrapText="bothSides"/>
          <wp:docPr id="18167021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02197" name="Imagem 1816702197"/>
                  <pic:cNvPicPr/>
                </pic:nvPicPr>
                <pic:blipFill>
                  <a:blip r:embed="rId1">
                    <a:extLst>
                      <a:ext uri="{28A0092B-C50C-407E-A947-70E740481C1C}">
                        <a14:useLocalDpi xmlns:a14="http://schemas.microsoft.com/office/drawing/2010/main" val="0"/>
                      </a:ext>
                    </a:extLst>
                  </a:blip>
                  <a:stretch>
                    <a:fillRect/>
                  </a:stretch>
                </pic:blipFill>
                <pic:spPr>
                  <a:xfrm>
                    <a:off x="0" y="0"/>
                    <a:ext cx="7539990" cy="100076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903" w:rsidRDefault="009A2903" w:rsidP="00431528">
      <w:pPr>
        <w:spacing w:after="0" w:line="240" w:lineRule="auto"/>
      </w:pPr>
      <w:r>
        <w:separator/>
      </w:r>
    </w:p>
  </w:footnote>
  <w:footnote w:type="continuationSeparator" w:id="0">
    <w:p w:rsidR="009A2903" w:rsidRDefault="009A2903" w:rsidP="004315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528" w:rsidRDefault="00431528">
    <w:pPr>
      <w:pStyle w:val="Cabealho"/>
    </w:pPr>
    <w:r>
      <w:rPr>
        <w:noProof/>
        <w:lang w:eastAsia="pt-BR"/>
      </w:rPr>
      <w:drawing>
        <wp:anchor distT="0" distB="0" distL="114300" distR="114300" simplePos="0" relativeHeight="251659264" behindDoc="1" locked="0" layoutInCell="1" allowOverlap="1" wp14:anchorId="2F390139" wp14:editId="38F0ACDE">
          <wp:simplePos x="0" y="0"/>
          <wp:positionH relativeFrom="margin">
            <wp:posOffset>-1096645</wp:posOffset>
          </wp:positionH>
          <wp:positionV relativeFrom="margin">
            <wp:posOffset>-890270</wp:posOffset>
          </wp:positionV>
          <wp:extent cx="7985741" cy="1261543"/>
          <wp:effectExtent l="0" t="0" r="0" b="0"/>
          <wp:wrapNone/>
          <wp:docPr id="66856063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29647" name="Imagem 769129647"/>
                  <pic:cNvPicPr/>
                </pic:nvPicPr>
                <pic:blipFill>
                  <a:blip r:embed="rId1">
                    <a:extLst>
                      <a:ext uri="{28A0092B-C50C-407E-A947-70E740481C1C}">
                        <a14:useLocalDpi xmlns:a14="http://schemas.microsoft.com/office/drawing/2010/main" val="0"/>
                      </a:ext>
                    </a:extLst>
                  </a:blip>
                  <a:stretch>
                    <a:fillRect/>
                  </a:stretch>
                </pic:blipFill>
                <pic:spPr>
                  <a:xfrm>
                    <a:off x="0" y="0"/>
                    <a:ext cx="7985741" cy="1261543"/>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504"/>
    <w:rsid w:val="00192A1A"/>
    <w:rsid w:val="002D4504"/>
    <w:rsid w:val="00431528"/>
    <w:rsid w:val="004C03B4"/>
    <w:rsid w:val="00971181"/>
    <w:rsid w:val="009A29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504"/>
  </w:style>
  <w:style w:type="paragraph" w:styleId="Ttulo1">
    <w:name w:val="heading 1"/>
    <w:basedOn w:val="Normal"/>
    <w:next w:val="Normal"/>
    <w:link w:val="Ttulo1Char"/>
    <w:uiPriority w:val="9"/>
    <w:qFormat/>
    <w:rsid w:val="002D45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D45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D450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D450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D450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D450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D450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D450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D450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D450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D450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D4504"/>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D4504"/>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D4504"/>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D450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D450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D450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D4504"/>
    <w:rPr>
      <w:rFonts w:eastAsiaTheme="majorEastAsia" w:cstheme="majorBidi"/>
      <w:color w:val="272727" w:themeColor="text1" w:themeTint="D8"/>
    </w:rPr>
  </w:style>
  <w:style w:type="paragraph" w:styleId="Ttulo">
    <w:name w:val="Title"/>
    <w:basedOn w:val="Normal"/>
    <w:next w:val="Normal"/>
    <w:link w:val="TtuloChar"/>
    <w:uiPriority w:val="10"/>
    <w:qFormat/>
    <w:rsid w:val="002D45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D450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D450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D450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D4504"/>
    <w:pPr>
      <w:spacing w:before="160"/>
      <w:jc w:val="center"/>
    </w:pPr>
    <w:rPr>
      <w:i/>
      <w:iCs/>
      <w:color w:val="404040" w:themeColor="text1" w:themeTint="BF"/>
    </w:rPr>
  </w:style>
  <w:style w:type="character" w:customStyle="1" w:styleId="CitaoChar">
    <w:name w:val="Citação Char"/>
    <w:basedOn w:val="Fontepargpadro"/>
    <w:link w:val="Citao"/>
    <w:uiPriority w:val="29"/>
    <w:rsid w:val="002D4504"/>
    <w:rPr>
      <w:i/>
      <w:iCs/>
      <w:color w:val="404040" w:themeColor="text1" w:themeTint="BF"/>
    </w:rPr>
  </w:style>
  <w:style w:type="paragraph" w:styleId="PargrafodaLista">
    <w:name w:val="List Paragraph"/>
    <w:basedOn w:val="Normal"/>
    <w:uiPriority w:val="34"/>
    <w:qFormat/>
    <w:rsid w:val="002D4504"/>
    <w:pPr>
      <w:ind w:left="720"/>
      <w:contextualSpacing/>
    </w:pPr>
  </w:style>
  <w:style w:type="character" w:styleId="nfaseIntensa">
    <w:name w:val="Intense Emphasis"/>
    <w:basedOn w:val="Fontepargpadro"/>
    <w:uiPriority w:val="21"/>
    <w:qFormat/>
    <w:rsid w:val="002D4504"/>
    <w:rPr>
      <w:i/>
      <w:iCs/>
      <w:color w:val="2F5496" w:themeColor="accent1" w:themeShade="BF"/>
    </w:rPr>
  </w:style>
  <w:style w:type="paragraph" w:styleId="CitaoIntensa">
    <w:name w:val="Intense Quote"/>
    <w:basedOn w:val="Normal"/>
    <w:next w:val="Normal"/>
    <w:link w:val="CitaoIntensaChar"/>
    <w:uiPriority w:val="30"/>
    <w:qFormat/>
    <w:rsid w:val="002D45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D4504"/>
    <w:rPr>
      <w:i/>
      <w:iCs/>
      <w:color w:val="2F5496" w:themeColor="accent1" w:themeShade="BF"/>
    </w:rPr>
  </w:style>
  <w:style w:type="character" w:styleId="RefernciaIntensa">
    <w:name w:val="Intense Reference"/>
    <w:basedOn w:val="Fontepargpadro"/>
    <w:uiPriority w:val="32"/>
    <w:qFormat/>
    <w:rsid w:val="002D4504"/>
    <w:rPr>
      <w:b/>
      <w:bCs/>
      <w:smallCaps/>
      <w:color w:val="2F5496" w:themeColor="accent1" w:themeShade="BF"/>
      <w:spacing w:val="5"/>
    </w:rPr>
  </w:style>
  <w:style w:type="paragraph" w:styleId="Corpodetexto">
    <w:name w:val="Body Text"/>
    <w:basedOn w:val="Normal"/>
    <w:link w:val="CorpodetextoChar"/>
    <w:uiPriority w:val="1"/>
    <w:qFormat/>
    <w:rsid w:val="00192A1A"/>
    <w:pPr>
      <w:widowControl w:val="0"/>
      <w:autoSpaceDE w:val="0"/>
      <w:autoSpaceDN w:val="0"/>
      <w:spacing w:before="121" w:after="0" w:line="240" w:lineRule="auto"/>
      <w:ind w:left="284"/>
    </w:pPr>
    <w:rPr>
      <w:rFonts w:ascii="Arial MT" w:eastAsia="Arial MT" w:hAnsi="Arial MT" w:cs="Arial MT"/>
      <w:kern w:val="0"/>
      <w:sz w:val="20"/>
      <w:szCs w:val="20"/>
      <w:lang w:val="pt-PT"/>
      <w14:ligatures w14:val="none"/>
    </w:rPr>
  </w:style>
  <w:style w:type="character" w:customStyle="1" w:styleId="CorpodetextoChar">
    <w:name w:val="Corpo de texto Char"/>
    <w:basedOn w:val="Fontepargpadro"/>
    <w:link w:val="Corpodetexto"/>
    <w:uiPriority w:val="1"/>
    <w:rsid w:val="00192A1A"/>
    <w:rPr>
      <w:rFonts w:ascii="Arial MT" w:eastAsia="Arial MT" w:hAnsi="Arial MT" w:cs="Arial MT"/>
      <w:kern w:val="0"/>
      <w:sz w:val="20"/>
      <w:szCs w:val="20"/>
      <w:lang w:val="pt-PT"/>
      <w14:ligatures w14:val="none"/>
    </w:rPr>
  </w:style>
  <w:style w:type="paragraph" w:styleId="Cabealho">
    <w:name w:val="header"/>
    <w:basedOn w:val="Normal"/>
    <w:link w:val="CabealhoChar"/>
    <w:uiPriority w:val="99"/>
    <w:unhideWhenUsed/>
    <w:rsid w:val="0043152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31528"/>
  </w:style>
  <w:style w:type="paragraph" w:styleId="Rodap">
    <w:name w:val="footer"/>
    <w:basedOn w:val="Normal"/>
    <w:link w:val="RodapChar"/>
    <w:uiPriority w:val="99"/>
    <w:unhideWhenUsed/>
    <w:rsid w:val="00431528"/>
    <w:pPr>
      <w:tabs>
        <w:tab w:val="center" w:pos="4252"/>
        <w:tab w:val="right" w:pos="8504"/>
      </w:tabs>
      <w:spacing w:after="0" w:line="240" w:lineRule="auto"/>
    </w:pPr>
  </w:style>
  <w:style w:type="character" w:customStyle="1" w:styleId="RodapChar">
    <w:name w:val="Rodapé Char"/>
    <w:basedOn w:val="Fontepargpadro"/>
    <w:link w:val="Rodap"/>
    <w:uiPriority w:val="99"/>
    <w:rsid w:val="004315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504"/>
  </w:style>
  <w:style w:type="paragraph" w:styleId="Ttulo1">
    <w:name w:val="heading 1"/>
    <w:basedOn w:val="Normal"/>
    <w:next w:val="Normal"/>
    <w:link w:val="Ttulo1Char"/>
    <w:uiPriority w:val="9"/>
    <w:qFormat/>
    <w:rsid w:val="002D45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D45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D450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D450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D450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D450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D450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D450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D450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D450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D450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D4504"/>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D4504"/>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D4504"/>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D450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D450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D450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D4504"/>
    <w:rPr>
      <w:rFonts w:eastAsiaTheme="majorEastAsia" w:cstheme="majorBidi"/>
      <w:color w:val="272727" w:themeColor="text1" w:themeTint="D8"/>
    </w:rPr>
  </w:style>
  <w:style w:type="paragraph" w:styleId="Ttulo">
    <w:name w:val="Title"/>
    <w:basedOn w:val="Normal"/>
    <w:next w:val="Normal"/>
    <w:link w:val="TtuloChar"/>
    <w:uiPriority w:val="10"/>
    <w:qFormat/>
    <w:rsid w:val="002D45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D450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D450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D450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D4504"/>
    <w:pPr>
      <w:spacing w:before="160"/>
      <w:jc w:val="center"/>
    </w:pPr>
    <w:rPr>
      <w:i/>
      <w:iCs/>
      <w:color w:val="404040" w:themeColor="text1" w:themeTint="BF"/>
    </w:rPr>
  </w:style>
  <w:style w:type="character" w:customStyle="1" w:styleId="CitaoChar">
    <w:name w:val="Citação Char"/>
    <w:basedOn w:val="Fontepargpadro"/>
    <w:link w:val="Citao"/>
    <w:uiPriority w:val="29"/>
    <w:rsid w:val="002D4504"/>
    <w:rPr>
      <w:i/>
      <w:iCs/>
      <w:color w:val="404040" w:themeColor="text1" w:themeTint="BF"/>
    </w:rPr>
  </w:style>
  <w:style w:type="paragraph" w:styleId="PargrafodaLista">
    <w:name w:val="List Paragraph"/>
    <w:basedOn w:val="Normal"/>
    <w:uiPriority w:val="34"/>
    <w:qFormat/>
    <w:rsid w:val="002D4504"/>
    <w:pPr>
      <w:ind w:left="720"/>
      <w:contextualSpacing/>
    </w:pPr>
  </w:style>
  <w:style w:type="character" w:styleId="nfaseIntensa">
    <w:name w:val="Intense Emphasis"/>
    <w:basedOn w:val="Fontepargpadro"/>
    <w:uiPriority w:val="21"/>
    <w:qFormat/>
    <w:rsid w:val="002D4504"/>
    <w:rPr>
      <w:i/>
      <w:iCs/>
      <w:color w:val="2F5496" w:themeColor="accent1" w:themeShade="BF"/>
    </w:rPr>
  </w:style>
  <w:style w:type="paragraph" w:styleId="CitaoIntensa">
    <w:name w:val="Intense Quote"/>
    <w:basedOn w:val="Normal"/>
    <w:next w:val="Normal"/>
    <w:link w:val="CitaoIntensaChar"/>
    <w:uiPriority w:val="30"/>
    <w:qFormat/>
    <w:rsid w:val="002D45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D4504"/>
    <w:rPr>
      <w:i/>
      <w:iCs/>
      <w:color w:val="2F5496" w:themeColor="accent1" w:themeShade="BF"/>
    </w:rPr>
  </w:style>
  <w:style w:type="character" w:styleId="RefernciaIntensa">
    <w:name w:val="Intense Reference"/>
    <w:basedOn w:val="Fontepargpadro"/>
    <w:uiPriority w:val="32"/>
    <w:qFormat/>
    <w:rsid w:val="002D4504"/>
    <w:rPr>
      <w:b/>
      <w:bCs/>
      <w:smallCaps/>
      <w:color w:val="2F5496" w:themeColor="accent1" w:themeShade="BF"/>
      <w:spacing w:val="5"/>
    </w:rPr>
  </w:style>
  <w:style w:type="paragraph" w:styleId="Corpodetexto">
    <w:name w:val="Body Text"/>
    <w:basedOn w:val="Normal"/>
    <w:link w:val="CorpodetextoChar"/>
    <w:uiPriority w:val="1"/>
    <w:qFormat/>
    <w:rsid w:val="00192A1A"/>
    <w:pPr>
      <w:widowControl w:val="0"/>
      <w:autoSpaceDE w:val="0"/>
      <w:autoSpaceDN w:val="0"/>
      <w:spacing w:before="121" w:after="0" w:line="240" w:lineRule="auto"/>
      <w:ind w:left="284"/>
    </w:pPr>
    <w:rPr>
      <w:rFonts w:ascii="Arial MT" w:eastAsia="Arial MT" w:hAnsi="Arial MT" w:cs="Arial MT"/>
      <w:kern w:val="0"/>
      <w:sz w:val="20"/>
      <w:szCs w:val="20"/>
      <w:lang w:val="pt-PT"/>
      <w14:ligatures w14:val="none"/>
    </w:rPr>
  </w:style>
  <w:style w:type="character" w:customStyle="1" w:styleId="CorpodetextoChar">
    <w:name w:val="Corpo de texto Char"/>
    <w:basedOn w:val="Fontepargpadro"/>
    <w:link w:val="Corpodetexto"/>
    <w:uiPriority w:val="1"/>
    <w:rsid w:val="00192A1A"/>
    <w:rPr>
      <w:rFonts w:ascii="Arial MT" w:eastAsia="Arial MT" w:hAnsi="Arial MT" w:cs="Arial MT"/>
      <w:kern w:val="0"/>
      <w:sz w:val="20"/>
      <w:szCs w:val="20"/>
      <w:lang w:val="pt-PT"/>
      <w14:ligatures w14:val="none"/>
    </w:rPr>
  </w:style>
  <w:style w:type="paragraph" w:styleId="Cabealho">
    <w:name w:val="header"/>
    <w:basedOn w:val="Normal"/>
    <w:link w:val="CabealhoChar"/>
    <w:uiPriority w:val="99"/>
    <w:unhideWhenUsed/>
    <w:rsid w:val="0043152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31528"/>
  </w:style>
  <w:style w:type="paragraph" w:styleId="Rodap">
    <w:name w:val="footer"/>
    <w:basedOn w:val="Normal"/>
    <w:link w:val="RodapChar"/>
    <w:uiPriority w:val="99"/>
    <w:unhideWhenUsed/>
    <w:rsid w:val="00431528"/>
    <w:pPr>
      <w:tabs>
        <w:tab w:val="center" w:pos="4252"/>
        <w:tab w:val="right" w:pos="8504"/>
      </w:tabs>
      <w:spacing w:after="0" w:line="240" w:lineRule="auto"/>
    </w:pPr>
  </w:style>
  <w:style w:type="character" w:customStyle="1" w:styleId="RodapChar">
    <w:name w:val="Rodapé Char"/>
    <w:basedOn w:val="Fontepargpadro"/>
    <w:link w:val="Rodap"/>
    <w:uiPriority w:val="99"/>
    <w:rsid w:val="004315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639</Words>
  <Characters>3455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Sebastião</dc:creator>
  <cp:lastModifiedBy>secretaria02</cp:lastModifiedBy>
  <cp:revision>2</cp:revision>
  <dcterms:created xsi:type="dcterms:W3CDTF">2026-01-13T15:41:00Z</dcterms:created>
  <dcterms:modified xsi:type="dcterms:W3CDTF">2026-01-13T15:41:00Z</dcterms:modified>
</cp:coreProperties>
</file>