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015F" w:rsidRDefault="00036896" w:rsidP="004F7E16">
      <w:pPr>
        <w:jc w:val="center"/>
      </w:pPr>
      <w:r>
        <w:rPr>
          <w:b/>
        </w:rPr>
        <w:t>MOÇÃO Nº 0</w:t>
      </w:r>
      <w:r>
        <w:rPr>
          <w:b/>
        </w:rPr>
        <w:t>6</w:t>
      </w:r>
      <w:r w:rsidR="002C35E8" w:rsidRPr="006670AA">
        <w:t xml:space="preserve">, de </w:t>
      </w:r>
      <w:r>
        <w:t xml:space="preserve">07 </w:t>
      </w:r>
      <w:r w:rsidR="004F7E16">
        <w:t xml:space="preserve">de </w:t>
      </w:r>
      <w:r>
        <w:t>março</w:t>
      </w:r>
      <w:r w:rsidR="004F7E16">
        <w:t xml:space="preserve"> de 2024</w:t>
      </w:r>
    </w:p>
    <w:p w:rsidR="00CA4EBD" w:rsidRPr="006670AA" w:rsidRDefault="00CA4EBD" w:rsidP="004F7E16">
      <w:pPr>
        <w:jc w:val="center"/>
        <w:rPr>
          <w:b/>
        </w:rPr>
      </w:pPr>
    </w:p>
    <w:p w:rsidR="004B015F" w:rsidRPr="006670AA" w:rsidRDefault="004B015F" w:rsidP="00062B82">
      <w:pPr>
        <w:spacing w:line="240" w:lineRule="auto"/>
        <w:jc w:val="both"/>
        <w:rPr>
          <w:b/>
          <w:bCs/>
        </w:rPr>
      </w:pPr>
      <w:r w:rsidRPr="006670AA">
        <w:rPr>
          <w:b/>
          <w:bCs/>
        </w:rPr>
        <w:t>Senhor Presidente,</w:t>
      </w:r>
    </w:p>
    <w:p w:rsidR="00CA4EBD" w:rsidRPr="00CA4EBD" w:rsidRDefault="004B015F" w:rsidP="00CA4EBD">
      <w:pPr>
        <w:spacing w:line="240" w:lineRule="auto"/>
        <w:jc w:val="both"/>
        <w:rPr>
          <w:b/>
          <w:bCs/>
        </w:rPr>
      </w:pPr>
      <w:r w:rsidRPr="006670AA">
        <w:rPr>
          <w:b/>
          <w:bCs/>
        </w:rPr>
        <w:t>Senhores Vereadores.</w:t>
      </w:r>
    </w:p>
    <w:p w:rsidR="00CA4EBD" w:rsidRPr="00EF2EE6" w:rsidRDefault="00CA4EBD" w:rsidP="00CA4EBD">
      <w:pPr>
        <w:spacing w:line="360" w:lineRule="atLeast"/>
        <w:jc w:val="both"/>
      </w:pPr>
    </w:p>
    <w:p w:rsidR="00CA4EBD" w:rsidRPr="00EF2EE6" w:rsidRDefault="00CA4EBD" w:rsidP="00CA4EBD">
      <w:pPr>
        <w:spacing w:line="360" w:lineRule="atLeast"/>
        <w:jc w:val="both"/>
      </w:pPr>
      <w:bookmarkStart w:id="0" w:name="_GoBack"/>
      <w:r w:rsidRPr="00EF2EE6">
        <w:rPr>
          <w:b/>
        </w:rPr>
        <w:t>Considerando</w:t>
      </w:r>
      <w:r w:rsidRPr="00EF2EE6">
        <w:rPr>
          <w:spacing w:val="4"/>
        </w:rPr>
        <w:t xml:space="preserve"> </w:t>
      </w:r>
      <w:r w:rsidRPr="00EF2EE6">
        <w:t>que</w:t>
      </w:r>
      <w:r w:rsidRPr="00EF2EE6">
        <w:rPr>
          <w:spacing w:val="2"/>
        </w:rPr>
        <w:t xml:space="preserve"> </w:t>
      </w:r>
      <w:r w:rsidRPr="00EF2EE6">
        <w:t>os</w:t>
      </w:r>
      <w:r w:rsidRPr="00EF2EE6">
        <w:rPr>
          <w:spacing w:val="4"/>
        </w:rPr>
        <w:t xml:space="preserve"> trabalhadores dos </w:t>
      </w:r>
      <w:r w:rsidRPr="00EF2EE6">
        <w:t>Correios</w:t>
      </w:r>
      <w:r w:rsidRPr="00EF2EE6">
        <w:rPr>
          <w:spacing w:val="5"/>
        </w:rPr>
        <w:t xml:space="preserve"> prestam serviços essenciais ao </w:t>
      </w:r>
      <w:r w:rsidRPr="00EF2EE6">
        <w:t>país, atuando numa empresa que está presente</w:t>
      </w:r>
      <w:r w:rsidRPr="00EF2EE6">
        <w:rPr>
          <w:spacing w:val="-3"/>
        </w:rPr>
        <w:t xml:space="preserve"> </w:t>
      </w:r>
      <w:r w:rsidRPr="00EF2EE6">
        <w:t>em</w:t>
      </w:r>
      <w:r w:rsidRPr="00EF2EE6">
        <w:rPr>
          <w:spacing w:val="-1"/>
        </w:rPr>
        <w:t xml:space="preserve"> </w:t>
      </w:r>
      <w:r w:rsidRPr="00EF2EE6">
        <w:t>todo</w:t>
      </w:r>
      <w:r w:rsidRPr="00EF2EE6">
        <w:rPr>
          <w:spacing w:val="1"/>
        </w:rPr>
        <w:t xml:space="preserve"> </w:t>
      </w:r>
      <w:r w:rsidRPr="00EF2EE6">
        <w:t>o</w:t>
      </w:r>
      <w:r w:rsidRPr="00EF2EE6">
        <w:rPr>
          <w:spacing w:val="-2"/>
        </w:rPr>
        <w:t xml:space="preserve"> </w:t>
      </w:r>
      <w:r w:rsidRPr="00EF2EE6">
        <w:t>território</w:t>
      </w:r>
      <w:r w:rsidRPr="00EF2EE6">
        <w:rPr>
          <w:spacing w:val="-1"/>
        </w:rPr>
        <w:t xml:space="preserve"> </w:t>
      </w:r>
      <w:r w:rsidRPr="00EF2EE6">
        <w:t xml:space="preserve">nacional; </w:t>
      </w:r>
    </w:p>
    <w:p w:rsidR="00CA4EBD" w:rsidRPr="00EF2EE6" w:rsidRDefault="00CA4EBD" w:rsidP="00CA4EBD">
      <w:pPr>
        <w:spacing w:line="360" w:lineRule="atLeast"/>
        <w:jc w:val="both"/>
      </w:pPr>
    </w:p>
    <w:p w:rsidR="00CA4EBD" w:rsidRPr="00EF2EE6" w:rsidRDefault="00CA4EBD" w:rsidP="00CA4EBD">
      <w:pPr>
        <w:spacing w:line="360" w:lineRule="atLeast"/>
        <w:jc w:val="both"/>
      </w:pPr>
      <w:r w:rsidRPr="00EF2EE6">
        <w:rPr>
          <w:b/>
        </w:rPr>
        <w:t>Considerando</w:t>
      </w:r>
      <w:r w:rsidRPr="00EF2EE6">
        <w:t xml:space="preserve"> que os trabalhadores dos Correios prestam serviços de interesse social relevantes</w:t>
      </w:r>
      <w:r w:rsidRPr="00EF2EE6">
        <w:rPr>
          <w:spacing w:val="1"/>
        </w:rPr>
        <w:t xml:space="preserve"> </w:t>
      </w:r>
      <w:r w:rsidRPr="00EF2EE6">
        <w:t>para os cidadãos e empresas, como o transporte e entrega de correspondências, de</w:t>
      </w:r>
      <w:r w:rsidRPr="00EF2EE6">
        <w:rPr>
          <w:spacing w:val="1"/>
        </w:rPr>
        <w:t xml:space="preserve"> </w:t>
      </w:r>
      <w:r w:rsidRPr="00EF2EE6">
        <w:t>encomendas</w:t>
      </w:r>
      <w:r w:rsidRPr="00EF2EE6">
        <w:rPr>
          <w:spacing w:val="-3"/>
        </w:rPr>
        <w:t xml:space="preserve"> </w:t>
      </w:r>
      <w:r w:rsidRPr="00EF2EE6">
        <w:t>e</w:t>
      </w:r>
      <w:r w:rsidRPr="00EF2EE6">
        <w:rPr>
          <w:spacing w:val="1"/>
        </w:rPr>
        <w:t xml:space="preserve"> </w:t>
      </w:r>
      <w:r w:rsidRPr="00EF2EE6">
        <w:t>o</w:t>
      </w:r>
      <w:r w:rsidRPr="00EF2EE6">
        <w:rPr>
          <w:spacing w:val="-3"/>
        </w:rPr>
        <w:t xml:space="preserve"> </w:t>
      </w:r>
      <w:r w:rsidRPr="00EF2EE6">
        <w:t>atendimento</w:t>
      </w:r>
      <w:r w:rsidRPr="00EF2EE6">
        <w:rPr>
          <w:spacing w:val="1"/>
        </w:rPr>
        <w:t xml:space="preserve"> </w:t>
      </w:r>
      <w:r w:rsidRPr="00EF2EE6">
        <w:t>de</w:t>
      </w:r>
      <w:r w:rsidRPr="00EF2EE6">
        <w:rPr>
          <w:spacing w:val="1"/>
        </w:rPr>
        <w:t xml:space="preserve"> </w:t>
      </w:r>
      <w:r w:rsidRPr="00EF2EE6">
        <w:t>serviços</w:t>
      </w:r>
      <w:r w:rsidRPr="00EF2EE6">
        <w:rPr>
          <w:spacing w:val="-3"/>
        </w:rPr>
        <w:t xml:space="preserve"> </w:t>
      </w:r>
      <w:r w:rsidRPr="00EF2EE6">
        <w:t>financeiros;</w:t>
      </w:r>
    </w:p>
    <w:bookmarkEnd w:id="0"/>
    <w:p w:rsidR="00CA4EBD" w:rsidRPr="00EF2EE6" w:rsidRDefault="00CA4EBD" w:rsidP="00CA4EBD">
      <w:pPr>
        <w:spacing w:line="360" w:lineRule="atLeast"/>
        <w:jc w:val="both"/>
      </w:pPr>
    </w:p>
    <w:p w:rsidR="00CA4EBD" w:rsidRPr="00EF2EE6" w:rsidRDefault="00CA4EBD" w:rsidP="00CA4EBD">
      <w:pPr>
        <w:spacing w:line="360" w:lineRule="atLeast"/>
        <w:jc w:val="both"/>
      </w:pPr>
      <w:r w:rsidRPr="00EF2EE6">
        <w:rPr>
          <w:b/>
        </w:rPr>
        <w:t>Considerando</w:t>
      </w:r>
      <w:r w:rsidRPr="00EF2EE6">
        <w:t xml:space="preserve"> que os trabalhadores dos Correios também prestam serviços relevantes para os órgãos</w:t>
      </w:r>
      <w:r w:rsidRPr="00EF2EE6">
        <w:rPr>
          <w:spacing w:val="1"/>
        </w:rPr>
        <w:t xml:space="preserve"> </w:t>
      </w:r>
      <w:r w:rsidRPr="00EF2EE6">
        <w:t>públicos, federais, estaduais e municipais, como o recebimento de impostos e taxas, o</w:t>
      </w:r>
      <w:r w:rsidRPr="00EF2EE6">
        <w:rPr>
          <w:spacing w:val="1"/>
        </w:rPr>
        <w:t xml:space="preserve"> </w:t>
      </w:r>
      <w:r w:rsidRPr="00EF2EE6">
        <w:t>pagamento de benefícios sociais, inscrições em cadastros e concursos, logística de</w:t>
      </w:r>
      <w:r w:rsidRPr="00EF2EE6">
        <w:rPr>
          <w:spacing w:val="1"/>
        </w:rPr>
        <w:t xml:space="preserve"> </w:t>
      </w:r>
      <w:r w:rsidRPr="00EF2EE6">
        <w:t>eleições, distribuição de livros didáticos e de provas de concursos públicos, como o</w:t>
      </w:r>
      <w:r w:rsidRPr="00EF2EE6">
        <w:rPr>
          <w:spacing w:val="1"/>
        </w:rPr>
        <w:t xml:space="preserve"> </w:t>
      </w:r>
      <w:r w:rsidRPr="00EF2EE6">
        <w:t>ENEM,</w:t>
      </w:r>
      <w:r w:rsidRPr="00EF2EE6">
        <w:rPr>
          <w:spacing w:val="-3"/>
        </w:rPr>
        <w:t xml:space="preserve"> </w:t>
      </w:r>
      <w:r w:rsidRPr="00EF2EE6">
        <w:t>distribuição</w:t>
      </w:r>
      <w:r w:rsidRPr="00EF2EE6">
        <w:rPr>
          <w:spacing w:val="-1"/>
        </w:rPr>
        <w:t xml:space="preserve"> </w:t>
      </w:r>
      <w:r w:rsidRPr="00EF2EE6">
        <w:t>de</w:t>
      </w:r>
      <w:r w:rsidRPr="00EF2EE6">
        <w:rPr>
          <w:spacing w:val="1"/>
        </w:rPr>
        <w:t xml:space="preserve"> </w:t>
      </w:r>
      <w:r w:rsidRPr="00EF2EE6">
        <w:t>medicamentos</w:t>
      </w:r>
      <w:r w:rsidRPr="00EF2EE6">
        <w:rPr>
          <w:spacing w:val="-2"/>
        </w:rPr>
        <w:t xml:space="preserve"> </w:t>
      </w:r>
      <w:r w:rsidRPr="00EF2EE6">
        <w:t>e vários</w:t>
      </w:r>
      <w:r w:rsidRPr="00EF2EE6">
        <w:rPr>
          <w:spacing w:val="-2"/>
        </w:rPr>
        <w:t xml:space="preserve"> </w:t>
      </w:r>
      <w:r w:rsidRPr="00EF2EE6">
        <w:t>outros;</w:t>
      </w:r>
    </w:p>
    <w:p w:rsidR="00CA4EBD" w:rsidRPr="00EF2EE6" w:rsidRDefault="00CA4EBD" w:rsidP="00CA4EBD">
      <w:pPr>
        <w:spacing w:line="360" w:lineRule="atLeast"/>
        <w:jc w:val="both"/>
      </w:pPr>
    </w:p>
    <w:p w:rsidR="00CA4EBD" w:rsidRPr="00EF2EE6" w:rsidRDefault="00CA4EBD" w:rsidP="00CA4EBD">
      <w:pPr>
        <w:spacing w:line="360" w:lineRule="atLeast"/>
        <w:jc w:val="both"/>
      </w:pPr>
      <w:r w:rsidRPr="00EF2EE6">
        <w:rPr>
          <w:b/>
        </w:rPr>
        <w:t>Considerando</w:t>
      </w:r>
      <w:r w:rsidRPr="00EF2EE6">
        <w:rPr>
          <w:b/>
          <w:spacing w:val="-4"/>
        </w:rPr>
        <w:t xml:space="preserve"> </w:t>
      </w:r>
      <w:r w:rsidRPr="00EF2EE6">
        <w:t>que</w:t>
      </w:r>
      <w:r w:rsidRPr="00EF2EE6">
        <w:rPr>
          <w:spacing w:val="-3"/>
        </w:rPr>
        <w:t xml:space="preserve"> </w:t>
      </w:r>
      <w:r w:rsidRPr="00EF2EE6">
        <w:t>os</w:t>
      </w:r>
      <w:r w:rsidRPr="00EF2EE6">
        <w:rPr>
          <w:spacing w:val="-4"/>
        </w:rPr>
        <w:t xml:space="preserve"> serviços prestados pelos trabalhadores dos </w:t>
      </w:r>
      <w:r w:rsidRPr="00EF2EE6">
        <w:t>Correios representam o fomento</w:t>
      </w:r>
      <w:r w:rsidRPr="00EF2EE6">
        <w:rPr>
          <w:spacing w:val="-3"/>
        </w:rPr>
        <w:t xml:space="preserve"> </w:t>
      </w:r>
      <w:r w:rsidRPr="00EF2EE6">
        <w:t>das</w:t>
      </w:r>
      <w:r w:rsidRPr="00EF2EE6">
        <w:rPr>
          <w:spacing w:val="-4"/>
        </w:rPr>
        <w:t xml:space="preserve"> </w:t>
      </w:r>
      <w:r w:rsidRPr="00EF2EE6">
        <w:t>pequenas</w:t>
      </w:r>
      <w:r w:rsidRPr="00EF2EE6">
        <w:rPr>
          <w:spacing w:val="-4"/>
        </w:rPr>
        <w:t xml:space="preserve"> </w:t>
      </w:r>
      <w:r w:rsidRPr="00EF2EE6">
        <w:t>e</w:t>
      </w:r>
      <w:r w:rsidRPr="00EF2EE6">
        <w:rPr>
          <w:spacing w:val="-3"/>
        </w:rPr>
        <w:t xml:space="preserve"> </w:t>
      </w:r>
      <w:r w:rsidRPr="00EF2EE6">
        <w:t>médias</w:t>
      </w:r>
      <w:r w:rsidRPr="00EF2EE6">
        <w:rPr>
          <w:spacing w:val="-52"/>
        </w:rPr>
        <w:t xml:space="preserve"> </w:t>
      </w:r>
      <w:r w:rsidRPr="00EF2EE6">
        <w:t>empresas, especialmente das que atuam no comércio eletrônico (e-commerce), sendo</w:t>
      </w:r>
      <w:r w:rsidRPr="00EF2EE6">
        <w:rPr>
          <w:spacing w:val="1"/>
        </w:rPr>
        <w:t xml:space="preserve"> </w:t>
      </w:r>
      <w:r w:rsidRPr="00EF2EE6">
        <w:t>líder no segmento de encomendas nacionais e internacionais, com preços competitivos</w:t>
      </w:r>
      <w:r w:rsidRPr="00EF2EE6">
        <w:rPr>
          <w:spacing w:val="-52"/>
        </w:rPr>
        <w:t xml:space="preserve"> </w:t>
      </w:r>
      <w:r w:rsidRPr="00EF2EE6">
        <w:t>e que ajudam, inclusive, na regulação do mercado e na manutenção de preços mais</w:t>
      </w:r>
      <w:r w:rsidRPr="00EF2EE6">
        <w:rPr>
          <w:spacing w:val="1"/>
        </w:rPr>
        <w:t xml:space="preserve"> </w:t>
      </w:r>
      <w:r w:rsidRPr="00EF2EE6">
        <w:t>justos</w:t>
      </w:r>
      <w:r w:rsidRPr="00EF2EE6">
        <w:rPr>
          <w:spacing w:val="-3"/>
        </w:rPr>
        <w:t xml:space="preserve"> </w:t>
      </w:r>
      <w:r w:rsidRPr="00EF2EE6">
        <w:t>e</w:t>
      </w:r>
      <w:r w:rsidRPr="00EF2EE6">
        <w:rPr>
          <w:spacing w:val="1"/>
        </w:rPr>
        <w:t xml:space="preserve"> </w:t>
      </w:r>
      <w:r w:rsidRPr="00EF2EE6">
        <w:t>competitivos;</w:t>
      </w:r>
    </w:p>
    <w:p w:rsidR="00CA4EBD" w:rsidRPr="00EF2EE6" w:rsidRDefault="00CA4EBD" w:rsidP="00CA4EBD">
      <w:pPr>
        <w:spacing w:line="360" w:lineRule="atLeast"/>
        <w:jc w:val="both"/>
      </w:pPr>
    </w:p>
    <w:p w:rsidR="00CA4EBD" w:rsidRPr="00EF2EE6" w:rsidRDefault="00CA4EBD" w:rsidP="00CA4EBD">
      <w:pPr>
        <w:spacing w:line="360" w:lineRule="atLeast"/>
        <w:jc w:val="both"/>
      </w:pPr>
      <w:r w:rsidRPr="00EF2EE6">
        <w:rPr>
          <w:b/>
        </w:rPr>
        <w:t>Considerando</w:t>
      </w:r>
      <w:r w:rsidRPr="00EF2EE6">
        <w:rPr>
          <w:spacing w:val="1"/>
        </w:rPr>
        <w:t xml:space="preserve"> </w:t>
      </w:r>
      <w:r w:rsidRPr="00EF2EE6">
        <w:t>o</w:t>
      </w:r>
      <w:r w:rsidRPr="00EF2EE6">
        <w:rPr>
          <w:spacing w:val="1"/>
        </w:rPr>
        <w:t xml:space="preserve"> </w:t>
      </w:r>
      <w:r w:rsidRPr="00EF2EE6">
        <w:t>papel</w:t>
      </w:r>
      <w:r w:rsidRPr="00EF2EE6">
        <w:rPr>
          <w:spacing w:val="1"/>
        </w:rPr>
        <w:t xml:space="preserve"> </w:t>
      </w:r>
      <w:r w:rsidRPr="00EF2EE6">
        <w:t>estratégico</w:t>
      </w:r>
      <w:r w:rsidRPr="00EF2EE6">
        <w:rPr>
          <w:spacing w:val="1"/>
        </w:rPr>
        <w:t xml:space="preserve"> que os trabalhadores dos Correios prestam </w:t>
      </w:r>
      <w:r w:rsidRPr="00EF2EE6">
        <w:t>na</w:t>
      </w:r>
      <w:r w:rsidRPr="00EF2EE6">
        <w:rPr>
          <w:spacing w:val="1"/>
        </w:rPr>
        <w:t xml:space="preserve"> </w:t>
      </w:r>
      <w:r w:rsidRPr="00EF2EE6">
        <w:t>logística</w:t>
      </w:r>
      <w:r w:rsidRPr="00EF2EE6">
        <w:rPr>
          <w:spacing w:val="1"/>
        </w:rPr>
        <w:t xml:space="preserve"> </w:t>
      </w:r>
      <w:r w:rsidRPr="00EF2EE6">
        <w:t>do</w:t>
      </w:r>
      <w:r w:rsidRPr="00EF2EE6">
        <w:rPr>
          <w:spacing w:val="1"/>
        </w:rPr>
        <w:t xml:space="preserve"> </w:t>
      </w:r>
      <w:r w:rsidRPr="00EF2EE6">
        <w:t>país,</w:t>
      </w:r>
      <w:r w:rsidRPr="00EF2EE6">
        <w:rPr>
          <w:spacing w:val="1"/>
        </w:rPr>
        <w:t xml:space="preserve"> </w:t>
      </w:r>
      <w:r w:rsidRPr="00EF2EE6">
        <w:t>contribuindo</w:t>
      </w:r>
      <w:r w:rsidRPr="00EF2EE6">
        <w:rPr>
          <w:spacing w:val="-3"/>
        </w:rPr>
        <w:t xml:space="preserve"> </w:t>
      </w:r>
      <w:r w:rsidRPr="00EF2EE6">
        <w:t>para</w:t>
      </w:r>
      <w:r w:rsidRPr="00EF2EE6">
        <w:rPr>
          <w:spacing w:val="-1"/>
        </w:rPr>
        <w:t xml:space="preserve"> </w:t>
      </w:r>
      <w:r w:rsidRPr="00EF2EE6">
        <w:t>o</w:t>
      </w:r>
      <w:r w:rsidRPr="00EF2EE6">
        <w:rPr>
          <w:spacing w:val="-2"/>
        </w:rPr>
        <w:t xml:space="preserve"> </w:t>
      </w:r>
      <w:r w:rsidRPr="00EF2EE6">
        <w:t>desenvolvimento</w:t>
      </w:r>
      <w:r w:rsidRPr="00EF2EE6">
        <w:rPr>
          <w:spacing w:val="-1"/>
        </w:rPr>
        <w:t xml:space="preserve"> </w:t>
      </w:r>
      <w:r w:rsidRPr="00EF2EE6">
        <w:t>e</w:t>
      </w:r>
      <w:r w:rsidRPr="00EF2EE6">
        <w:rPr>
          <w:spacing w:val="1"/>
        </w:rPr>
        <w:t xml:space="preserve"> </w:t>
      </w:r>
      <w:r w:rsidRPr="00EF2EE6">
        <w:t>integração nacional;</w:t>
      </w:r>
    </w:p>
    <w:p w:rsidR="00CA4EBD" w:rsidRPr="00EF2EE6" w:rsidRDefault="00CA4EBD" w:rsidP="00CA4EBD">
      <w:pPr>
        <w:spacing w:line="360" w:lineRule="atLeast"/>
        <w:jc w:val="both"/>
      </w:pPr>
    </w:p>
    <w:p w:rsidR="00CA4EBD" w:rsidRPr="00EF2EE6" w:rsidRDefault="00CA4EBD" w:rsidP="00CA4EBD">
      <w:pPr>
        <w:spacing w:line="360" w:lineRule="atLeast"/>
        <w:jc w:val="both"/>
      </w:pPr>
      <w:r w:rsidRPr="00EF2EE6">
        <w:rPr>
          <w:b/>
        </w:rPr>
        <w:t>Considerando</w:t>
      </w:r>
      <w:r w:rsidRPr="00EF2EE6">
        <w:t xml:space="preserve"> que em 12/2010 o Postalis firmou o contrato nº 560/0, que vigorou de 06/01/2011 </w:t>
      </w:r>
      <w:r>
        <w:t xml:space="preserve">até </w:t>
      </w:r>
      <w:r w:rsidRPr="00EF2EE6">
        <w:t xml:space="preserve">janeiro/2019 com o Banco BNY Mellon, maior Banco depositário do mundo, </w:t>
      </w:r>
      <w:r>
        <w:t xml:space="preserve">para a </w:t>
      </w:r>
      <w:r w:rsidRPr="00EF2EE6">
        <w:t xml:space="preserve">administração fiduciária da carteira interna e externa de ativos do Postalis, </w:t>
      </w:r>
      <w:r>
        <w:t xml:space="preserve">com o compromisso de </w:t>
      </w:r>
      <w:r w:rsidRPr="00EF2EE6">
        <w:t>cuidar da precificação dos ativos, do controle de enquadramento e da conformidade das operações, do monitoramento de risco e da prestação de informações</w:t>
      </w:r>
      <w:r>
        <w:t xml:space="preserve"> e resultados</w:t>
      </w:r>
      <w:r w:rsidRPr="00EF2EE6">
        <w:t>.</w:t>
      </w:r>
    </w:p>
    <w:p w:rsidR="00CA4EBD" w:rsidRPr="00EF2EE6" w:rsidRDefault="00CA4EBD" w:rsidP="00CA4EBD">
      <w:pPr>
        <w:spacing w:line="360" w:lineRule="atLeast"/>
        <w:jc w:val="both"/>
      </w:pPr>
    </w:p>
    <w:p w:rsidR="00CA4EBD" w:rsidRPr="00EF2EE6" w:rsidRDefault="00CA4EBD" w:rsidP="00CA4EBD">
      <w:pPr>
        <w:spacing w:line="360" w:lineRule="atLeast"/>
        <w:jc w:val="both"/>
        <w:rPr>
          <w:shd w:val="clear" w:color="auto" w:fill="FFFFFF"/>
        </w:rPr>
      </w:pPr>
      <w:r w:rsidRPr="00EF2EE6">
        <w:rPr>
          <w:b/>
        </w:rPr>
        <w:t>Considerando</w:t>
      </w:r>
      <w:r w:rsidRPr="00EF2EE6">
        <w:t xml:space="preserve"> que</w:t>
      </w:r>
      <w:r w:rsidRPr="00EF2EE6">
        <w:rPr>
          <w:shd w:val="clear" w:color="auto" w:fill="FFFFFF"/>
        </w:rPr>
        <w:t xml:space="preserve"> a contratação realizada compreendia ainda as atividades relacionadas, direta ou indiretamente, ao funcionamento e manutenção de uma </w:t>
      </w:r>
      <w:r w:rsidRPr="00EF2EE6">
        <w:rPr>
          <w:shd w:val="clear" w:color="auto" w:fill="FFFFFF"/>
        </w:rPr>
        <w:lastRenderedPageBreak/>
        <w:t>carteira de valores mobiliários como a contratação e supervisão diligente de prestadores de serviço.</w:t>
      </w:r>
    </w:p>
    <w:p w:rsidR="00CA4EBD" w:rsidRPr="00EF2EE6" w:rsidRDefault="00CA4EBD" w:rsidP="00CA4EBD">
      <w:pPr>
        <w:spacing w:line="360" w:lineRule="atLeast"/>
        <w:jc w:val="both"/>
        <w:rPr>
          <w:shd w:val="clear" w:color="auto" w:fill="FFFFFF"/>
        </w:rPr>
      </w:pPr>
    </w:p>
    <w:p w:rsidR="00CA4EBD" w:rsidRPr="00EF2EE6" w:rsidRDefault="00CA4EBD" w:rsidP="00CA4EBD">
      <w:pPr>
        <w:spacing w:line="360" w:lineRule="atLeast"/>
        <w:jc w:val="both"/>
      </w:pPr>
      <w:r w:rsidRPr="00EF2EE6">
        <w:rPr>
          <w:b/>
        </w:rPr>
        <w:t>Considerando</w:t>
      </w:r>
      <w:r w:rsidRPr="00EF2EE6">
        <w:t xml:space="preserve"> que</w:t>
      </w:r>
      <w:r w:rsidRPr="00EF2EE6">
        <w:rPr>
          <w:spacing w:val="-3"/>
        </w:rPr>
        <w:t xml:space="preserve">, valendo-se </w:t>
      </w:r>
      <w:r w:rsidRPr="00EF2EE6">
        <w:t xml:space="preserve">do mandato de administrador da carteira do Postalis, o </w:t>
      </w:r>
      <w:r w:rsidRPr="00EF2EE6">
        <w:rPr>
          <w:spacing w:val="-2"/>
        </w:rPr>
        <w:t xml:space="preserve">BNY </w:t>
      </w:r>
      <w:r w:rsidRPr="00EF2EE6">
        <w:t xml:space="preserve">criou uma cadeia de fundos de investimentos sobrepostos que facilitou a realização de operações nos Fundos de 2º e 3º níveis sem a devida supervisão. A implementação dessa complexa estrutura possibilitou investimentos duvidosos com avaliações incorretas </w:t>
      </w:r>
      <w:r w:rsidRPr="00EF2EE6">
        <w:rPr>
          <w:spacing w:val="-3"/>
        </w:rPr>
        <w:t xml:space="preserve">de </w:t>
      </w:r>
      <w:r w:rsidRPr="00EF2EE6">
        <w:t>ativos, sem laudos ou</w:t>
      </w:r>
      <w:r w:rsidRPr="00EF2EE6">
        <w:rPr>
          <w:spacing w:val="-5"/>
        </w:rPr>
        <w:t xml:space="preserve"> </w:t>
      </w:r>
      <w:r w:rsidRPr="00EF2EE6">
        <w:t xml:space="preserve">metodologia e com evidente gestão temerária dos recursos, conforme </w:t>
      </w:r>
      <w:r>
        <w:t xml:space="preserve">vem sendo </w:t>
      </w:r>
      <w:r w:rsidRPr="00EF2EE6">
        <w:t>amplamente acusado por diversos Órgãos apuradores e do</w:t>
      </w:r>
      <w:r>
        <w:t xml:space="preserve"> poder </w:t>
      </w:r>
      <w:r w:rsidRPr="00EF2EE6">
        <w:t xml:space="preserve">judiciário. </w:t>
      </w:r>
    </w:p>
    <w:p w:rsidR="00CA4EBD" w:rsidRPr="00EF2EE6" w:rsidRDefault="00CA4EBD" w:rsidP="00CA4EBD">
      <w:pPr>
        <w:spacing w:line="360" w:lineRule="atLeast"/>
        <w:jc w:val="both"/>
      </w:pPr>
    </w:p>
    <w:p w:rsidR="00CA4EBD" w:rsidRPr="00EF2EE6" w:rsidRDefault="00CA4EBD" w:rsidP="00CA4EBD">
      <w:pPr>
        <w:spacing w:line="360" w:lineRule="atLeast"/>
        <w:jc w:val="both"/>
      </w:pPr>
      <w:r w:rsidRPr="00EF2EE6">
        <w:rPr>
          <w:b/>
        </w:rPr>
        <w:t>Considerando</w:t>
      </w:r>
      <w:r w:rsidRPr="00EF2EE6">
        <w:t xml:space="preserve"> que estes investimentos duvidosos resultaram num prejuízo bilionário ao Postalis,</w:t>
      </w:r>
      <w:r>
        <w:t xml:space="preserve"> </w:t>
      </w:r>
      <w:r w:rsidRPr="00EF2EE6">
        <w:t xml:space="preserve">que até hoje ameaça a saúde financeira dos planos de benefícios oferecidos aos Participantes, dentre os quais a aposentadoria, bem como a sustentação do próprio Instituto. </w:t>
      </w:r>
    </w:p>
    <w:p w:rsidR="00CA4EBD" w:rsidRPr="00EF2EE6" w:rsidRDefault="00CA4EBD" w:rsidP="00CA4EBD">
      <w:pPr>
        <w:spacing w:line="360" w:lineRule="atLeast"/>
        <w:jc w:val="both"/>
      </w:pPr>
    </w:p>
    <w:p w:rsidR="00CA4EBD" w:rsidRPr="00EF2EE6" w:rsidRDefault="00CA4EBD" w:rsidP="00CA4EBD">
      <w:pPr>
        <w:spacing w:line="360" w:lineRule="atLeast"/>
        <w:jc w:val="both"/>
      </w:pPr>
      <w:r w:rsidRPr="00EF2EE6">
        <w:rPr>
          <w:b/>
        </w:rPr>
        <w:t>Considerando</w:t>
      </w:r>
      <w:r w:rsidRPr="00EF2EE6">
        <w:t xml:space="preserve"> que em agosto de 2014, os fundos de investimentos constituídos pelo BNY Mellon representavam, aproximadamente, 36% dos recursos financeiros do Postalis. Havia ainda, fundos de investimentos estruturados e de investimentos no exterior que eram administrados e geridos pelo Banco e, desta forma, 47% dos recursos financeiros do Instituto estavam sob administração e gestão do citado banco, na ocasião.</w:t>
      </w:r>
    </w:p>
    <w:p w:rsidR="00CA4EBD" w:rsidRPr="00EF2EE6" w:rsidRDefault="00CA4EBD" w:rsidP="00CA4EBD">
      <w:pPr>
        <w:spacing w:line="360" w:lineRule="atLeast"/>
        <w:jc w:val="both"/>
      </w:pPr>
    </w:p>
    <w:p w:rsidR="00CA4EBD" w:rsidRPr="00EF2EE6" w:rsidRDefault="00CA4EBD" w:rsidP="00CA4EBD">
      <w:pPr>
        <w:spacing w:line="360" w:lineRule="atLeast"/>
        <w:jc w:val="both"/>
      </w:pPr>
      <w:r w:rsidRPr="00EF2EE6">
        <w:rPr>
          <w:b/>
        </w:rPr>
        <w:t>Considerando</w:t>
      </w:r>
      <w:r w:rsidRPr="00EF2EE6">
        <w:t xml:space="preserve"> que o Banco BNY Mellon foi acusado de cobranças de taxas excessivas (nos investimentos escolhidos) e, que em dezembro de 2015, o Postalis requereu judicialmente ao banco BNY Mellon uma indenização no valor de R$ 2,2 bilhões, em decorrência da má gestão do Contrato de Administração e Controladoria Fiduciária, ainda em trâmite na Justiça. </w:t>
      </w:r>
    </w:p>
    <w:p w:rsidR="00CA4EBD" w:rsidRPr="00EF2EE6" w:rsidRDefault="00CA4EBD" w:rsidP="00CA4EBD">
      <w:pPr>
        <w:spacing w:line="360" w:lineRule="atLeast"/>
        <w:jc w:val="both"/>
      </w:pPr>
    </w:p>
    <w:p w:rsidR="00CA4EBD" w:rsidRPr="00EF2EE6" w:rsidRDefault="00CA4EBD" w:rsidP="00CA4EBD">
      <w:pPr>
        <w:spacing w:line="360" w:lineRule="atLeast"/>
        <w:jc w:val="both"/>
      </w:pPr>
      <w:r w:rsidRPr="00EF2EE6">
        <w:rPr>
          <w:b/>
        </w:rPr>
        <w:t>Considerando</w:t>
      </w:r>
      <w:r w:rsidRPr="00EF2EE6">
        <w:t xml:space="preserve"> que em 12/08/2015 foi instaurada uma CPI (Comissão Parlamentar de Inquérito) para investigar um rombo de R$ 46 bilhões em diversos fundos de pensão entre os quais o dos Correios (Postalis), tendo apurado um prejuízo de </w:t>
      </w:r>
      <w:r w:rsidRPr="00EF2EE6">
        <w:rPr>
          <w:bCs/>
        </w:rPr>
        <w:t>R$</w:t>
      </w:r>
      <w:r w:rsidRPr="00EF2EE6">
        <w:t xml:space="preserve"> 4,1 bilhões de reais somente no Postalis, indicando a ocorrência de casos de má gestão e fraude, entre outros crimes, no período de 2011 a 2015. Que no relatório final, a CPI identificou 15 casos de má gestão e fraude nos investimentos de quatro grandes fundos de pensão, e sugeriu ao </w:t>
      </w:r>
      <w:hyperlink r:id="rId8" w:tooltip="Ministério Público Federal" w:history="1">
        <w:r w:rsidRPr="00EF2EE6">
          <w:rPr>
            <w:rStyle w:val="Hyperlink"/>
            <w:color w:val="auto"/>
          </w:rPr>
          <w:t>Ministério Público Federal</w:t>
        </w:r>
      </w:hyperlink>
      <w:r w:rsidRPr="00EF2EE6">
        <w:t xml:space="preserve"> que investigasse o assunto, propondo ações contra cem dirigentes, ex-dirigentes e operadores que </w:t>
      </w:r>
      <w:r w:rsidRPr="00EF2EE6">
        <w:lastRenderedPageBreak/>
        <w:t>estariam envolvidos nesses casos. Um dos acusados de envolvimento é ex-presidente do Postalis.</w:t>
      </w:r>
    </w:p>
    <w:p w:rsidR="00CA4EBD" w:rsidRPr="00EF2EE6" w:rsidRDefault="00CA4EBD" w:rsidP="00CA4EBD">
      <w:pPr>
        <w:spacing w:line="360" w:lineRule="atLeast"/>
        <w:jc w:val="both"/>
      </w:pPr>
    </w:p>
    <w:p w:rsidR="00CA4EBD" w:rsidRPr="00EF2EE6" w:rsidRDefault="00CA4EBD" w:rsidP="00CA4EBD">
      <w:pPr>
        <w:spacing w:line="360" w:lineRule="atLeast"/>
        <w:jc w:val="both"/>
      </w:pPr>
      <w:r w:rsidRPr="00EF2EE6">
        <w:rPr>
          <w:b/>
        </w:rPr>
        <w:t xml:space="preserve">Considerando </w:t>
      </w:r>
      <w:r w:rsidRPr="00EF2EE6">
        <w:t xml:space="preserve">que em janeiro 2018, o Ministério Público Federal e SP ingressou com ação civil pública contra a BNY, </w:t>
      </w:r>
      <w:r>
        <w:t xml:space="preserve">por meio da qual </w:t>
      </w:r>
      <w:r w:rsidRPr="00EF2EE6">
        <w:t>busca responsabilizá-lo pela restauração dos investimentos realizados em nome do Postalis, e solicita uma condenação ao pagamento de R$ 8,2 bilhões (valor sem atualização) que englobaria o prejuízo, a multa referente e danos morais, pendente de decisão até hoje.</w:t>
      </w:r>
    </w:p>
    <w:p w:rsidR="00CA4EBD" w:rsidRPr="00EF2EE6" w:rsidRDefault="00CA4EBD" w:rsidP="00CA4EBD">
      <w:pPr>
        <w:spacing w:line="360" w:lineRule="atLeast"/>
        <w:jc w:val="both"/>
      </w:pPr>
    </w:p>
    <w:p w:rsidR="00CA4EBD" w:rsidRPr="00EF2EE6" w:rsidRDefault="00CA4EBD" w:rsidP="00CA4EBD">
      <w:pPr>
        <w:spacing w:line="360" w:lineRule="atLeast"/>
        <w:jc w:val="both"/>
      </w:pPr>
    </w:p>
    <w:p w:rsidR="00CA4EBD" w:rsidRPr="00EF2EE6" w:rsidRDefault="00CA4EBD" w:rsidP="00CA4EBD">
      <w:pPr>
        <w:spacing w:line="360" w:lineRule="atLeast"/>
        <w:jc w:val="both"/>
      </w:pPr>
      <w:r w:rsidRPr="00EF2EE6">
        <w:rPr>
          <w:b/>
        </w:rPr>
        <w:t>Considerando</w:t>
      </w:r>
      <w:r w:rsidRPr="00EF2EE6">
        <w:t xml:space="preserve"> que o </w:t>
      </w:r>
      <w:r>
        <w:t xml:space="preserve">déficit causado pelo BNY, gerou difícil sustentação ao </w:t>
      </w:r>
      <w:r w:rsidRPr="00EF2EE6">
        <w:t xml:space="preserve">Plano de Benefício Definido – BD Saldado </w:t>
      </w:r>
      <w:r>
        <w:t xml:space="preserve">do Postalis, que atualmente só conta com </w:t>
      </w:r>
      <w:r w:rsidRPr="00EF2EE6">
        <w:t xml:space="preserve">R$ </w:t>
      </w:r>
      <w:r w:rsidRPr="00EF2EE6">
        <w:rPr>
          <w:spacing w:val="-5"/>
        </w:rPr>
        <w:t xml:space="preserve">3,11 </w:t>
      </w:r>
      <w:r w:rsidRPr="00EF2EE6">
        <w:t>bilhões</w:t>
      </w:r>
      <w:r>
        <w:t xml:space="preserve"> de patrimônio</w:t>
      </w:r>
      <w:r w:rsidRPr="00EF2EE6">
        <w:t xml:space="preserve">; </w:t>
      </w:r>
      <w:r>
        <w:t xml:space="preserve">enquanto que a </w:t>
      </w:r>
      <w:r w:rsidRPr="00EF2EE6">
        <w:t xml:space="preserve">provisão matemática (compromissos) deste Plano </w:t>
      </w:r>
      <w:r>
        <w:t xml:space="preserve">é de </w:t>
      </w:r>
      <w:r w:rsidRPr="00EF2EE6">
        <w:t xml:space="preserve">R$ 12,13 bilhões; e </w:t>
      </w:r>
      <w:r>
        <w:t xml:space="preserve">a </w:t>
      </w:r>
      <w:r w:rsidRPr="00EF2EE6">
        <w:t xml:space="preserve">provisão a constituir de R$ 6,29 bilhões e, que os recursos </w:t>
      </w:r>
      <w:r>
        <w:t xml:space="preserve">existentes </w:t>
      </w:r>
      <w:r w:rsidRPr="00EF2EE6">
        <w:t xml:space="preserve">só serão suficientes para pagar benefícios aos Participantes até 2028; </w:t>
      </w:r>
    </w:p>
    <w:p w:rsidR="00CA4EBD" w:rsidRPr="00EF2EE6" w:rsidRDefault="00CA4EBD" w:rsidP="00CA4EBD">
      <w:pPr>
        <w:spacing w:line="360" w:lineRule="atLeast"/>
        <w:jc w:val="both"/>
      </w:pPr>
    </w:p>
    <w:p w:rsidR="00CA4EBD" w:rsidRPr="00EF2EE6" w:rsidRDefault="00CA4EBD" w:rsidP="00CA4EBD">
      <w:pPr>
        <w:spacing w:line="360" w:lineRule="atLeast"/>
        <w:jc w:val="both"/>
      </w:pPr>
      <w:r w:rsidRPr="00EF2EE6">
        <w:rPr>
          <w:b/>
        </w:rPr>
        <w:t xml:space="preserve">Considerando </w:t>
      </w:r>
      <w:r w:rsidRPr="00EF2EE6">
        <w:t>que para cobrir o rombo causado pelo BNY, foi implantada a cobrança da contribuição extra dos participantes do Plano de Benefícios Saldado, por meio dos planos de equacionamento de</w:t>
      </w:r>
      <w:r w:rsidRPr="00EF2EE6">
        <w:rPr>
          <w:spacing w:val="-15"/>
        </w:rPr>
        <w:t xml:space="preserve"> </w:t>
      </w:r>
      <w:r w:rsidRPr="00EF2EE6">
        <w:t xml:space="preserve">déficits, atualmente (2023) de 18,81%, descontada sobre o valor do benefício que recebem (ou previsto para receber para os ativos). E, que valores próximos deste têm sido pagos desde 2015. </w:t>
      </w:r>
    </w:p>
    <w:p w:rsidR="00CA4EBD" w:rsidRPr="00EF2EE6" w:rsidRDefault="00CA4EBD" w:rsidP="00CA4EBD">
      <w:pPr>
        <w:spacing w:line="360" w:lineRule="atLeast"/>
        <w:jc w:val="both"/>
      </w:pPr>
    </w:p>
    <w:p w:rsidR="00CA4EBD" w:rsidRPr="00EF2EE6" w:rsidRDefault="00CA4EBD" w:rsidP="00CA4EBD">
      <w:pPr>
        <w:spacing w:line="360" w:lineRule="atLeast"/>
        <w:jc w:val="both"/>
      </w:pPr>
      <w:r w:rsidRPr="00EF2EE6">
        <w:rPr>
          <w:b/>
        </w:rPr>
        <w:t>Considerando</w:t>
      </w:r>
      <w:r w:rsidRPr="00EF2EE6">
        <w:t xml:space="preserve"> que estes descontos fazem muita falta aos ativos e aposentado-pensionistas, sendo que vários deles tiveram que cancelar o plano de saúde e outros compromissos para pagarem esta cobrança extra altíssima e, muitos sofrem de depressão e doenças degenerativas</w:t>
      </w:r>
      <w:r>
        <w:t xml:space="preserve"> diversas</w:t>
      </w:r>
      <w:r w:rsidRPr="00EF2EE6">
        <w:t>.</w:t>
      </w:r>
    </w:p>
    <w:p w:rsidR="00CA4EBD" w:rsidRPr="00EF2EE6" w:rsidRDefault="00CA4EBD" w:rsidP="00CA4EBD">
      <w:pPr>
        <w:spacing w:line="360" w:lineRule="atLeast"/>
        <w:jc w:val="both"/>
      </w:pPr>
    </w:p>
    <w:p w:rsidR="00CA4EBD" w:rsidRPr="00EF2EE6" w:rsidRDefault="00CA4EBD" w:rsidP="00CA4EBD">
      <w:pPr>
        <w:spacing w:line="360" w:lineRule="atLeast"/>
        <w:jc w:val="both"/>
      </w:pPr>
      <w:r w:rsidRPr="00EF2EE6">
        <w:rPr>
          <w:b/>
        </w:rPr>
        <w:t>Considerando</w:t>
      </w:r>
      <w:r w:rsidRPr="00EF2EE6">
        <w:t xml:space="preserve"> que os empregados ainda na ativa nos Correios também pagam o mesmo percentual, com o mesmo sacrifício, e mais de 10.000 deles tiveram que cancelar a participação no Plano de Benefício Saldado, por não conseguirem pagar a contribuição extra.  Que a incerteza maior, para </w:t>
      </w:r>
      <w:r>
        <w:t>eles</w:t>
      </w:r>
      <w:r w:rsidRPr="00EF2EE6">
        <w:t xml:space="preserve">, é que mesmo pagando a contribuição extra, há dúvidas se haverá dinheiro para pagar seus benefícios quando se desligarem dos Correios, já que os recursos </w:t>
      </w:r>
      <w:r>
        <w:t xml:space="preserve">sob </w:t>
      </w:r>
      <w:r w:rsidRPr="00EF2EE6">
        <w:t>acusa</w:t>
      </w:r>
      <w:r>
        <w:t xml:space="preserve">ção </w:t>
      </w:r>
      <w:r w:rsidRPr="00EF2EE6">
        <w:t>de desvio pelo Banco BNY Mellon estão fazendo falta para que o Instituto tenha recursos para garantir o benefício a todos no futuro</w:t>
      </w:r>
      <w:r>
        <w:t xml:space="preserve"> quando se desligarem dos Correios</w:t>
      </w:r>
      <w:r w:rsidRPr="00EF2EE6">
        <w:t xml:space="preserve">.  </w:t>
      </w:r>
    </w:p>
    <w:p w:rsidR="00CA4EBD" w:rsidRPr="00EF2EE6" w:rsidRDefault="00CA4EBD" w:rsidP="00CA4EBD">
      <w:pPr>
        <w:spacing w:line="360" w:lineRule="atLeast"/>
        <w:jc w:val="both"/>
      </w:pPr>
    </w:p>
    <w:p w:rsidR="00CA4EBD" w:rsidRPr="00EF2EE6" w:rsidRDefault="00CA4EBD" w:rsidP="00CA4EBD">
      <w:pPr>
        <w:spacing w:line="360" w:lineRule="atLeast"/>
        <w:jc w:val="both"/>
      </w:pPr>
      <w:r w:rsidRPr="00EF2EE6">
        <w:rPr>
          <w:b/>
        </w:rPr>
        <w:lastRenderedPageBreak/>
        <w:t>Considerando</w:t>
      </w:r>
      <w:r w:rsidRPr="00EF2EE6">
        <w:t xml:space="preserve"> que </w:t>
      </w:r>
      <w:r>
        <w:t>as medidas que serão adotadas para resolver o déficit causado pelo BNY nos investimentos do Postalis, a</w:t>
      </w:r>
      <w:r w:rsidRPr="00EF2EE6">
        <w:t>inda est</w:t>
      </w:r>
      <w:r>
        <w:t>ão</w:t>
      </w:r>
      <w:r w:rsidRPr="00EF2EE6">
        <w:t xml:space="preserve"> </w:t>
      </w:r>
      <w:r>
        <w:t xml:space="preserve">em aprovação, com previsão de </w:t>
      </w:r>
      <w:r w:rsidRPr="00EF2EE6">
        <w:t>implanta</w:t>
      </w:r>
      <w:r>
        <w:t xml:space="preserve">ção nos </w:t>
      </w:r>
      <w:r w:rsidRPr="00EF2EE6">
        <w:t xml:space="preserve">próximos 60 dias, que são as </w:t>
      </w:r>
      <w:r>
        <w:t xml:space="preserve">fortes reduções de benefícios, constantes em </w:t>
      </w:r>
      <w:r w:rsidRPr="00EF2EE6">
        <w:t xml:space="preserve">um Plano de Equacionamento do Déficit, </w:t>
      </w:r>
      <w:r>
        <w:t>entre as quais constam</w:t>
      </w:r>
      <w:r w:rsidRPr="00EF2EE6">
        <w:t xml:space="preserve">: </w:t>
      </w:r>
    </w:p>
    <w:p w:rsidR="00CA4EBD" w:rsidRPr="00EF2EE6" w:rsidRDefault="00CA4EBD" w:rsidP="00CA4EBD">
      <w:pPr>
        <w:spacing w:line="360" w:lineRule="atLeast"/>
        <w:jc w:val="both"/>
      </w:pPr>
    </w:p>
    <w:p w:rsidR="00CA4EBD" w:rsidRPr="00EF2EE6" w:rsidRDefault="00CA4EBD" w:rsidP="00CA4EBD">
      <w:pPr>
        <w:spacing w:line="360" w:lineRule="atLeast"/>
        <w:jc w:val="both"/>
      </w:pPr>
      <w:r w:rsidRPr="00EF2EE6">
        <w:t>- Eliminação do pecúlio por morte, atualmente em 10 vezes o salário de referência.</w:t>
      </w:r>
    </w:p>
    <w:p w:rsidR="00CA4EBD" w:rsidRPr="00EF2EE6" w:rsidRDefault="00CA4EBD" w:rsidP="00CA4EBD">
      <w:pPr>
        <w:spacing w:line="360" w:lineRule="atLeast"/>
        <w:jc w:val="both"/>
      </w:pPr>
    </w:p>
    <w:p w:rsidR="00CA4EBD" w:rsidRPr="00EF2EE6" w:rsidRDefault="00CA4EBD" w:rsidP="00CA4EBD">
      <w:pPr>
        <w:spacing w:line="360" w:lineRule="atLeast"/>
        <w:jc w:val="both"/>
      </w:pPr>
      <w:r w:rsidRPr="00EF2EE6">
        <w:t xml:space="preserve">- Redução da pensão por morte de 85% a 100% hoje, para 50% do valor deste benefício. </w:t>
      </w:r>
    </w:p>
    <w:p w:rsidR="00CA4EBD" w:rsidRPr="00EF2EE6" w:rsidRDefault="00CA4EBD" w:rsidP="00CA4EBD">
      <w:pPr>
        <w:spacing w:line="360" w:lineRule="atLeast"/>
        <w:jc w:val="both"/>
      </w:pPr>
    </w:p>
    <w:p w:rsidR="00CA4EBD" w:rsidRDefault="00CA4EBD" w:rsidP="00CA4EBD">
      <w:pPr>
        <w:spacing w:line="360" w:lineRule="atLeast"/>
        <w:jc w:val="both"/>
        <w:rPr>
          <w:bCs/>
        </w:rPr>
      </w:pPr>
      <w:r w:rsidRPr="00EF2EE6">
        <w:t>- Implantação da cobrança de contribuição extra de 75% sobre o 13º (abono) dos aposentados – assistidos no Plano BD Saldado</w:t>
      </w:r>
      <w:r w:rsidRPr="00EF2EE6">
        <w:rPr>
          <w:bCs/>
        </w:rPr>
        <w:t>.</w:t>
      </w:r>
      <w:r w:rsidRPr="00EF2EE6">
        <w:t xml:space="preserve"> Com esta cobrança, </w:t>
      </w:r>
      <w:r w:rsidRPr="00EF2EE6">
        <w:rPr>
          <w:bCs/>
        </w:rPr>
        <w:t xml:space="preserve">o 13º </w:t>
      </w:r>
      <w:r w:rsidRPr="00EF2EE6">
        <w:t>será quase eliminado</w:t>
      </w:r>
      <w:r w:rsidRPr="00EF2EE6">
        <w:rPr>
          <w:bCs/>
        </w:rPr>
        <w:t xml:space="preserve"> e restará em torno de 16,3% a receber em dezembro de cada ano, podendo ser zero, a depender do valor recebido pelo participante e se paga imposto de renda. O pensionista também terá este desconto no 13º. Para os empregados dos Correios da ativa, os 75% serão cobrados sobre o valor previsto para o benefício de cada participante.</w:t>
      </w:r>
    </w:p>
    <w:p w:rsidR="00CA4EBD" w:rsidRPr="00EF2EE6" w:rsidRDefault="00CA4EBD" w:rsidP="00CA4EBD">
      <w:pPr>
        <w:spacing w:line="360" w:lineRule="atLeast"/>
        <w:jc w:val="both"/>
        <w:rPr>
          <w:bCs/>
        </w:rPr>
      </w:pPr>
    </w:p>
    <w:p w:rsidR="00CA4EBD" w:rsidRPr="00EF2EE6" w:rsidRDefault="00CA4EBD" w:rsidP="00CA4EBD">
      <w:pPr>
        <w:spacing w:line="360" w:lineRule="atLeast"/>
        <w:jc w:val="both"/>
        <w:rPr>
          <w:bCs/>
        </w:rPr>
      </w:pPr>
      <w:r w:rsidRPr="00EF2EE6">
        <w:rPr>
          <w:bCs/>
        </w:rPr>
        <w:t>- A contribuição extra dos pensionistas irá de 18,81% atuais para 37,53% (mais que o dobro), e será vitalícia.</w:t>
      </w:r>
    </w:p>
    <w:p w:rsidR="00CA4EBD" w:rsidRPr="00EF2EE6" w:rsidRDefault="00CA4EBD" w:rsidP="00CA4EBD">
      <w:pPr>
        <w:spacing w:line="360" w:lineRule="atLeast"/>
        <w:jc w:val="both"/>
        <w:rPr>
          <w:bCs/>
        </w:rPr>
      </w:pPr>
    </w:p>
    <w:p w:rsidR="00CA4EBD" w:rsidRPr="00EF2EE6" w:rsidRDefault="00CA4EBD" w:rsidP="00CA4EBD">
      <w:pPr>
        <w:spacing w:line="360" w:lineRule="atLeast"/>
        <w:jc w:val="both"/>
      </w:pPr>
      <w:r w:rsidRPr="00EF2EE6">
        <w:rPr>
          <w:bCs/>
        </w:rPr>
        <w:t>- A</w:t>
      </w:r>
      <w:r w:rsidRPr="00EF2EE6">
        <w:t xml:space="preserve"> cobrança da contribuição extra continuará ocorrendo e será reduzida de 18,81 % atual, para 18,01% e passará a ser de forma vitalícia. Ela é cobrada sobre o valor dos benefícios que recebem os aposentados e futuros pensionistas e, sobre o benefício saldado previsto para os ativos.</w:t>
      </w:r>
    </w:p>
    <w:p w:rsidR="00CA4EBD" w:rsidRPr="00EF2EE6" w:rsidRDefault="00CA4EBD" w:rsidP="00CA4EBD">
      <w:pPr>
        <w:spacing w:line="360" w:lineRule="atLeast"/>
        <w:jc w:val="both"/>
      </w:pPr>
    </w:p>
    <w:p w:rsidR="00CA4EBD" w:rsidRDefault="00CA4EBD" w:rsidP="00CA4EBD">
      <w:pPr>
        <w:spacing w:line="360" w:lineRule="atLeast"/>
        <w:jc w:val="both"/>
      </w:pPr>
      <w:r w:rsidRPr="00EF2EE6">
        <w:rPr>
          <w:b/>
        </w:rPr>
        <w:t>Considerando</w:t>
      </w:r>
      <w:r w:rsidRPr="00EF2EE6">
        <w:t xml:space="preserve">, que por lei, os Correios pagarão metade do déficit (a outra é </w:t>
      </w:r>
      <w:r>
        <w:t xml:space="preserve">cobrada dos </w:t>
      </w:r>
      <w:r w:rsidRPr="00EF2EE6">
        <w:t>participantes) existente em 31/12/2020</w:t>
      </w:r>
      <w:r>
        <w:t>,</w:t>
      </w:r>
      <w:r w:rsidRPr="00EF2EE6">
        <w:t xml:space="preserve"> </w:t>
      </w:r>
      <w:r>
        <w:t xml:space="preserve">de </w:t>
      </w:r>
      <w:r w:rsidRPr="00EF2EE6">
        <w:rPr>
          <w:bCs/>
        </w:rPr>
        <w:t xml:space="preserve">R$ 12.691.017.624,10 e, assim, </w:t>
      </w:r>
      <w:r>
        <w:rPr>
          <w:bCs/>
        </w:rPr>
        <w:t xml:space="preserve">a Empresa </w:t>
      </w:r>
      <w:r w:rsidRPr="00EF2EE6">
        <w:t>pagar</w:t>
      </w:r>
      <w:r>
        <w:t>á</w:t>
      </w:r>
      <w:r w:rsidRPr="00EF2EE6">
        <w:t xml:space="preserve"> R$</w:t>
      </w:r>
      <w:r w:rsidRPr="00EF2EE6">
        <w:rPr>
          <w:spacing w:val="-10"/>
        </w:rPr>
        <w:t xml:space="preserve"> </w:t>
      </w:r>
      <w:r w:rsidRPr="00EF2EE6">
        <w:t xml:space="preserve">6.277.952.949,26. </w:t>
      </w:r>
      <w:r>
        <w:t>Que, d</w:t>
      </w:r>
      <w:r w:rsidRPr="00EF2EE6">
        <w:t>es</w:t>
      </w:r>
      <w:r>
        <w:t>s</w:t>
      </w:r>
      <w:r w:rsidRPr="00EF2EE6">
        <w:t>e total</w:t>
      </w:r>
      <w:r>
        <w:t>,</w:t>
      </w:r>
      <w:r w:rsidRPr="00EF2EE6">
        <w:t xml:space="preserve"> R$ 1.987.490.333,35</w:t>
      </w:r>
      <w:r w:rsidRPr="00EF2EE6">
        <w:rPr>
          <w:bCs/>
        </w:rPr>
        <w:t xml:space="preserve"> são equivalentes ao </w:t>
      </w:r>
      <w:r w:rsidRPr="00EF2EE6">
        <w:t xml:space="preserve">valor da redução de benefícios futuros que terão os participantes e assistidos (pensão e pecúlio), e os Correios pagarão </w:t>
      </w:r>
      <w:r>
        <w:t xml:space="preserve">o valor em </w:t>
      </w:r>
      <w:r w:rsidRPr="00EF2EE6">
        <w:t xml:space="preserve">360 (trezentos e sessenta) meses. </w:t>
      </w:r>
      <w:r>
        <w:t>E, q</w:t>
      </w:r>
      <w:r w:rsidRPr="00EF2EE6">
        <w:t>ue a outra parte do déficit, de R$</w:t>
      </w:r>
      <w:r w:rsidRPr="00EF2EE6">
        <w:rPr>
          <w:spacing w:val="-10"/>
        </w:rPr>
        <w:t xml:space="preserve"> </w:t>
      </w:r>
      <w:r w:rsidRPr="00EF2EE6">
        <w:t>4.290.462.615,91,</w:t>
      </w:r>
      <w:r w:rsidRPr="00EF2EE6">
        <w:rPr>
          <w:spacing w:val="-8"/>
        </w:rPr>
        <w:t xml:space="preserve"> os Correios vão pagar </w:t>
      </w:r>
      <w:r w:rsidRPr="00EF2EE6">
        <w:t>financiado</w:t>
      </w:r>
      <w:r>
        <w:t>s</w:t>
      </w:r>
      <w:r w:rsidRPr="00EF2EE6">
        <w:t xml:space="preserve"> em parcelas mensais e vitalícias. </w:t>
      </w:r>
    </w:p>
    <w:p w:rsidR="00CA4EBD" w:rsidRDefault="00CA4EBD" w:rsidP="00CA4EBD">
      <w:pPr>
        <w:spacing w:line="360" w:lineRule="atLeast"/>
        <w:jc w:val="both"/>
      </w:pPr>
    </w:p>
    <w:p w:rsidR="00CA4EBD" w:rsidRDefault="00CA4EBD" w:rsidP="00CA4EBD">
      <w:pPr>
        <w:spacing w:line="360" w:lineRule="atLeast"/>
        <w:jc w:val="both"/>
      </w:pPr>
      <w:r w:rsidRPr="00EF2EE6">
        <w:rPr>
          <w:b/>
        </w:rPr>
        <w:t>Considerando</w:t>
      </w:r>
      <w:r w:rsidRPr="00247F66">
        <w:t xml:space="preserve">, que há dezenas de ações </w:t>
      </w:r>
      <w:r>
        <w:t xml:space="preserve">ajuizadas </w:t>
      </w:r>
      <w:r w:rsidRPr="00247F66">
        <w:t>contra o BNY Mellon em dive</w:t>
      </w:r>
      <w:r>
        <w:t>r</w:t>
      </w:r>
      <w:r w:rsidRPr="00247F66">
        <w:t>s</w:t>
      </w:r>
      <w:r>
        <w:t>a</w:t>
      </w:r>
      <w:r w:rsidRPr="00247F66">
        <w:t>s instâncias, mai</w:t>
      </w:r>
      <w:r>
        <w:t>o</w:t>
      </w:r>
      <w:r w:rsidRPr="00247F66">
        <w:t>ria delas pelo Postalis</w:t>
      </w:r>
      <w:r>
        <w:t>,</w:t>
      </w:r>
      <w:r w:rsidRPr="00247F66">
        <w:t xml:space="preserve"> ADCAP e outras Representações</w:t>
      </w:r>
      <w:r>
        <w:t xml:space="preserve">, cujo montante pedido, ultrapassa R$ 10 bilhões de reais.   </w:t>
      </w:r>
    </w:p>
    <w:p w:rsidR="00CA4EBD" w:rsidRDefault="00CA4EBD" w:rsidP="00CA4EBD">
      <w:pPr>
        <w:spacing w:line="360" w:lineRule="atLeast"/>
        <w:jc w:val="both"/>
      </w:pPr>
    </w:p>
    <w:p w:rsidR="00CA4EBD" w:rsidRPr="00247F66" w:rsidRDefault="00CA4EBD" w:rsidP="00CA4EBD">
      <w:pPr>
        <w:spacing w:line="360" w:lineRule="atLeast"/>
        <w:jc w:val="both"/>
      </w:pPr>
      <w:r w:rsidRPr="00EF2EE6">
        <w:rPr>
          <w:b/>
        </w:rPr>
        <w:lastRenderedPageBreak/>
        <w:t>Considerando</w:t>
      </w:r>
      <w:r w:rsidRPr="00247F66">
        <w:t xml:space="preserve">, as diversas Operações </w:t>
      </w:r>
      <w:r>
        <w:t>realizadas pel</w:t>
      </w:r>
      <w:r w:rsidRPr="00247F66">
        <w:t xml:space="preserve">a Polícia Federal envolvendo o Banco BNY Mellon, entre as quais </w:t>
      </w:r>
      <w:r>
        <w:t>estão</w:t>
      </w:r>
      <w:r w:rsidRPr="00247F66">
        <w:t xml:space="preserve">: </w:t>
      </w:r>
      <w:r w:rsidRPr="00247F66">
        <w:rPr>
          <w:bCs/>
        </w:rPr>
        <w:t>Operação Greenfield, Operação Pausare</w:t>
      </w:r>
      <w:r>
        <w:rPr>
          <w:bCs/>
        </w:rPr>
        <w:t>,</w:t>
      </w:r>
      <w:r w:rsidRPr="00247F66">
        <w:rPr>
          <w:bCs/>
        </w:rPr>
        <w:t xml:space="preserve"> </w:t>
      </w:r>
      <w:r w:rsidRPr="00247F66">
        <w:rPr>
          <w:bCs/>
          <w:lang w:eastAsia="pt-BR"/>
        </w:rPr>
        <w:t xml:space="preserve">Operação Rizoma e, </w:t>
      </w:r>
      <w:r>
        <w:rPr>
          <w:bCs/>
          <w:lang w:eastAsia="pt-BR"/>
        </w:rPr>
        <w:t xml:space="preserve">ainda </w:t>
      </w:r>
      <w:r w:rsidRPr="00247F66">
        <w:rPr>
          <w:bCs/>
          <w:lang w:eastAsia="pt-BR"/>
        </w:rPr>
        <w:t>as p</w:t>
      </w:r>
      <w:r w:rsidRPr="00247F66">
        <w:t>risões sofridas pelo Ex Presidente do Banco BNY Mellon no Brasil, a 1ª em 01/02/2018 e as 2ª em 2020, sob acus</w:t>
      </w:r>
      <w:r>
        <w:t>a</w:t>
      </w:r>
      <w:r w:rsidRPr="00247F66">
        <w:t>ç</w:t>
      </w:r>
      <w:r>
        <w:t xml:space="preserve">ão do cometimento de </w:t>
      </w:r>
      <w:r w:rsidRPr="00247F66">
        <w:t>divers</w:t>
      </w:r>
      <w:r>
        <w:t>o</w:t>
      </w:r>
      <w:r w:rsidRPr="00247F66">
        <w:t xml:space="preserve">s crimes. </w:t>
      </w:r>
    </w:p>
    <w:p w:rsidR="00CA4EBD" w:rsidRDefault="00CA4EBD" w:rsidP="00CA4EBD">
      <w:pPr>
        <w:spacing w:line="360" w:lineRule="atLeast"/>
        <w:jc w:val="both"/>
        <w:rPr>
          <w:b/>
        </w:rPr>
      </w:pPr>
    </w:p>
    <w:p w:rsidR="00CA4EBD" w:rsidRPr="00140C18" w:rsidRDefault="00CA4EBD" w:rsidP="00CA4EBD">
      <w:pPr>
        <w:spacing w:line="360" w:lineRule="atLeast"/>
        <w:jc w:val="both"/>
        <w:rPr>
          <w:lang w:val="es-ES"/>
        </w:rPr>
      </w:pPr>
      <w:r w:rsidRPr="00EF2EE6">
        <w:rPr>
          <w:b/>
        </w:rPr>
        <w:t>Considerando</w:t>
      </w:r>
      <w:r>
        <w:rPr>
          <w:b/>
        </w:rPr>
        <w:t xml:space="preserve">, </w:t>
      </w:r>
      <w:r w:rsidRPr="00140C18">
        <w:t xml:space="preserve">a aplicação </w:t>
      </w:r>
      <w:r>
        <w:t xml:space="preserve">diversas multas </w:t>
      </w:r>
      <w:r w:rsidRPr="00140C18">
        <w:t xml:space="preserve">pela </w:t>
      </w:r>
      <w:r w:rsidRPr="00140C18">
        <w:rPr>
          <w:lang w:val="es-ES"/>
        </w:rPr>
        <w:t>C</w:t>
      </w:r>
      <w:r>
        <w:rPr>
          <w:lang w:val="es-ES"/>
        </w:rPr>
        <w:t xml:space="preserve">omissão de Valores </w:t>
      </w:r>
      <w:r w:rsidRPr="00140C18">
        <w:rPr>
          <w:lang w:val="es-ES"/>
        </w:rPr>
        <w:t>M</w:t>
      </w:r>
      <w:r>
        <w:rPr>
          <w:lang w:val="es-ES"/>
        </w:rPr>
        <w:t xml:space="preserve">obiliarios – CVM </w:t>
      </w:r>
      <w:r w:rsidRPr="00140C18">
        <w:rPr>
          <w:lang w:val="es-ES"/>
        </w:rPr>
        <w:t xml:space="preserve">e </w:t>
      </w:r>
      <w:r>
        <w:rPr>
          <w:lang w:val="es-ES"/>
        </w:rPr>
        <w:t xml:space="preserve">pela Superintendencia Nacional e Previdencia Complementar </w:t>
      </w:r>
      <w:r w:rsidRPr="00140C18">
        <w:rPr>
          <w:lang w:val="es-ES"/>
        </w:rPr>
        <w:t xml:space="preserve">PREVIC aos </w:t>
      </w:r>
      <w:r>
        <w:rPr>
          <w:lang w:val="es-ES"/>
        </w:rPr>
        <w:t>Dirigentes do BNY e do Postalis, além de outros envolvidos nos crimes</w:t>
      </w:r>
      <w:r w:rsidRPr="00140C18">
        <w:rPr>
          <w:lang w:val="es-ES"/>
        </w:rPr>
        <w:t xml:space="preserve">. </w:t>
      </w:r>
    </w:p>
    <w:p w:rsidR="00CA4EBD" w:rsidRPr="00EF2EE6" w:rsidRDefault="00CA4EBD" w:rsidP="00CA4EBD">
      <w:pPr>
        <w:spacing w:line="360" w:lineRule="atLeast"/>
        <w:jc w:val="both"/>
      </w:pPr>
    </w:p>
    <w:p w:rsidR="00CA4EBD" w:rsidRDefault="00CA4EBD" w:rsidP="00CA4EBD">
      <w:pPr>
        <w:spacing w:line="360" w:lineRule="atLeast"/>
        <w:jc w:val="both"/>
      </w:pPr>
      <w:r w:rsidRPr="00EF2EE6">
        <w:rPr>
          <w:b/>
        </w:rPr>
        <w:t>Considerando</w:t>
      </w:r>
      <w:r w:rsidRPr="00EF2EE6">
        <w:t xml:space="preserve">, as muitas dores que o mega déficit acima citado tem causado aos Participantes, sem que o BNY Mellon aceite pagar, até o momento, pelos prejuízos que gerou aos milhares de trabalhadores dos Correios. </w:t>
      </w:r>
    </w:p>
    <w:p w:rsidR="00CA4EBD" w:rsidRDefault="00CA4EBD" w:rsidP="00CA4EBD">
      <w:pPr>
        <w:spacing w:line="360" w:lineRule="atLeast"/>
        <w:jc w:val="both"/>
      </w:pPr>
    </w:p>
    <w:p w:rsidR="00CA4EBD" w:rsidRPr="003773E4" w:rsidRDefault="00CA4EBD" w:rsidP="00CA4EBD">
      <w:pPr>
        <w:spacing w:line="360" w:lineRule="atLeast"/>
        <w:jc w:val="both"/>
      </w:pPr>
      <w:r w:rsidRPr="00EF2EE6">
        <w:rPr>
          <w:b/>
        </w:rPr>
        <w:t>Considerando</w:t>
      </w:r>
      <w:r w:rsidRPr="003773E4">
        <w:t xml:space="preserve">, todo o </w:t>
      </w:r>
      <w:r>
        <w:t xml:space="preserve">detalhamento constante da </w:t>
      </w:r>
      <w:r w:rsidRPr="003773E4">
        <w:t>Carta ABRPT Nº 070/2023 de 08/09/2023</w:t>
      </w:r>
      <w:r>
        <w:t xml:space="preserve">, juntada em </w:t>
      </w:r>
      <w:r w:rsidRPr="00987510">
        <w:t>anexo</w:t>
      </w:r>
      <w:r w:rsidRPr="003773E4">
        <w:t>.</w:t>
      </w:r>
    </w:p>
    <w:p w:rsidR="00CA4EBD" w:rsidRPr="00EF2EE6" w:rsidRDefault="00CA4EBD" w:rsidP="00CA4EBD">
      <w:pPr>
        <w:spacing w:line="360" w:lineRule="atLeast"/>
        <w:jc w:val="both"/>
      </w:pPr>
    </w:p>
    <w:p w:rsidR="00CA4EBD" w:rsidRPr="00EF2EE6" w:rsidRDefault="00CA4EBD" w:rsidP="00CA4EBD">
      <w:pPr>
        <w:spacing w:line="360" w:lineRule="atLeast"/>
        <w:jc w:val="both"/>
      </w:pPr>
      <w:r w:rsidRPr="00CA4EBD">
        <w:t>Apresento</w:t>
      </w:r>
      <w:r w:rsidRPr="00EF2EE6">
        <w:t>, nos termos do art. do Regimento Interno, ouvido em Plenário, que seja</w:t>
      </w:r>
      <w:r w:rsidRPr="00EF2EE6">
        <w:rPr>
          <w:spacing w:val="1"/>
        </w:rPr>
        <w:t xml:space="preserve"> </w:t>
      </w:r>
      <w:r w:rsidRPr="00EF2EE6">
        <w:t xml:space="preserve">manifestada </w:t>
      </w:r>
      <w:r w:rsidRPr="00EF2EE6">
        <w:rPr>
          <w:b/>
        </w:rPr>
        <w:t>MOÇÃO DE APOIO</w:t>
      </w:r>
      <w:r w:rsidRPr="00EF2EE6">
        <w:t xml:space="preserve"> desta Casa para que o Banco BNY Mellon ressarça os prejuízos que causou aos Participantes do Instituto de Previdência Complementar dos Empregados dos Correios – Postalis</w:t>
      </w:r>
      <w:r>
        <w:t>,</w:t>
      </w:r>
      <w:r w:rsidRPr="00EF2EE6">
        <w:t xml:space="preserve"> seja por</w:t>
      </w:r>
      <w:r>
        <w:t xml:space="preserve"> meio de acordo em negociação com o</w:t>
      </w:r>
      <w:r w:rsidRPr="00EF2EE6">
        <w:t xml:space="preserve"> Ministério Publico Federal (via Força Tarefa do Postalis), em ações ajuizadas pelo Postalis e pela ADCAP e outras Representações dos participantes, encerrando as dezenas de demandas existentes contra o Banco.  </w:t>
      </w:r>
    </w:p>
    <w:p w:rsidR="00CA4EBD" w:rsidRPr="00EF2EE6" w:rsidRDefault="00CA4EBD" w:rsidP="00CA4EBD">
      <w:pPr>
        <w:spacing w:line="360" w:lineRule="atLeast"/>
        <w:jc w:val="both"/>
      </w:pPr>
    </w:p>
    <w:p w:rsidR="00CA4EBD" w:rsidRPr="00EF2EE6" w:rsidRDefault="00CA4EBD" w:rsidP="00CA4EBD">
      <w:pPr>
        <w:spacing w:line="360" w:lineRule="atLeast"/>
        <w:jc w:val="both"/>
      </w:pPr>
      <w:r w:rsidRPr="00EF2EE6">
        <w:t>Que a presente Moção, após aprovada pelos senhores pares, seja encaminhada, como</w:t>
      </w:r>
      <w:r w:rsidRPr="00EF2EE6">
        <w:rPr>
          <w:spacing w:val="1"/>
        </w:rPr>
        <w:t xml:space="preserve"> </w:t>
      </w:r>
      <w:r w:rsidRPr="00EF2EE6">
        <w:t>prova de nossa mais veemente PREOCUPAÇÃO E APOIO, às autoridades que seguem:</w:t>
      </w:r>
    </w:p>
    <w:p w:rsidR="00CA4EBD" w:rsidRPr="00EF2EE6" w:rsidRDefault="00CA4EBD" w:rsidP="00CA4EBD">
      <w:pPr>
        <w:spacing w:line="360" w:lineRule="atLeast"/>
        <w:jc w:val="both"/>
      </w:pP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>Exmº Sr.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bCs/>
          <w:lang w:eastAsia="pt-BR"/>
        </w:rPr>
        <w:t>LUIS INÁCIO LULA DA SILVA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bCs/>
          <w:lang w:eastAsia="pt-BR"/>
        </w:rPr>
        <w:t>MD Presidente da República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>Praça dos Três Poderes, Palácio do Planalto, 3º Andar. 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>CEP 70150-900 / Brasília/DF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 xml:space="preserve">E-mail alternativo para envio: </w:t>
      </w:r>
      <w:hyperlink r:id="rId9" w:history="1">
        <w:r w:rsidRPr="00EF2EE6">
          <w:rPr>
            <w:rFonts w:eastAsia="Times New Roman"/>
            <w:lang w:eastAsia="pt-BR"/>
          </w:rPr>
          <w:t>imprensaccivil@presidencia.gov.br</w:t>
        </w:r>
      </w:hyperlink>
      <w:r w:rsidRPr="00EF2EE6">
        <w:rPr>
          <w:rFonts w:eastAsia="Times New Roman"/>
          <w:lang w:eastAsia="pt-BR"/>
        </w:rPr>
        <w:t> 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 xml:space="preserve">E-mail alternativo para envio: </w:t>
      </w:r>
      <w:hyperlink r:id="rId10" w:history="1">
        <w:r w:rsidRPr="00EF2EE6">
          <w:rPr>
            <w:rFonts w:eastAsia="Times New Roman"/>
            <w:lang w:eastAsia="pt-BR"/>
          </w:rPr>
          <w:t>anamaria.rossi@presidencia.gov.br</w:t>
        </w:r>
      </w:hyperlink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>Exmº Sr.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bCs/>
          <w:lang w:eastAsia="pt-BR"/>
        </w:rPr>
        <w:lastRenderedPageBreak/>
        <w:t>RODRIGO OTÁVIO SOARES PACHECO – DEM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bCs/>
          <w:lang w:eastAsia="pt-BR"/>
        </w:rPr>
        <w:t>MD Senador Presidente do Senado Federal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 xml:space="preserve">Senado Federal – Praça dos Três Poderes – Anexo: 1 – 17º Pavimento 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>CEP 70165-900 / Brasília/DF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 xml:space="preserve">E-mail alternativo para envio: </w:t>
      </w:r>
      <w:hyperlink r:id="rId11" w:history="1">
        <w:r w:rsidRPr="00EF2EE6">
          <w:rPr>
            <w:rFonts w:eastAsia="Times New Roman"/>
            <w:lang w:eastAsia="pt-BR"/>
          </w:rPr>
          <w:t>sen.rodrigopacheco@senado.leg.br</w:t>
        </w:r>
      </w:hyperlink>
      <w:r w:rsidRPr="00EF2EE6">
        <w:rPr>
          <w:rFonts w:eastAsia="Times New Roman"/>
          <w:lang w:eastAsia="pt-BR"/>
        </w:rPr>
        <w:t> 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>Exmº Sr.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bCs/>
          <w:lang w:eastAsia="pt-BR"/>
        </w:rPr>
        <w:t>ARTHUR CESAR PEREIRA DE LIRA - PP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bCs/>
          <w:lang w:eastAsia="pt-BR"/>
        </w:rPr>
        <w:t>MD Deputado Federal Presidente da Câmara dos Deputados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>Câmara dos Deputados – Palácio do Congresso Nacional - Gabinete: 308 – Anexo IV 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>Praça dos Três Poderes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>CEP 70160-900 / Brasília/DF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 xml:space="preserve">E-mail alternativo para envio: </w:t>
      </w:r>
      <w:hyperlink r:id="rId12" w:history="1">
        <w:r w:rsidRPr="00EF2EE6">
          <w:rPr>
            <w:rFonts w:eastAsia="Times New Roman"/>
            <w:lang w:eastAsia="pt-BR"/>
          </w:rPr>
          <w:t>presidencia@camara.leg.br</w:t>
        </w:r>
      </w:hyperlink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 xml:space="preserve">E-mail alternativo para envio: </w:t>
      </w:r>
      <w:hyperlink r:id="rId13" w:history="1">
        <w:r w:rsidRPr="00EF2EE6">
          <w:rPr>
            <w:rFonts w:eastAsia="Times New Roman"/>
            <w:lang w:eastAsia="pt-BR"/>
          </w:rPr>
          <w:t>dep.arthurlira@camara.leg.br</w:t>
        </w:r>
      </w:hyperlink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>Ilmo Sr.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bCs/>
          <w:lang w:eastAsia="pt-BR"/>
        </w:rPr>
        <w:t>RUI COSTA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bCs/>
          <w:lang w:eastAsia="pt-BR"/>
        </w:rPr>
        <w:t>MD Ministro da Casa Civil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 xml:space="preserve">Praça dos Três Poderes, Palácio do Planalto, 4º Andar, Sala 426. 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>CEP 70150-900 / Brasília/DF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 xml:space="preserve">E-mail alternativo para envio: </w:t>
      </w:r>
      <w:hyperlink r:id="rId14" w:history="1">
        <w:r w:rsidRPr="00EF2EE6">
          <w:rPr>
            <w:rFonts w:eastAsia="Times New Roman"/>
            <w:lang w:eastAsia="pt-BR"/>
          </w:rPr>
          <w:t>imprensaccivil@presidencia.gov.br</w:t>
        </w:r>
      </w:hyperlink>
      <w:r w:rsidRPr="00EF2EE6">
        <w:rPr>
          <w:rFonts w:eastAsia="Times New Roman"/>
          <w:lang w:eastAsia="pt-BR"/>
        </w:rPr>
        <w:t> 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 xml:space="preserve">E-mail alternativo para envio: </w:t>
      </w:r>
      <w:hyperlink r:id="rId15" w:history="1">
        <w:r w:rsidRPr="00EF2EE6">
          <w:rPr>
            <w:rFonts w:eastAsia="Times New Roman"/>
            <w:lang w:eastAsia="pt-BR"/>
          </w:rPr>
          <w:t>jairo.goncalves@presidencia.gov.br</w:t>
        </w:r>
      </w:hyperlink>
      <w:r w:rsidRPr="00EF2EE6">
        <w:rPr>
          <w:rFonts w:eastAsia="Times New Roman"/>
          <w:lang w:eastAsia="pt-BR"/>
        </w:rPr>
        <w:t> 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>Exmª Srª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bCs/>
          <w:lang w:eastAsia="pt-BR"/>
        </w:rPr>
        <w:t>ROSA MARIA PIRES WEBER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bCs/>
          <w:lang w:eastAsia="pt-BR"/>
        </w:rPr>
        <w:t>MD Presidente do STF – Supremo Tribunal Federal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 xml:space="preserve">Praça dos Três Poderes – Gabinete 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>CEP 70175-900 / Brasília/DF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 xml:space="preserve">E-mail alternativo para envio: </w:t>
      </w:r>
      <w:hyperlink r:id="rId16" w:history="1">
        <w:r w:rsidRPr="00EF2EE6">
          <w:rPr>
            <w:rFonts w:eastAsia="Times New Roman"/>
            <w:lang w:eastAsia="pt-BR"/>
          </w:rPr>
          <w:t>secretariageral@stf.jus.br</w:t>
        </w:r>
      </w:hyperlink>
      <w:r w:rsidRPr="00EF2EE6">
        <w:rPr>
          <w:rFonts w:eastAsia="Times New Roman"/>
          <w:lang w:eastAsia="pt-BR"/>
        </w:rPr>
        <w:t> 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>Ilmo Sr.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bCs/>
          <w:lang w:eastAsia="pt-BR"/>
        </w:rPr>
        <w:t>JUSCELINO FILHO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bCs/>
          <w:lang w:eastAsia="pt-BR"/>
        </w:rPr>
        <w:t>MD Ministro das Comunicações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 xml:space="preserve">Esplanada dos Ministérios, Bloco R – Gabinete do Ministro. 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>CEP 70044-902 / Brasília/DF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 xml:space="preserve">E-mail alternativo para envio: </w:t>
      </w:r>
      <w:hyperlink r:id="rId17" w:history="1">
        <w:r w:rsidRPr="00EF2EE6">
          <w:rPr>
            <w:rFonts w:eastAsia="Times New Roman"/>
            <w:lang w:eastAsia="pt-BR"/>
          </w:rPr>
          <w:t>imprensa@mcom.gov.br</w:t>
        </w:r>
      </w:hyperlink>
      <w:r w:rsidRPr="00EF2EE6">
        <w:rPr>
          <w:rFonts w:eastAsia="Times New Roman"/>
          <w:lang w:eastAsia="pt-BR"/>
        </w:rPr>
        <w:t> 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 xml:space="preserve">E-mail alternativo para envio: </w:t>
      </w:r>
      <w:hyperlink r:id="rId18" w:history="1">
        <w:r w:rsidRPr="00EF2EE6">
          <w:rPr>
            <w:rFonts w:eastAsia="Times New Roman"/>
            <w:lang w:eastAsia="pt-BR"/>
          </w:rPr>
          <w:t>ascom@mcom.gov.br</w:t>
        </w:r>
      </w:hyperlink>
      <w:r w:rsidRPr="00EF2EE6">
        <w:rPr>
          <w:rFonts w:eastAsia="Times New Roman"/>
          <w:lang w:eastAsia="pt-BR"/>
        </w:rPr>
        <w:t> 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>Ilmo Sr.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bCs/>
          <w:lang w:eastAsia="pt-BR"/>
        </w:rPr>
        <w:t>FERNANDO HADDAD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bCs/>
          <w:lang w:eastAsia="pt-BR"/>
        </w:rPr>
        <w:t>MD Ministro da Fazenda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 xml:space="preserve">Esplanada dos Ministérios, Bloco P, 5º Andar – Gabinete. 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>CEP 70048-900 / Brasília/DF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 xml:space="preserve">E-mail alternativo para envio: </w:t>
      </w:r>
      <w:hyperlink r:id="rId19" w:history="1">
        <w:r w:rsidRPr="00EF2EE6">
          <w:rPr>
            <w:rFonts w:eastAsia="Times New Roman"/>
            <w:lang w:eastAsia="pt-BR"/>
          </w:rPr>
          <w:t>imprensa@economia.gov.br</w:t>
        </w:r>
      </w:hyperlink>
      <w:r w:rsidRPr="00EF2EE6">
        <w:rPr>
          <w:rFonts w:eastAsia="Times New Roman"/>
          <w:lang w:eastAsia="pt-BR"/>
        </w:rPr>
        <w:t> 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>Ilmo Sr.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bCs/>
          <w:lang w:eastAsia="pt-BR"/>
        </w:rPr>
        <w:t xml:space="preserve">JORGE MESSIAS 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bCs/>
          <w:lang w:eastAsia="pt-BR"/>
        </w:rPr>
        <w:t>Advocacia Geral da União - AGU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 xml:space="preserve">SAS, Quadra 03, Lote5/6, Edifício Multi Brasil Corporate. 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>CEP 70070-300 / Brasília/DF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 xml:space="preserve">E-mail alternativo para envio: </w:t>
      </w:r>
      <w:hyperlink r:id="rId20" w:history="1">
        <w:r w:rsidRPr="00EF2EE6">
          <w:rPr>
            <w:rFonts w:eastAsia="Times New Roman"/>
            <w:lang w:eastAsia="pt-BR"/>
          </w:rPr>
          <w:t>imprensa@agu.gov.br</w:t>
        </w:r>
      </w:hyperlink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>Ilmo Sr.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bCs/>
          <w:lang w:eastAsia="pt-BR"/>
        </w:rPr>
        <w:t>VINÍCIUS MARQUES DE CARVALHO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bCs/>
          <w:lang w:eastAsia="pt-BR"/>
        </w:rPr>
        <w:t>Controladoria Geral da União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 xml:space="preserve">SIG, Quadra 02, Edifício Soheste. 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>CEP 70610-420/ Brasília/DF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 xml:space="preserve">E-mail alternativo para envio: </w:t>
      </w:r>
      <w:hyperlink r:id="rId21" w:history="1">
        <w:r w:rsidRPr="00EF2EE6">
          <w:rPr>
            <w:rStyle w:val="Hyperlink"/>
            <w:rFonts w:eastAsia="Times New Roman"/>
            <w:color w:val="auto"/>
            <w:lang w:eastAsia="pt-BR"/>
          </w:rPr>
          <w:t>cgugabin@cgu.gov.br</w:t>
        </w:r>
      </w:hyperlink>
      <w:r w:rsidRPr="00EF2EE6">
        <w:rPr>
          <w:rFonts w:eastAsia="Times New Roman"/>
          <w:lang w:eastAsia="pt-BR"/>
        </w:rPr>
        <w:t> 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>Ilmo Sr.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bCs/>
          <w:lang w:eastAsia="pt-BR"/>
        </w:rPr>
        <w:t>BRUNO DANTAS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bCs/>
          <w:lang w:eastAsia="pt-BR"/>
        </w:rPr>
        <w:t>Presidente do Tribunal de Contas da União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 xml:space="preserve">Setor de Administração Federal Sul 4 lote 1, Asa Sul. 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>CEP 70042-900 / Brasília/DF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 xml:space="preserve">E-mail alternativo para envio: </w:t>
      </w:r>
      <w:hyperlink r:id="rId22" w:history="1">
        <w:r w:rsidRPr="00EF2EE6">
          <w:rPr>
            <w:rStyle w:val="Hyperlink"/>
            <w:rFonts w:eastAsia="Times New Roman"/>
            <w:color w:val="auto"/>
            <w:lang w:eastAsia="pt-BR"/>
          </w:rPr>
          <w:t>gabpres@tcu.gov.br</w:t>
        </w:r>
      </w:hyperlink>
      <w:r w:rsidRPr="00EF2EE6">
        <w:rPr>
          <w:rFonts w:eastAsia="Times New Roman"/>
          <w:lang w:eastAsia="pt-BR"/>
        </w:rPr>
        <w:t> 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br/>
        <w:t>Ilmo Sr.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bCs/>
          <w:shd w:val="clear" w:color="auto" w:fill="FFFFFF"/>
          <w:lang w:eastAsia="pt-BR"/>
        </w:rPr>
        <w:t>FABIANO SILVA DOS SANTOS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bCs/>
          <w:lang w:eastAsia="pt-BR"/>
        </w:rPr>
        <w:t>Presidente dos Correios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 xml:space="preserve">Setor Bancário Norte, Qd. 01 Bloco A – Ed. Sede dos Correios – 20º Andar 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>CEP 70002-900 / Brasília/DF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 xml:space="preserve">E-mail alternativo para envio: </w:t>
      </w:r>
      <w:hyperlink r:id="rId23" w:history="1">
        <w:r w:rsidRPr="00EF2EE6">
          <w:rPr>
            <w:rFonts w:eastAsia="Times New Roman"/>
            <w:lang w:eastAsia="pt-BR"/>
          </w:rPr>
          <w:t>presidencia@correios.com.br</w:t>
        </w:r>
      </w:hyperlink>
      <w:r w:rsidRPr="00EF2EE6">
        <w:rPr>
          <w:rFonts w:eastAsia="Times New Roman"/>
          <w:lang w:eastAsia="pt-BR"/>
        </w:rPr>
        <w:t> 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 xml:space="preserve">E-mail alternativo para envio: </w:t>
      </w:r>
      <w:hyperlink r:id="rId24" w:history="1">
        <w:r w:rsidRPr="00EF2EE6">
          <w:rPr>
            <w:rFonts w:eastAsia="Times New Roman"/>
            <w:lang w:eastAsia="pt-BR"/>
          </w:rPr>
          <w:t>diefi@correios.com.br</w:t>
        </w:r>
      </w:hyperlink>
      <w:r w:rsidRPr="00EF2EE6">
        <w:rPr>
          <w:rFonts w:eastAsia="Times New Roman"/>
          <w:lang w:eastAsia="pt-BR"/>
        </w:rPr>
        <w:t> </w:t>
      </w:r>
    </w:p>
    <w:p w:rsidR="00CA4EBD" w:rsidRPr="00EF2EE6" w:rsidRDefault="00CA4EBD" w:rsidP="00CA4EBD">
      <w:pPr>
        <w:spacing w:line="360" w:lineRule="atLeast"/>
        <w:jc w:val="both"/>
      </w:pPr>
    </w:p>
    <w:p w:rsidR="00CA4EBD" w:rsidRPr="00EF2EE6" w:rsidRDefault="00CA4EBD" w:rsidP="00CA4EBD">
      <w:pPr>
        <w:spacing w:line="360" w:lineRule="atLeast"/>
        <w:jc w:val="both"/>
      </w:pPr>
      <w:r w:rsidRPr="00EF2EE6">
        <w:t>Ilmo Sr.</w:t>
      </w:r>
    </w:p>
    <w:p w:rsidR="00CA4EBD" w:rsidRPr="00EF2EE6" w:rsidRDefault="00CA4EBD" w:rsidP="00CA4EBD">
      <w:pPr>
        <w:spacing w:line="360" w:lineRule="atLeast"/>
        <w:jc w:val="both"/>
      </w:pPr>
      <w:r>
        <w:lastRenderedPageBreak/>
        <w:t>Camilo</w:t>
      </w:r>
      <w:r w:rsidRPr="00EF2EE6">
        <w:t xml:space="preserve"> Fernandes dos Santos</w:t>
      </w:r>
    </w:p>
    <w:p w:rsidR="00CA4EBD" w:rsidRPr="00EF2EE6" w:rsidRDefault="00CA4EBD" w:rsidP="00CA4EBD">
      <w:pPr>
        <w:spacing w:line="360" w:lineRule="atLeast"/>
        <w:jc w:val="both"/>
      </w:pPr>
      <w:r w:rsidRPr="00EF2EE6">
        <w:t>Presidente do Postalis</w:t>
      </w:r>
    </w:p>
    <w:p w:rsidR="00CA4EBD" w:rsidRPr="00EF2EE6" w:rsidRDefault="00CA4EBD" w:rsidP="00CA4EBD">
      <w:pPr>
        <w:spacing w:line="360" w:lineRule="atLeast"/>
        <w:jc w:val="both"/>
      </w:pPr>
      <w:r w:rsidRPr="00EF2EE6">
        <w:rPr>
          <w:shd w:val="clear" w:color="auto" w:fill="FFFFFF"/>
        </w:rPr>
        <w:t>Endereço: SCN Quadra 05 Torre Sul Sala 401 – Brasília Shopping – Asa Norte – Brasília/DF – CEP: 70.715-900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 xml:space="preserve">E-mail alternativo para envio: </w:t>
      </w:r>
      <w:hyperlink r:id="rId25" w:history="1">
        <w:r w:rsidRPr="00EF2EE6">
          <w:rPr>
            <w:rStyle w:val="Hyperlink"/>
            <w:rFonts w:eastAsia="Times New Roman"/>
            <w:color w:val="auto"/>
            <w:lang w:eastAsia="pt-BR"/>
          </w:rPr>
          <w:t>presidencia@postalis.com.br</w:t>
        </w:r>
      </w:hyperlink>
      <w:r w:rsidRPr="00EF2EE6">
        <w:rPr>
          <w:rFonts w:eastAsia="Times New Roman"/>
          <w:lang w:eastAsia="pt-BR"/>
        </w:rPr>
        <w:t> </w:t>
      </w:r>
    </w:p>
    <w:p w:rsidR="00CA4EBD" w:rsidRPr="00EF2EE6" w:rsidRDefault="00CA4EBD" w:rsidP="00CA4EBD">
      <w:pPr>
        <w:spacing w:line="360" w:lineRule="atLeast"/>
        <w:jc w:val="both"/>
      </w:pPr>
    </w:p>
    <w:p w:rsidR="00CA4EBD" w:rsidRPr="00EF2EE6" w:rsidRDefault="00CA4EBD" w:rsidP="00CA4EBD">
      <w:pPr>
        <w:spacing w:line="360" w:lineRule="atLeast"/>
        <w:jc w:val="both"/>
      </w:pPr>
      <w:r w:rsidRPr="00EF2EE6">
        <w:t>Imo Sr.</w:t>
      </w:r>
    </w:p>
    <w:p w:rsidR="00CA4EBD" w:rsidRPr="00EF2EE6" w:rsidRDefault="00CA4EBD" w:rsidP="00CA4EBD">
      <w:pPr>
        <w:spacing w:line="360" w:lineRule="atLeast"/>
        <w:jc w:val="both"/>
      </w:pPr>
      <w:r w:rsidRPr="00EF2EE6">
        <w:t>Roberto Campos Neto</w:t>
      </w:r>
    </w:p>
    <w:p w:rsidR="00CA4EBD" w:rsidRPr="00EF2EE6" w:rsidRDefault="00CA4EBD" w:rsidP="00CA4EBD">
      <w:pPr>
        <w:pStyle w:val="Corpodetexto"/>
        <w:spacing w:line="360" w:lineRule="atLeast"/>
        <w:ind w:left="0" w:right="115"/>
        <w:jc w:val="both"/>
        <w:rPr>
          <w:rFonts w:ascii="Arial" w:hAnsi="Arial" w:cs="Arial"/>
        </w:rPr>
      </w:pPr>
      <w:r w:rsidRPr="00EF2EE6">
        <w:rPr>
          <w:rFonts w:ascii="Arial" w:hAnsi="Arial" w:cs="Arial"/>
        </w:rPr>
        <w:t>Presidente do Banco Central do Brasil.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>Setor Bancário Sul, Qd.</w:t>
      </w:r>
      <w:r>
        <w:rPr>
          <w:rFonts w:eastAsia="Times New Roman"/>
          <w:lang w:eastAsia="pt-BR"/>
        </w:rPr>
        <w:t xml:space="preserve"> </w:t>
      </w:r>
      <w:r w:rsidRPr="00EF2EE6">
        <w:rPr>
          <w:rFonts w:eastAsia="Times New Roman"/>
          <w:lang w:eastAsia="pt-BR"/>
        </w:rPr>
        <w:t xml:space="preserve">03 Bloco B – Ed. Sede  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>CEP 70074-900 / Brasília/DF</w:t>
      </w:r>
    </w:p>
    <w:p w:rsidR="00CA4EBD" w:rsidRPr="00EF2EE6" w:rsidRDefault="00CA4EBD" w:rsidP="00CA4EBD">
      <w:pPr>
        <w:spacing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 xml:space="preserve">Correspondência: </w:t>
      </w:r>
      <w:r w:rsidRPr="00EF2EE6">
        <w:t>Banco Central do Brasil, DEATI/</w:t>
      </w:r>
      <w:r w:rsidRPr="00EF2EE6">
        <w:rPr>
          <w:rStyle w:val="nfase"/>
          <w:shd w:val="clear" w:color="auto" w:fill="FFFFFF"/>
        </w:rPr>
        <w:t>Deati/Divisão de Atendimento ao Cidadão, Setor Bancário Sul (SBS) - Quadra 3 - Bloco B - Ed. Sede, 70074-900 - Brasília - DF.</w:t>
      </w:r>
      <w:r w:rsidRPr="00EF2EE6">
        <w:rPr>
          <w:rFonts w:eastAsia="Times New Roman"/>
          <w:lang w:eastAsia="pt-BR"/>
        </w:rPr>
        <w:t> </w:t>
      </w:r>
    </w:p>
    <w:p w:rsidR="00CA4EBD" w:rsidRPr="00EF2EE6" w:rsidRDefault="00CA4EBD" w:rsidP="00CA4EBD">
      <w:pPr>
        <w:pStyle w:val="Corpodetexto"/>
        <w:spacing w:line="360" w:lineRule="atLeast"/>
        <w:ind w:left="0" w:right="115"/>
        <w:jc w:val="both"/>
        <w:rPr>
          <w:rFonts w:ascii="Arial" w:hAnsi="Arial" w:cs="Arial"/>
        </w:rPr>
      </w:pPr>
    </w:p>
    <w:p w:rsidR="00CA4EBD" w:rsidRPr="00EF2EE6" w:rsidRDefault="00CA4EBD" w:rsidP="00CA4EBD">
      <w:pPr>
        <w:spacing w:line="360" w:lineRule="atLeast"/>
        <w:jc w:val="both"/>
      </w:pPr>
      <w:r w:rsidRPr="00EF2EE6">
        <w:t>Imo Sr.</w:t>
      </w:r>
    </w:p>
    <w:p w:rsidR="00CA4EBD" w:rsidRPr="00EF2EE6" w:rsidRDefault="00CA4EBD" w:rsidP="00CA4EBD">
      <w:pPr>
        <w:spacing w:line="360" w:lineRule="atLeast"/>
        <w:jc w:val="both"/>
      </w:pPr>
      <w:r w:rsidRPr="00EF2EE6">
        <w:t>Ricardo Pena Pinheiro</w:t>
      </w:r>
    </w:p>
    <w:p w:rsidR="00CA4EBD" w:rsidRPr="00EF2EE6" w:rsidRDefault="00CA4EBD" w:rsidP="00CA4EBD">
      <w:pPr>
        <w:pStyle w:val="Corpodetexto"/>
        <w:spacing w:line="360" w:lineRule="atLeast"/>
        <w:ind w:left="0" w:right="115"/>
        <w:jc w:val="both"/>
        <w:rPr>
          <w:rFonts w:ascii="Arial" w:hAnsi="Arial" w:cs="Arial"/>
        </w:rPr>
      </w:pPr>
      <w:r w:rsidRPr="00EF2EE6">
        <w:rPr>
          <w:rFonts w:ascii="Arial" w:hAnsi="Arial" w:cs="Arial"/>
        </w:rPr>
        <w:t xml:space="preserve">Diretor Superintendente da Secretaria de Previdência Complementar - PREVIC </w:t>
      </w:r>
    </w:p>
    <w:p w:rsidR="00CA4EBD" w:rsidRPr="00EF2EE6" w:rsidRDefault="00CA4EBD" w:rsidP="00CA4EBD">
      <w:pPr>
        <w:pStyle w:val="Corpodetexto"/>
        <w:spacing w:line="360" w:lineRule="atLeast"/>
        <w:ind w:left="0" w:right="115"/>
        <w:jc w:val="both"/>
        <w:rPr>
          <w:rFonts w:ascii="Arial" w:hAnsi="Arial" w:cs="Arial"/>
        </w:rPr>
      </w:pPr>
      <w:r w:rsidRPr="00EF2EE6">
        <w:rPr>
          <w:rFonts w:ascii="Arial" w:hAnsi="Arial" w:cs="Arial"/>
        </w:rPr>
        <w:t>Venâncio 3000 - Asa Norte SCN Quadra 06 - Conjunto A, 12º andar CEP 70716-900 - Brasília-DF</w:t>
      </w:r>
      <w:r w:rsidRPr="00EF2EE6">
        <w:rPr>
          <w:rFonts w:ascii="Arial" w:hAnsi="Arial" w:cs="Arial"/>
          <w:shd w:val="clear" w:color="auto" w:fill="FFFFFF"/>
        </w:rPr>
        <w:t> .</w:t>
      </w:r>
    </w:p>
    <w:p w:rsidR="00CA4EBD" w:rsidRPr="00EF2EE6" w:rsidRDefault="00CA4EBD" w:rsidP="00CA4EBD">
      <w:pPr>
        <w:pStyle w:val="Corpodetexto"/>
        <w:spacing w:line="360" w:lineRule="atLeast"/>
        <w:ind w:left="0" w:right="115"/>
        <w:jc w:val="both"/>
        <w:rPr>
          <w:rFonts w:ascii="Arial" w:hAnsi="Arial" w:cs="Arial"/>
        </w:rPr>
      </w:pPr>
      <w:r w:rsidRPr="00EF2EE6">
        <w:rPr>
          <w:rFonts w:ascii="Arial" w:eastAsia="Times New Roman" w:hAnsi="Arial" w:cs="Arial"/>
          <w:lang w:eastAsia="pt-BR"/>
        </w:rPr>
        <w:t xml:space="preserve">E-mail alternativo para envio: </w:t>
      </w:r>
      <w:hyperlink r:id="rId26" w:tgtFrame="_self" w:history="1">
        <w:r w:rsidRPr="00EF2EE6">
          <w:rPr>
            <w:rStyle w:val="Hyperlink"/>
            <w:rFonts w:ascii="Arial" w:hAnsi="Arial" w:cs="Arial"/>
            <w:color w:val="auto"/>
            <w:bdr w:val="none" w:sz="0" w:space="0" w:color="auto" w:frame="1"/>
            <w:shd w:val="clear" w:color="auto" w:fill="FFFFFF"/>
          </w:rPr>
          <w:t>previc.gab@previc.gov.br</w:t>
        </w:r>
      </w:hyperlink>
    </w:p>
    <w:p w:rsidR="00CA4EBD" w:rsidRPr="00EF2EE6" w:rsidRDefault="00CA4EBD" w:rsidP="00CA4EBD">
      <w:pPr>
        <w:pStyle w:val="Corpodetexto"/>
        <w:spacing w:line="360" w:lineRule="atLeast"/>
        <w:ind w:left="0" w:right="115"/>
        <w:jc w:val="both"/>
        <w:rPr>
          <w:rFonts w:ascii="Arial" w:hAnsi="Arial" w:cs="Arial"/>
        </w:rPr>
      </w:pPr>
    </w:p>
    <w:p w:rsidR="00CA4EBD" w:rsidRPr="00EF2EE6" w:rsidRDefault="00CA4EBD" w:rsidP="00CA4EBD">
      <w:pPr>
        <w:pStyle w:val="Corpodetexto"/>
        <w:spacing w:line="360" w:lineRule="atLeast"/>
        <w:ind w:left="0" w:right="115"/>
        <w:jc w:val="both"/>
        <w:rPr>
          <w:rFonts w:ascii="Arial" w:hAnsi="Arial" w:cs="Arial"/>
        </w:rPr>
      </w:pPr>
      <w:r w:rsidRPr="00EF2EE6">
        <w:rPr>
          <w:rFonts w:ascii="Arial" w:hAnsi="Arial" w:cs="Arial"/>
        </w:rPr>
        <w:t xml:space="preserve">Ilmo Sr. </w:t>
      </w:r>
    </w:p>
    <w:p w:rsidR="00CA4EBD" w:rsidRPr="00EF2EE6" w:rsidRDefault="00CA4EBD" w:rsidP="00CA4EBD">
      <w:pPr>
        <w:pStyle w:val="Corpodetexto"/>
        <w:spacing w:line="360" w:lineRule="atLeast"/>
        <w:ind w:left="0" w:right="115"/>
        <w:jc w:val="both"/>
        <w:rPr>
          <w:rFonts w:ascii="Arial" w:hAnsi="Arial" w:cs="Arial"/>
        </w:rPr>
      </w:pPr>
      <w:r w:rsidRPr="00EF2EE6">
        <w:rPr>
          <w:rFonts w:ascii="Arial" w:hAnsi="Arial" w:cs="Arial"/>
        </w:rPr>
        <w:t>João Pedro Barroso do Nascimento</w:t>
      </w:r>
    </w:p>
    <w:p w:rsidR="00CA4EBD" w:rsidRPr="00EF2EE6" w:rsidRDefault="00CA4EBD" w:rsidP="00CA4EBD">
      <w:pPr>
        <w:pStyle w:val="Corpodetexto"/>
        <w:spacing w:line="360" w:lineRule="atLeast"/>
        <w:ind w:left="0" w:right="115"/>
        <w:jc w:val="both"/>
        <w:rPr>
          <w:rFonts w:ascii="Arial" w:hAnsi="Arial" w:cs="Arial"/>
        </w:rPr>
      </w:pPr>
      <w:r w:rsidRPr="00EF2EE6">
        <w:rPr>
          <w:rFonts w:ascii="Arial" w:hAnsi="Arial" w:cs="Arial"/>
        </w:rPr>
        <w:t>Presidente da Comissão de Valores Mobiliários - CVM.</w:t>
      </w:r>
    </w:p>
    <w:p w:rsidR="00CA4EBD" w:rsidRPr="00EF2EE6" w:rsidRDefault="00CA4EBD" w:rsidP="00CA4EBD">
      <w:pPr>
        <w:spacing w:line="360" w:lineRule="atLeast"/>
        <w:jc w:val="both"/>
      </w:pPr>
      <w:r w:rsidRPr="00EF2EE6">
        <w:rPr>
          <w:shd w:val="clear" w:color="auto" w:fill="FFFFFF"/>
        </w:rPr>
        <w:t>Rua Sete de Setembro, 111, Centro - Rio de Janeiro/RJ.CEP: 20050-901</w:t>
      </w:r>
      <w:r w:rsidRPr="00EF2EE6">
        <w:rPr>
          <w:bdr w:val="none" w:sz="0" w:space="0" w:color="auto" w:frame="1"/>
          <w:shd w:val="clear" w:color="auto" w:fill="FFFFFF"/>
        </w:rPr>
        <w:br/>
      </w:r>
      <w:r w:rsidRPr="00EF2EE6">
        <w:rPr>
          <w:rFonts w:eastAsia="Times New Roman"/>
          <w:lang w:eastAsia="pt-BR"/>
        </w:rPr>
        <w:t xml:space="preserve">E-mail alternativo para envio: </w:t>
      </w:r>
      <w:r w:rsidRPr="00EF2EE6">
        <w:rPr>
          <w:bdr w:val="none" w:sz="0" w:space="0" w:color="auto" w:frame="1"/>
        </w:rPr>
        <w:t>pte@cvm.gov.br</w:t>
      </w:r>
    </w:p>
    <w:p w:rsidR="00CA4EBD" w:rsidRPr="00EF2EE6" w:rsidRDefault="00CA4EBD" w:rsidP="00CA4EBD">
      <w:pPr>
        <w:pStyle w:val="Corpodetexto"/>
        <w:spacing w:line="360" w:lineRule="atLeast"/>
        <w:ind w:left="0" w:right="115"/>
        <w:jc w:val="both"/>
        <w:rPr>
          <w:rFonts w:ascii="Arial" w:hAnsi="Arial" w:cs="Arial"/>
        </w:rPr>
      </w:pPr>
    </w:p>
    <w:p w:rsidR="00CA4EBD" w:rsidRPr="00EF2EE6" w:rsidRDefault="00CA4EBD" w:rsidP="00CA4EBD">
      <w:pPr>
        <w:pStyle w:val="Corpodetexto"/>
        <w:spacing w:line="360" w:lineRule="atLeast"/>
        <w:ind w:left="0" w:right="115"/>
        <w:jc w:val="both"/>
        <w:rPr>
          <w:rFonts w:ascii="Arial" w:hAnsi="Arial" w:cs="Arial"/>
        </w:rPr>
      </w:pPr>
      <w:r w:rsidRPr="00EF2EE6">
        <w:rPr>
          <w:rFonts w:ascii="Arial" w:hAnsi="Arial" w:cs="Arial"/>
        </w:rPr>
        <w:t xml:space="preserve">Ilmo Sr. </w:t>
      </w:r>
    </w:p>
    <w:p w:rsidR="00CA4EBD" w:rsidRPr="00EF2EE6" w:rsidRDefault="00CA4EBD" w:rsidP="00CA4EBD">
      <w:pPr>
        <w:pStyle w:val="Corpodetexto"/>
        <w:spacing w:line="360" w:lineRule="atLeast"/>
        <w:ind w:left="0" w:right="115"/>
        <w:jc w:val="both"/>
        <w:rPr>
          <w:rFonts w:ascii="Arial" w:hAnsi="Arial" w:cs="Arial"/>
        </w:rPr>
      </w:pPr>
      <w:r w:rsidRPr="00EF2EE6">
        <w:rPr>
          <w:rFonts w:ascii="Arial" w:hAnsi="Arial" w:cs="Arial"/>
        </w:rPr>
        <w:t>Mauro Vieira.</w:t>
      </w:r>
    </w:p>
    <w:p w:rsidR="00CA4EBD" w:rsidRDefault="00CA4EBD" w:rsidP="00CA4EBD">
      <w:pPr>
        <w:pStyle w:val="Corpodetexto"/>
        <w:spacing w:line="360" w:lineRule="atLeast"/>
        <w:ind w:left="0" w:right="115"/>
        <w:jc w:val="both"/>
        <w:rPr>
          <w:rFonts w:ascii="Arial" w:hAnsi="Arial" w:cs="Arial"/>
        </w:rPr>
      </w:pPr>
      <w:r w:rsidRPr="00EF2EE6">
        <w:rPr>
          <w:rFonts w:ascii="Arial" w:hAnsi="Arial" w:cs="Arial"/>
        </w:rPr>
        <w:t>Ministro das Relações Exteriores do Brasil.</w:t>
      </w:r>
    </w:p>
    <w:p w:rsidR="00CA4EBD" w:rsidRDefault="00CA4EBD" w:rsidP="00CA4EBD">
      <w:pPr>
        <w:pStyle w:val="Corpodetexto"/>
        <w:spacing w:line="360" w:lineRule="atLeast"/>
        <w:ind w:left="0" w:right="115"/>
        <w:jc w:val="both"/>
        <w:rPr>
          <w:rFonts w:ascii="Arial" w:hAnsi="Arial" w:cs="Arial"/>
          <w:shd w:val="clear" w:color="auto" w:fill="FFFFFF"/>
        </w:rPr>
      </w:pPr>
      <w:r w:rsidRPr="00EF2EE6">
        <w:rPr>
          <w:rFonts w:ascii="Arial" w:hAnsi="Arial" w:cs="Arial"/>
          <w:shd w:val="clear" w:color="auto" w:fill="FFFFFF"/>
        </w:rPr>
        <w:t>Palácio Itamaraty, Esplanada dos Ministérios - Bloco H</w:t>
      </w:r>
    </w:p>
    <w:p w:rsidR="00CA4EBD" w:rsidRDefault="00CA4EBD" w:rsidP="00CA4EBD">
      <w:pPr>
        <w:pStyle w:val="Corpodetexto"/>
        <w:spacing w:line="360" w:lineRule="atLeast"/>
        <w:ind w:left="0" w:right="115"/>
        <w:jc w:val="both"/>
        <w:rPr>
          <w:rFonts w:ascii="Arial" w:hAnsi="Arial" w:cs="Arial"/>
          <w:shd w:val="clear" w:color="auto" w:fill="FFFFFF"/>
        </w:rPr>
      </w:pPr>
      <w:r w:rsidRPr="00EF2EE6">
        <w:rPr>
          <w:rFonts w:ascii="Arial" w:hAnsi="Arial" w:cs="Arial"/>
          <w:shd w:val="clear" w:color="auto" w:fill="FFFFFF"/>
        </w:rPr>
        <w:t xml:space="preserve">Brasília/DF </w:t>
      </w:r>
      <w:r>
        <w:rPr>
          <w:rFonts w:ascii="Arial" w:hAnsi="Arial" w:cs="Arial"/>
          <w:shd w:val="clear" w:color="auto" w:fill="FFFFFF"/>
        </w:rPr>
        <w:t>–</w:t>
      </w:r>
      <w:r w:rsidRPr="00EF2EE6">
        <w:rPr>
          <w:rFonts w:ascii="Arial" w:hAnsi="Arial" w:cs="Arial"/>
          <w:shd w:val="clear" w:color="auto" w:fill="FFFFFF"/>
        </w:rPr>
        <w:t xml:space="preserve"> Brasil</w:t>
      </w:r>
    </w:p>
    <w:p w:rsidR="00CA4EBD" w:rsidRPr="00EF2EE6" w:rsidRDefault="00CA4EBD" w:rsidP="00CA4EBD">
      <w:pPr>
        <w:pStyle w:val="Corpodetexto"/>
        <w:spacing w:line="360" w:lineRule="atLeast"/>
        <w:ind w:left="0" w:right="115"/>
        <w:jc w:val="both"/>
        <w:rPr>
          <w:rFonts w:ascii="Arial" w:hAnsi="Arial" w:cs="Arial"/>
        </w:rPr>
      </w:pPr>
      <w:r w:rsidRPr="00EF2EE6">
        <w:rPr>
          <w:rFonts w:ascii="Arial" w:hAnsi="Arial" w:cs="Arial"/>
          <w:shd w:val="clear" w:color="auto" w:fill="FFFFFF"/>
        </w:rPr>
        <w:t>CEP 70.170-900</w:t>
      </w:r>
    </w:p>
    <w:p w:rsidR="00CA4EBD" w:rsidRDefault="00CA4EBD" w:rsidP="00CA4EBD">
      <w:pPr>
        <w:pStyle w:val="Corpodetexto"/>
        <w:spacing w:line="360" w:lineRule="atLeast"/>
        <w:ind w:left="0" w:right="115"/>
        <w:jc w:val="both"/>
        <w:rPr>
          <w:rFonts w:ascii="Arial" w:hAnsi="Arial" w:cs="Arial"/>
          <w:shd w:val="clear" w:color="auto" w:fill="FFFFFF"/>
        </w:rPr>
      </w:pPr>
      <w:r w:rsidRPr="00EF2EE6">
        <w:rPr>
          <w:rFonts w:ascii="Arial" w:eastAsia="Times New Roman" w:hAnsi="Arial" w:cs="Arial"/>
          <w:lang w:eastAsia="pt-BR"/>
        </w:rPr>
        <w:t xml:space="preserve">E-mail alternativo para envio: </w:t>
      </w:r>
      <w:hyperlink r:id="rId27" w:history="1">
        <w:r w:rsidRPr="00DE7365">
          <w:rPr>
            <w:rStyle w:val="Hyperlink"/>
            <w:rFonts w:ascii="Arial" w:hAnsi="Arial" w:cs="Arial"/>
            <w:shd w:val="clear" w:color="auto" w:fill="FFFFFF"/>
          </w:rPr>
          <w:t>portal@itamaraty.gov.br</w:t>
        </w:r>
      </w:hyperlink>
    </w:p>
    <w:p w:rsidR="00CA4EBD" w:rsidRPr="00EF2EE6" w:rsidRDefault="00CA4EBD" w:rsidP="00CA4EBD">
      <w:pPr>
        <w:pStyle w:val="Corpodetexto"/>
        <w:spacing w:line="360" w:lineRule="atLeast"/>
        <w:ind w:left="0" w:right="115"/>
        <w:jc w:val="both"/>
        <w:rPr>
          <w:rFonts w:ascii="Arial" w:hAnsi="Arial" w:cs="Arial"/>
        </w:rPr>
      </w:pPr>
      <w:r w:rsidRPr="00EF2EE6">
        <w:rPr>
          <w:rFonts w:ascii="Arial" w:hAnsi="Arial" w:cs="Arial"/>
        </w:rPr>
        <w:br/>
        <w:t>Ilmo Sr.</w:t>
      </w:r>
    </w:p>
    <w:p w:rsidR="00CA4EBD" w:rsidRPr="00EF2EE6" w:rsidRDefault="00CA4EBD" w:rsidP="00CA4EBD">
      <w:pPr>
        <w:pStyle w:val="Ttulo2"/>
        <w:shd w:val="clear" w:color="auto" w:fill="FFFFFF"/>
        <w:spacing w:before="0" w:line="360" w:lineRule="atLeast"/>
        <w:jc w:val="both"/>
        <w:textAlignment w:val="baseline"/>
        <w:rPr>
          <w:rFonts w:ascii="Arial" w:hAnsi="Arial" w:cs="Arial"/>
          <w:color w:val="auto"/>
          <w:sz w:val="24"/>
          <w:szCs w:val="24"/>
        </w:rPr>
      </w:pPr>
      <w:r w:rsidRPr="00EF2EE6">
        <w:rPr>
          <w:rStyle w:val="Forte"/>
          <w:rFonts w:ascii="Arial" w:hAnsi="Arial" w:cs="Arial"/>
          <w:color w:val="auto"/>
          <w:sz w:val="24"/>
          <w:szCs w:val="24"/>
          <w:bdr w:val="none" w:sz="0" w:space="0" w:color="auto" w:frame="1"/>
        </w:rPr>
        <w:lastRenderedPageBreak/>
        <w:t>Antônio Augusto Brandão de Aras</w:t>
      </w:r>
    </w:p>
    <w:p w:rsidR="00CA4EBD" w:rsidRPr="00EF2EE6" w:rsidRDefault="00CA4EBD" w:rsidP="00CA4EBD">
      <w:pPr>
        <w:pStyle w:val="Corpodetexto"/>
        <w:spacing w:line="360" w:lineRule="atLeast"/>
        <w:ind w:left="0" w:right="115"/>
        <w:jc w:val="both"/>
        <w:rPr>
          <w:rFonts w:ascii="Arial" w:hAnsi="Arial" w:cs="Arial"/>
        </w:rPr>
      </w:pPr>
      <w:r w:rsidRPr="00EF2EE6">
        <w:rPr>
          <w:rFonts w:ascii="Arial" w:hAnsi="Arial" w:cs="Arial"/>
        </w:rPr>
        <w:t>Procurador Chefe do Ministério Publico Federal - Brasília.</w:t>
      </w:r>
    </w:p>
    <w:p w:rsidR="00CA4EBD" w:rsidRPr="00EF2EE6" w:rsidRDefault="00CA4EBD" w:rsidP="00CA4EBD">
      <w:pPr>
        <w:shd w:val="clear" w:color="auto" w:fill="FFFFFF"/>
        <w:spacing w:after="48" w:line="360" w:lineRule="atLeast"/>
        <w:jc w:val="both"/>
        <w:rPr>
          <w:rFonts w:eastAsia="Times New Roman"/>
          <w:lang w:eastAsia="pt-BR"/>
        </w:rPr>
      </w:pPr>
      <w:r w:rsidRPr="00EF2EE6">
        <w:rPr>
          <w:rFonts w:eastAsia="Times New Roman"/>
          <w:lang w:eastAsia="pt-BR"/>
        </w:rPr>
        <w:t>SAF Sul Quadra 4 Conjunto C – Bloco B sala 407 - Brasília/DF – CEP 70050-900.</w:t>
      </w:r>
    </w:p>
    <w:p w:rsidR="00CA4EBD" w:rsidRPr="00EF2EE6" w:rsidRDefault="00CA4EBD" w:rsidP="00CA4EBD">
      <w:pPr>
        <w:pStyle w:val="Corpodetexto"/>
        <w:spacing w:line="360" w:lineRule="atLeast"/>
        <w:ind w:left="0" w:right="115"/>
        <w:jc w:val="both"/>
        <w:rPr>
          <w:rFonts w:ascii="Arial" w:hAnsi="Arial" w:cs="Arial"/>
        </w:rPr>
      </w:pPr>
      <w:r w:rsidRPr="00EF2EE6">
        <w:rPr>
          <w:rFonts w:ascii="Arial" w:eastAsia="Times New Roman" w:hAnsi="Arial" w:cs="Arial"/>
          <w:lang w:eastAsia="pt-BR"/>
        </w:rPr>
        <w:t>E-mail alternativo para envio: augustoatas@mpf.mp.br</w:t>
      </w:r>
    </w:p>
    <w:p w:rsidR="00CA4EBD" w:rsidRPr="00EF2EE6" w:rsidRDefault="00CA4EBD" w:rsidP="00CA4EBD">
      <w:pPr>
        <w:pStyle w:val="Corpodetexto"/>
        <w:spacing w:line="360" w:lineRule="atLeast"/>
        <w:ind w:left="0" w:right="115"/>
        <w:jc w:val="both"/>
        <w:rPr>
          <w:rFonts w:ascii="Arial" w:hAnsi="Arial" w:cs="Arial"/>
        </w:rPr>
      </w:pPr>
    </w:p>
    <w:p w:rsidR="00CA4EBD" w:rsidRPr="00EF2EE6" w:rsidRDefault="00CA4EBD" w:rsidP="00CA4EBD">
      <w:pPr>
        <w:pStyle w:val="Corpodetexto"/>
        <w:spacing w:line="360" w:lineRule="atLeast"/>
        <w:ind w:left="0" w:right="115"/>
        <w:jc w:val="both"/>
        <w:rPr>
          <w:rFonts w:ascii="Arial" w:hAnsi="Arial" w:cs="Arial"/>
        </w:rPr>
      </w:pPr>
      <w:r w:rsidRPr="00EF2EE6">
        <w:rPr>
          <w:rFonts w:ascii="Arial" w:hAnsi="Arial" w:cs="Arial"/>
        </w:rPr>
        <w:t>Ilmo Sr.</w:t>
      </w:r>
    </w:p>
    <w:p w:rsidR="00CA4EBD" w:rsidRPr="00EF2EE6" w:rsidRDefault="00CA4EBD" w:rsidP="00CA4EBD">
      <w:pPr>
        <w:pStyle w:val="Corpodetexto"/>
        <w:spacing w:line="360" w:lineRule="atLeast"/>
        <w:ind w:left="0" w:right="115"/>
        <w:jc w:val="both"/>
        <w:rPr>
          <w:rFonts w:ascii="Arial" w:hAnsi="Arial" w:cs="Arial"/>
        </w:rPr>
      </w:pPr>
      <w:r w:rsidRPr="00EF2EE6">
        <w:rPr>
          <w:rFonts w:ascii="Arial" w:hAnsi="Arial" w:cs="Arial"/>
        </w:rPr>
        <w:t>Andrei Augusto Passos Rodrigues</w:t>
      </w:r>
    </w:p>
    <w:p w:rsidR="00CA4EBD" w:rsidRPr="00EF2EE6" w:rsidRDefault="00CA4EBD" w:rsidP="00CA4EBD">
      <w:pPr>
        <w:pStyle w:val="Corpodetexto"/>
        <w:spacing w:line="360" w:lineRule="atLeast"/>
        <w:ind w:left="0" w:right="115"/>
        <w:jc w:val="both"/>
        <w:rPr>
          <w:rFonts w:ascii="Arial" w:hAnsi="Arial" w:cs="Arial"/>
        </w:rPr>
      </w:pPr>
      <w:r w:rsidRPr="00EF2EE6">
        <w:rPr>
          <w:rFonts w:ascii="Arial" w:hAnsi="Arial" w:cs="Arial"/>
        </w:rPr>
        <w:t>Diretor da Polícia Federal do Brasil.</w:t>
      </w:r>
    </w:p>
    <w:p w:rsidR="00CA4EBD" w:rsidRPr="00EF2EE6" w:rsidRDefault="00CA4EBD" w:rsidP="00CA4EBD">
      <w:pPr>
        <w:pStyle w:val="Corpodetexto"/>
        <w:spacing w:line="360" w:lineRule="atLeast"/>
        <w:ind w:left="0" w:right="115"/>
        <w:jc w:val="both"/>
        <w:rPr>
          <w:rFonts w:ascii="Arial" w:hAnsi="Arial" w:cs="Arial"/>
        </w:rPr>
      </w:pPr>
      <w:r w:rsidRPr="00EF2EE6">
        <w:rPr>
          <w:rFonts w:ascii="Arial" w:hAnsi="Arial" w:cs="Arial"/>
          <w:shd w:val="clear" w:color="auto" w:fill="FFFFFF"/>
        </w:rPr>
        <w:t>Setor Comercial Norte, Quadra 4, Edifício Multibrasil Corporate, Brasília/DF.</w:t>
      </w:r>
    </w:p>
    <w:p w:rsidR="00CA4EBD" w:rsidRPr="00EF2EE6" w:rsidRDefault="00CA4EBD" w:rsidP="00CA4EBD">
      <w:pPr>
        <w:pStyle w:val="cargo"/>
        <w:shd w:val="clear" w:color="auto" w:fill="FFFFFF"/>
        <w:spacing w:before="0" w:beforeAutospacing="0" w:after="240" w:afterAutospacing="0" w:line="360" w:lineRule="atLeast"/>
        <w:jc w:val="both"/>
        <w:textAlignment w:val="baseline"/>
        <w:rPr>
          <w:rFonts w:ascii="Arial" w:hAnsi="Arial" w:cs="Arial"/>
        </w:rPr>
      </w:pPr>
      <w:r w:rsidRPr="00EF2EE6">
        <w:rPr>
          <w:rFonts w:ascii="Arial" w:hAnsi="Arial" w:cs="Arial"/>
          <w:bdr w:val="none" w:sz="0" w:space="0" w:color="auto" w:frame="1"/>
        </w:rPr>
        <w:t>E-mail: protocolo.sera.dlog@pf.gov.br</w:t>
      </w:r>
    </w:p>
    <w:p w:rsidR="00CA4EBD" w:rsidRPr="00EF2EE6" w:rsidRDefault="00CA4EBD" w:rsidP="00CA4EBD">
      <w:pPr>
        <w:pStyle w:val="Corpodetexto"/>
        <w:spacing w:line="360" w:lineRule="atLeast"/>
        <w:ind w:left="0" w:right="115"/>
        <w:jc w:val="both"/>
        <w:rPr>
          <w:rFonts w:ascii="Arial" w:hAnsi="Arial" w:cs="Arial"/>
        </w:rPr>
      </w:pPr>
      <w:r w:rsidRPr="00EF2EE6">
        <w:rPr>
          <w:rFonts w:ascii="Arial" w:hAnsi="Arial" w:cs="Arial"/>
        </w:rPr>
        <w:t>Ilmo Sr.</w:t>
      </w:r>
    </w:p>
    <w:p w:rsidR="00CA4EBD" w:rsidRPr="00EF2EE6" w:rsidRDefault="00CA4EBD" w:rsidP="00CA4EBD">
      <w:pPr>
        <w:pStyle w:val="Ttulo4"/>
        <w:shd w:val="clear" w:color="auto" w:fill="FFFFFF"/>
        <w:spacing w:before="0" w:line="360" w:lineRule="atLeast"/>
        <w:jc w:val="both"/>
        <w:rPr>
          <w:rFonts w:ascii="Arial" w:hAnsi="Arial" w:cs="Arial"/>
          <w:b w:val="0"/>
          <w:i w:val="0"/>
          <w:color w:val="auto"/>
          <w:sz w:val="24"/>
          <w:szCs w:val="24"/>
        </w:rPr>
      </w:pPr>
      <w:r w:rsidRPr="00EF2EE6">
        <w:rPr>
          <w:rFonts w:ascii="Arial" w:hAnsi="Arial" w:cs="Arial"/>
          <w:b w:val="0"/>
          <w:i w:val="0"/>
          <w:color w:val="auto"/>
          <w:sz w:val="24"/>
          <w:szCs w:val="24"/>
        </w:rPr>
        <w:t>Adriano Adriano Koelle</w:t>
      </w:r>
    </w:p>
    <w:p w:rsidR="00CA4EBD" w:rsidRPr="00EF2EE6" w:rsidRDefault="00CA4EBD" w:rsidP="00CA4EBD">
      <w:pPr>
        <w:spacing w:line="360" w:lineRule="atLeast"/>
        <w:jc w:val="both"/>
      </w:pPr>
      <w:r w:rsidRPr="00EF2EE6">
        <w:rPr>
          <w:shd w:val="clear" w:color="auto" w:fill="FFFFFF"/>
        </w:rPr>
        <w:t xml:space="preserve">Diretor Presidente e CEO do BNY Mellon no Brasil </w:t>
      </w:r>
      <w:r w:rsidRPr="00EF2EE6">
        <w:t xml:space="preserve"> </w:t>
      </w:r>
    </w:p>
    <w:p w:rsidR="00CA4EBD" w:rsidRPr="00EF2EE6" w:rsidRDefault="00CA4EBD" w:rsidP="00CA4EBD">
      <w:pPr>
        <w:pStyle w:val="Corpodetexto"/>
        <w:spacing w:line="360" w:lineRule="atLeast"/>
        <w:ind w:left="0" w:right="115"/>
        <w:jc w:val="both"/>
        <w:rPr>
          <w:rFonts w:ascii="Arial" w:hAnsi="Arial" w:cs="Arial"/>
          <w:shd w:val="clear" w:color="auto" w:fill="FFFFFF"/>
        </w:rPr>
      </w:pPr>
      <w:r w:rsidRPr="00EF2EE6">
        <w:rPr>
          <w:rFonts w:ascii="Arial" w:hAnsi="Arial" w:cs="Arial"/>
          <w:shd w:val="clear" w:color="auto" w:fill="FFFFFF"/>
        </w:rPr>
        <w:t>Av. Presidente Wilson, 231 - 4º Andar </w:t>
      </w:r>
    </w:p>
    <w:p w:rsidR="00CA4EBD" w:rsidRPr="00EF2EE6" w:rsidRDefault="00CA4EBD" w:rsidP="00CA4EBD">
      <w:pPr>
        <w:pStyle w:val="Corpodetexto"/>
        <w:spacing w:line="360" w:lineRule="atLeast"/>
        <w:ind w:left="0" w:right="115"/>
        <w:jc w:val="both"/>
        <w:rPr>
          <w:rFonts w:ascii="Arial" w:hAnsi="Arial" w:cs="Arial"/>
          <w:shd w:val="clear" w:color="auto" w:fill="FFFFFF"/>
        </w:rPr>
      </w:pPr>
      <w:r w:rsidRPr="00EF2EE6">
        <w:rPr>
          <w:rFonts w:ascii="Arial" w:hAnsi="Arial" w:cs="Arial"/>
          <w:shd w:val="clear" w:color="auto" w:fill="FFFFFF"/>
        </w:rPr>
        <w:t>Centro - Rio de Janeiro, RJ, Brasil - CEP: 20030-905</w:t>
      </w:r>
    </w:p>
    <w:p w:rsidR="00CA4EBD" w:rsidRPr="00EF2EE6" w:rsidRDefault="00CA4EBD" w:rsidP="00CA4EBD">
      <w:pPr>
        <w:pStyle w:val="Corpodetexto"/>
        <w:spacing w:line="360" w:lineRule="atLeast"/>
        <w:ind w:left="0" w:right="115"/>
        <w:jc w:val="both"/>
        <w:rPr>
          <w:rFonts w:ascii="Arial" w:hAnsi="Arial" w:cs="Arial"/>
        </w:rPr>
      </w:pPr>
    </w:p>
    <w:p w:rsidR="00CA4EBD" w:rsidRPr="00CA4EBD" w:rsidRDefault="00CA4EBD" w:rsidP="00CA4EBD">
      <w:pPr>
        <w:spacing w:line="360" w:lineRule="atLeast"/>
        <w:rPr>
          <w:lang w:val="en-US"/>
        </w:rPr>
      </w:pPr>
      <w:r w:rsidRPr="00CA4EBD">
        <w:rPr>
          <w:lang w:val="en-US"/>
        </w:rPr>
        <w:t>Ilmo Sr.</w:t>
      </w:r>
    </w:p>
    <w:p w:rsidR="00CA4EBD" w:rsidRPr="00CA4EBD" w:rsidRDefault="00CA4EBD" w:rsidP="00CA4EBD">
      <w:pPr>
        <w:spacing w:line="360" w:lineRule="atLeast"/>
        <w:rPr>
          <w:lang w:val="en-US"/>
        </w:rPr>
      </w:pPr>
      <w:r w:rsidRPr="00CA4EBD">
        <w:rPr>
          <w:lang w:val="en-US"/>
        </w:rPr>
        <w:t>Robin Vince</w:t>
      </w:r>
    </w:p>
    <w:p w:rsidR="00CA4EBD" w:rsidRPr="00CA4EBD" w:rsidRDefault="00CA4EBD" w:rsidP="00CA4EBD">
      <w:pPr>
        <w:spacing w:line="360" w:lineRule="atLeast"/>
        <w:rPr>
          <w:lang w:val="en-US"/>
        </w:rPr>
      </w:pPr>
      <w:r w:rsidRPr="00CA4EBD">
        <w:rPr>
          <w:shd w:val="clear" w:color="auto" w:fill="FFFFFF"/>
          <w:lang w:val="en-US"/>
        </w:rPr>
        <w:t>President and Chief Executive Officer of BNY Mellon USA</w:t>
      </w:r>
    </w:p>
    <w:p w:rsidR="00CA4EBD" w:rsidRPr="00CA4EBD" w:rsidRDefault="00CA4EBD" w:rsidP="00CA4EBD">
      <w:pPr>
        <w:spacing w:line="360" w:lineRule="atLeast"/>
        <w:rPr>
          <w:lang w:val="en-US"/>
        </w:rPr>
      </w:pPr>
      <w:r w:rsidRPr="00CA4EBD">
        <w:rPr>
          <w:bCs/>
          <w:shd w:val="clear" w:color="auto" w:fill="FFFFFF"/>
          <w:lang w:val="en-US"/>
        </w:rPr>
        <w:t>240 Greenwich Street</w:t>
      </w:r>
      <w:r w:rsidRPr="00CA4EBD">
        <w:rPr>
          <w:shd w:val="clear" w:color="auto" w:fill="FFFFFF"/>
          <w:lang w:val="en-US"/>
        </w:rPr>
        <w:t> </w:t>
      </w:r>
      <w:r w:rsidRPr="00CA4EBD">
        <w:rPr>
          <w:bCs/>
          <w:shd w:val="clear" w:color="auto" w:fill="FFFFFF"/>
          <w:lang w:val="en-US"/>
        </w:rPr>
        <w:t xml:space="preserve">Manhattan  </w:t>
      </w:r>
    </w:p>
    <w:p w:rsidR="00CA4EBD" w:rsidRPr="00CA4EBD" w:rsidRDefault="00CA4EBD" w:rsidP="00CA4EBD">
      <w:pPr>
        <w:spacing w:line="360" w:lineRule="atLeast"/>
        <w:rPr>
          <w:shd w:val="clear" w:color="auto" w:fill="FFFFFF"/>
          <w:lang w:val="en-US"/>
        </w:rPr>
      </w:pPr>
      <w:r w:rsidRPr="00CA4EBD">
        <w:rPr>
          <w:shd w:val="clear" w:color="auto" w:fill="FFFFFF"/>
          <w:lang w:val="en-US"/>
        </w:rPr>
        <w:t>New York, NY 10286</w:t>
      </w:r>
    </w:p>
    <w:p w:rsidR="00CA4EBD" w:rsidRPr="00CA4EBD" w:rsidRDefault="00CA4EBD" w:rsidP="00CA4EBD">
      <w:pPr>
        <w:spacing w:line="360" w:lineRule="atLeast"/>
        <w:rPr>
          <w:lang w:val="en-US"/>
        </w:rPr>
      </w:pPr>
      <w:r w:rsidRPr="00CA4EBD">
        <w:rPr>
          <w:shd w:val="clear" w:color="auto" w:fill="FFFFFF"/>
          <w:lang w:val="en-US"/>
        </w:rPr>
        <w:t>United States</w:t>
      </w:r>
    </w:p>
    <w:p w:rsidR="00CA4EBD" w:rsidRPr="00CA4EBD" w:rsidRDefault="00CA4EBD" w:rsidP="00CA4EBD">
      <w:pPr>
        <w:spacing w:line="360" w:lineRule="atLeast"/>
        <w:rPr>
          <w:lang w:val="en-US"/>
        </w:rPr>
      </w:pPr>
    </w:p>
    <w:p w:rsidR="00CA4EBD" w:rsidRPr="00CA4EBD" w:rsidRDefault="00CA4EBD" w:rsidP="00CA4EBD">
      <w:pPr>
        <w:spacing w:line="360" w:lineRule="atLeast"/>
        <w:rPr>
          <w:lang w:val="en-US"/>
        </w:rPr>
      </w:pPr>
      <w:r w:rsidRPr="00CA4EBD">
        <w:rPr>
          <w:lang w:val="en-US"/>
        </w:rPr>
        <w:t>Ilmo Sr.</w:t>
      </w:r>
    </w:p>
    <w:p w:rsidR="00CA4EBD" w:rsidRPr="00CA4EBD" w:rsidRDefault="00CA4EBD" w:rsidP="00CA4EBD">
      <w:pPr>
        <w:spacing w:line="360" w:lineRule="atLeast"/>
        <w:rPr>
          <w:lang w:val="en-US"/>
        </w:rPr>
      </w:pPr>
      <w:r w:rsidRPr="00CA4EBD">
        <w:rPr>
          <w:lang w:val="en-US"/>
        </w:rPr>
        <w:t>Gary Gensler</w:t>
      </w:r>
    </w:p>
    <w:p w:rsidR="00CA4EBD" w:rsidRPr="00CA4EBD" w:rsidRDefault="00CA4EBD" w:rsidP="00CA4EBD">
      <w:pPr>
        <w:spacing w:line="360" w:lineRule="atLeast"/>
        <w:rPr>
          <w:lang w:val="en-US"/>
        </w:rPr>
      </w:pPr>
      <w:r w:rsidRPr="00CA4EBD">
        <w:rPr>
          <w:lang w:val="en-US"/>
        </w:rPr>
        <w:t xml:space="preserve">Presidente da Securities and Exchange Commission SEC. </w:t>
      </w:r>
    </w:p>
    <w:p w:rsidR="00CA4EBD" w:rsidRPr="00CA4EBD" w:rsidRDefault="00CA4EBD" w:rsidP="00CA4EBD">
      <w:pPr>
        <w:spacing w:line="360" w:lineRule="atLeast"/>
        <w:rPr>
          <w:shd w:val="clear" w:color="auto" w:fill="FFFFFF"/>
          <w:lang w:val="en-US"/>
        </w:rPr>
      </w:pPr>
      <w:r w:rsidRPr="00CA4EBD">
        <w:rPr>
          <w:shd w:val="clear" w:color="auto" w:fill="FFFFFF"/>
          <w:lang w:val="en-US"/>
        </w:rPr>
        <w:t>Rua 100 F, NE</w:t>
      </w:r>
    </w:p>
    <w:p w:rsidR="00CA4EBD" w:rsidRPr="00CA4EBD" w:rsidRDefault="00CA4EBD" w:rsidP="00CA4EBD">
      <w:pPr>
        <w:spacing w:line="360" w:lineRule="atLeast"/>
        <w:rPr>
          <w:shd w:val="clear" w:color="auto" w:fill="FFFFFF"/>
          <w:lang w:val="en-US"/>
        </w:rPr>
      </w:pPr>
      <w:r w:rsidRPr="00CA4EBD">
        <w:rPr>
          <w:shd w:val="clear" w:color="auto" w:fill="FFFFFF"/>
          <w:lang w:val="en-US"/>
        </w:rPr>
        <w:t>Washington, DC 20549</w:t>
      </w:r>
    </w:p>
    <w:p w:rsidR="00CA4EBD" w:rsidRPr="00CA4EBD" w:rsidRDefault="00CA4EBD" w:rsidP="00CA4EBD">
      <w:pPr>
        <w:spacing w:line="360" w:lineRule="atLeast"/>
        <w:rPr>
          <w:lang w:val="en-US"/>
        </w:rPr>
      </w:pPr>
      <w:r w:rsidRPr="00CA4EBD">
        <w:rPr>
          <w:shd w:val="clear" w:color="auto" w:fill="FFFFFF"/>
          <w:lang w:val="en-US"/>
        </w:rPr>
        <w:t>United States</w:t>
      </w:r>
    </w:p>
    <w:p w:rsidR="00CA4EBD" w:rsidRPr="00EF2EE6" w:rsidRDefault="00CA4EBD" w:rsidP="00CA4EBD">
      <w:pPr>
        <w:spacing w:line="360" w:lineRule="atLeast"/>
        <w:rPr>
          <w:bdr w:val="none" w:sz="0" w:space="0" w:color="auto" w:frame="1"/>
          <w:shd w:val="clear" w:color="auto" w:fill="FFFFFF"/>
        </w:rPr>
      </w:pPr>
      <w:r w:rsidRPr="00EF2EE6">
        <w:rPr>
          <w:shd w:val="clear" w:color="auto" w:fill="FFFFFF"/>
        </w:rPr>
        <w:t>Email: c</w:t>
      </w:r>
      <w:hyperlink r:id="rId28" w:history="1">
        <w:r w:rsidRPr="00EF2EE6">
          <w:rPr>
            <w:rStyle w:val="Hyperlink"/>
            <w:color w:val="auto"/>
            <w:bdr w:val="none" w:sz="0" w:space="0" w:color="auto" w:frame="1"/>
            <w:shd w:val="clear" w:color="auto" w:fill="FFFFFF"/>
          </w:rPr>
          <w:t>hair@sec.gov</w:t>
        </w:r>
      </w:hyperlink>
    </w:p>
    <w:p w:rsidR="00CA4EBD" w:rsidRPr="00EF2EE6" w:rsidRDefault="00CA4EBD" w:rsidP="00CA4EBD">
      <w:pPr>
        <w:spacing w:line="360" w:lineRule="atLeast"/>
        <w:jc w:val="both"/>
      </w:pPr>
    </w:p>
    <w:p w:rsidR="003A37BD" w:rsidRDefault="003A37BD" w:rsidP="003A37BD">
      <w:pPr>
        <w:tabs>
          <w:tab w:val="left" w:pos="567"/>
        </w:tabs>
        <w:ind w:firstLine="709"/>
        <w:jc w:val="both"/>
      </w:pPr>
      <w:r>
        <w:t>Atenciosamente.</w:t>
      </w:r>
    </w:p>
    <w:p w:rsidR="00CA4EBD" w:rsidRDefault="00CA4EBD" w:rsidP="003A37BD">
      <w:pPr>
        <w:tabs>
          <w:tab w:val="left" w:pos="567"/>
        </w:tabs>
        <w:ind w:firstLine="709"/>
        <w:jc w:val="both"/>
      </w:pPr>
    </w:p>
    <w:p w:rsidR="00CA4EBD" w:rsidRPr="003B57E9" w:rsidRDefault="00CA4EBD" w:rsidP="003A37BD">
      <w:pPr>
        <w:tabs>
          <w:tab w:val="left" w:pos="567"/>
        </w:tabs>
        <w:ind w:firstLine="709"/>
        <w:jc w:val="both"/>
      </w:pPr>
    </w:p>
    <w:tbl>
      <w:tblPr>
        <w:tblStyle w:val="Tabelacomgrade"/>
        <w:tblpPr w:leftFromText="141" w:rightFromText="141" w:vertAnchor="text" w:horzAnchor="margin" w:tblpXSpec="center" w:tblpY="196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6"/>
      </w:tblGrid>
      <w:tr w:rsidR="00CA4EBD" w:rsidRPr="006670AA" w:rsidTr="00CA4EBD">
        <w:tc>
          <w:tcPr>
            <w:tcW w:w="4876" w:type="dxa"/>
          </w:tcPr>
          <w:p w:rsidR="00CA4EBD" w:rsidRPr="006670AA" w:rsidRDefault="00CA4EBD" w:rsidP="00CA4EBD">
            <w:pPr>
              <w:jc w:val="center"/>
              <w:rPr>
                <w:b/>
              </w:rPr>
            </w:pPr>
            <w:r w:rsidRPr="006670AA">
              <w:rPr>
                <w:b/>
              </w:rPr>
              <w:t>Ludimila Corrêa Bastos</w:t>
            </w:r>
          </w:p>
          <w:p w:rsidR="00CA4EBD" w:rsidRPr="006670AA" w:rsidRDefault="00CA4EBD" w:rsidP="00CA4EBD">
            <w:pPr>
              <w:jc w:val="center"/>
              <w:rPr>
                <w:bCs/>
              </w:rPr>
            </w:pPr>
            <w:r w:rsidRPr="006670AA">
              <w:rPr>
                <w:bCs/>
              </w:rPr>
              <w:t>Vereadora do Município de Mário Campos</w:t>
            </w:r>
          </w:p>
          <w:p w:rsidR="00CA4EBD" w:rsidRPr="006670AA" w:rsidRDefault="00CA4EBD" w:rsidP="00CA4EBD">
            <w:pPr>
              <w:jc w:val="center"/>
              <w:rPr>
                <w:bCs/>
              </w:rPr>
            </w:pPr>
            <w:r w:rsidRPr="006670AA">
              <w:rPr>
                <w:bCs/>
              </w:rPr>
              <w:lastRenderedPageBreak/>
              <w:t>Mandato Coletivo e Participativo</w:t>
            </w:r>
          </w:p>
        </w:tc>
      </w:tr>
      <w:tr w:rsidR="00CA4EBD" w:rsidRPr="006670AA" w:rsidTr="00CA4EBD">
        <w:tc>
          <w:tcPr>
            <w:tcW w:w="4876" w:type="dxa"/>
          </w:tcPr>
          <w:p w:rsidR="00CA4EBD" w:rsidRPr="006670AA" w:rsidRDefault="00CA4EBD" w:rsidP="00CA4EBD">
            <w:pPr>
              <w:jc w:val="center"/>
              <w:rPr>
                <w:b/>
              </w:rPr>
            </w:pPr>
          </w:p>
        </w:tc>
      </w:tr>
    </w:tbl>
    <w:p w:rsidR="004B015F" w:rsidRPr="006670AA" w:rsidRDefault="003A37BD" w:rsidP="004A78DE">
      <w:pPr>
        <w:tabs>
          <w:tab w:val="left" w:pos="2565"/>
          <w:tab w:val="center" w:pos="4252"/>
        </w:tabs>
        <w:ind w:firstLine="709"/>
        <w:rPr>
          <w:b/>
        </w:rPr>
      </w:pPr>
      <w:r>
        <w:rPr>
          <w:b/>
          <w:szCs w:val="30"/>
        </w:rPr>
        <w:tab/>
      </w:r>
    </w:p>
    <w:p w:rsidR="004B015F" w:rsidRPr="006670AA" w:rsidRDefault="00BC0E9D" w:rsidP="00A75C1F">
      <w:pPr>
        <w:tabs>
          <w:tab w:val="left" w:pos="1065"/>
        </w:tabs>
        <w:rPr>
          <w:b/>
        </w:rPr>
      </w:pPr>
      <w:r w:rsidRPr="006670AA">
        <w:rPr>
          <w:b/>
        </w:rPr>
        <w:br w:type="textWrapping" w:clear="all"/>
      </w:r>
    </w:p>
    <w:sectPr w:rsidR="004B015F" w:rsidRPr="006670AA" w:rsidSect="00CC166F">
      <w:headerReference w:type="default" r:id="rId29"/>
      <w:footerReference w:type="default" r:id="rId30"/>
      <w:pgSz w:w="11906" w:h="16838" w:code="9"/>
      <w:pgMar w:top="1701" w:right="1134" w:bottom="1134" w:left="1701" w:header="624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0A02" w:rsidRDefault="001C0A02" w:rsidP="00CC50AD">
      <w:pPr>
        <w:spacing w:line="240" w:lineRule="auto"/>
      </w:pPr>
      <w:r>
        <w:separator/>
      </w:r>
    </w:p>
  </w:endnote>
  <w:endnote w:type="continuationSeparator" w:id="0">
    <w:p w:rsidR="001C0A02" w:rsidRDefault="001C0A02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4"/>
      </w:rPr>
      <w:id w:val="-902914947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4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:rsidR="00A479BC" w:rsidRPr="00037B7C" w:rsidRDefault="00A479BC" w:rsidP="00037B7C">
            <w:pPr>
              <w:pStyle w:val="Rodap"/>
              <w:jc w:val="right"/>
              <w:rPr>
                <w:rFonts w:ascii="Times New Roman" w:hAnsi="Times New Roman" w:cs="Times New Roman"/>
                <w:sz w:val="20"/>
                <w:szCs w:val="24"/>
              </w:rPr>
            </w:pPr>
            <w:r w:rsidRPr="00037B7C">
              <w:rPr>
                <w:rFonts w:ascii="Times New Roman" w:hAnsi="Times New Roman" w:cs="Times New Roman"/>
                <w:sz w:val="20"/>
                <w:szCs w:val="24"/>
              </w:rPr>
              <w:t xml:space="preserve">Página </w:t>
            </w:r>
            <w:r w:rsidR="00300636"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fldChar w:fldCharType="begin"/>
            </w:r>
            <w:r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instrText>PAGE</w:instrText>
            </w:r>
            <w:r w:rsidR="00300636"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fldChar w:fldCharType="separate"/>
            </w:r>
            <w:r w:rsidR="00036896">
              <w:rPr>
                <w:rFonts w:ascii="Times New Roman" w:hAnsi="Times New Roman" w:cs="Times New Roman"/>
                <w:b/>
                <w:bCs/>
                <w:noProof/>
                <w:sz w:val="20"/>
                <w:szCs w:val="24"/>
              </w:rPr>
              <w:t>1</w:t>
            </w:r>
            <w:r w:rsidR="00300636"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fldChar w:fldCharType="end"/>
            </w:r>
            <w:r w:rsidRPr="00037B7C">
              <w:rPr>
                <w:rFonts w:ascii="Times New Roman" w:hAnsi="Times New Roman" w:cs="Times New Roman"/>
                <w:sz w:val="20"/>
                <w:szCs w:val="24"/>
              </w:rPr>
              <w:t xml:space="preserve"> de </w:t>
            </w:r>
            <w:r w:rsidR="00300636"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fldChar w:fldCharType="begin"/>
            </w:r>
            <w:r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instrText>NUMPAGES</w:instrText>
            </w:r>
            <w:r w:rsidR="00300636"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fldChar w:fldCharType="separate"/>
            </w:r>
            <w:r w:rsidR="00036896">
              <w:rPr>
                <w:rFonts w:ascii="Times New Roman" w:hAnsi="Times New Roman" w:cs="Times New Roman"/>
                <w:b/>
                <w:bCs/>
                <w:noProof/>
                <w:sz w:val="20"/>
                <w:szCs w:val="24"/>
              </w:rPr>
              <w:t>10</w:t>
            </w:r>
            <w:r w:rsidR="00300636"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fldChar w:fldCharType="end"/>
            </w:r>
          </w:p>
          <w:p w:rsidR="00A479BC" w:rsidRDefault="00036896">
            <w:pPr>
              <w:pStyle w:val="Rodap"/>
              <w:jc w:val="right"/>
            </w:pPr>
          </w:p>
        </w:sdtContent>
      </w:sdt>
    </w:sdtContent>
  </w:sdt>
  <w:p w:rsidR="00A479BC" w:rsidRPr="00CC166F" w:rsidRDefault="00A479BC" w:rsidP="00037B7C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A479BC" w:rsidRPr="00CC166F" w:rsidRDefault="00A479BC" w:rsidP="00037B7C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  <w:p w:rsidR="00A479BC" w:rsidRPr="00CC166F" w:rsidRDefault="00A479BC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0A02" w:rsidRDefault="001C0A02" w:rsidP="00CC50AD">
      <w:pPr>
        <w:spacing w:line="240" w:lineRule="auto"/>
      </w:pPr>
      <w:r>
        <w:separator/>
      </w:r>
    </w:p>
  </w:footnote>
  <w:footnote w:type="continuationSeparator" w:id="0">
    <w:p w:rsidR="001C0A02" w:rsidRDefault="001C0A02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9BC" w:rsidRDefault="00036896" w:rsidP="00BC0E9D">
    <w:pPr>
      <w:pStyle w:val="Cabealho"/>
      <w:tabs>
        <w:tab w:val="clear" w:pos="4252"/>
        <w:tab w:val="clear" w:pos="8504"/>
        <w:tab w:val="center" w:pos="4535"/>
      </w:tabs>
      <w:rPr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1885950</wp:posOffset>
              </wp:positionH>
              <wp:positionV relativeFrom="paragraph">
                <wp:posOffset>41275</wp:posOffset>
              </wp:positionV>
              <wp:extent cx="4221480" cy="638175"/>
              <wp:effectExtent l="0" t="0" r="7620" b="9525"/>
              <wp:wrapThrough wrapText="bothSides">
                <wp:wrapPolygon edited="0">
                  <wp:start x="0" y="0"/>
                  <wp:lineTo x="0" y="21278"/>
                  <wp:lineTo x="21542" y="21278"/>
                  <wp:lineTo x="21542" y="0"/>
                  <wp:lineTo x="0" y="0"/>
                </wp:wrapPolygon>
              </wp:wrapThrough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1480" cy="6381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479BC" w:rsidRPr="00B5751B" w:rsidRDefault="00A479BC" w:rsidP="00CC166F">
                          <w:pPr>
                            <w:pStyle w:val="SemEspaamento"/>
                            <w:jc w:val="center"/>
                            <w:rPr>
                              <w:rFonts w:asciiTheme="majorHAnsi" w:hAnsiTheme="majorHAnsi" w:cstheme="majorHAnsi"/>
                            </w:rPr>
                          </w:pPr>
                          <w:r w:rsidRPr="00B5751B">
                            <w:rPr>
                              <w:rFonts w:asciiTheme="majorHAnsi" w:hAnsiTheme="majorHAnsi" w:cstheme="majorHAnsi"/>
                            </w:rPr>
                            <w:t>GABINETE DA VEREADORA</w:t>
                          </w:r>
                        </w:p>
                        <w:p w:rsidR="00A479BC" w:rsidRPr="00B5751B" w:rsidRDefault="00A479BC" w:rsidP="00CC166F">
                          <w:pPr>
                            <w:pStyle w:val="SemEspaamento"/>
                            <w:jc w:val="center"/>
                            <w:rPr>
                              <w:rFonts w:asciiTheme="majorHAnsi" w:hAnsiTheme="majorHAnsi" w:cstheme="majorHAnsi"/>
                              <w:b/>
                            </w:rPr>
                          </w:pPr>
                          <w:r w:rsidRPr="00B5751B">
                            <w:rPr>
                              <w:rFonts w:asciiTheme="majorHAnsi" w:hAnsiTheme="majorHAnsi" w:cstheme="majorHAnsi"/>
                              <w:b/>
                            </w:rPr>
                            <w:t xml:space="preserve"> LUDIMILA CORRÊA BASTOS (LUDIMILA DIRETORA)</w:t>
                          </w:r>
                        </w:p>
                        <w:p w:rsidR="00A479BC" w:rsidRPr="00B5751B" w:rsidRDefault="00A479BC" w:rsidP="00CC166F">
                          <w:pPr>
                            <w:pStyle w:val="SemEspaamento"/>
                            <w:jc w:val="center"/>
                            <w:rPr>
                              <w:rFonts w:asciiTheme="majorHAnsi" w:hAnsiTheme="majorHAnsi" w:cstheme="majorHAnsi"/>
                            </w:rPr>
                          </w:pPr>
                          <w:r w:rsidRPr="00B5751B">
                            <w:rPr>
                              <w:rFonts w:asciiTheme="majorHAnsi" w:hAnsiTheme="majorHAnsi" w:cstheme="majorHAnsi"/>
                            </w:rPr>
                            <w:t>ver.ludimiladiretora@mariocampos.mg.leg.br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148.5pt;margin-top:3.25pt;width:332.4pt;height:50.2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" fillcolor="white [3201]" stroked="f" strokeweight=".5pt">
              <v:path arrowok="t"/>
              <v:textbox>
                <w:txbxContent>
                  <w:p w:rsidR="00A479BC" w:rsidRPr="00B5751B" w:rsidRDefault="00A479BC" w:rsidP="00CC166F">
                    <w:pPr>
                      <w:pStyle w:val="SemEspaamento"/>
                      <w:jc w:val="center"/>
                      <w:rPr>
                        <w:rFonts w:asciiTheme="majorHAnsi" w:hAnsiTheme="majorHAnsi" w:cstheme="majorHAnsi"/>
                      </w:rPr>
                    </w:pPr>
                    <w:r w:rsidRPr="00B5751B">
                      <w:rPr>
                        <w:rFonts w:asciiTheme="majorHAnsi" w:hAnsiTheme="majorHAnsi" w:cstheme="majorHAnsi"/>
                      </w:rPr>
                      <w:t>GABINETE DA VEREADORA</w:t>
                    </w:r>
                  </w:p>
                  <w:p w:rsidR="00A479BC" w:rsidRPr="00B5751B" w:rsidRDefault="00A479BC" w:rsidP="00CC166F">
                    <w:pPr>
                      <w:pStyle w:val="SemEspaamento"/>
                      <w:jc w:val="center"/>
                      <w:rPr>
                        <w:rFonts w:asciiTheme="majorHAnsi" w:hAnsiTheme="majorHAnsi" w:cstheme="majorHAnsi"/>
                        <w:b/>
                      </w:rPr>
                    </w:pPr>
                    <w:r w:rsidRPr="00B5751B">
                      <w:rPr>
                        <w:rFonts w:asciiTheme="majorHAnsi" w:hAnsiTheme="majorHAnsi" w:cstheme="majorHAnsi"/>
                        <w:b/>
                      </w:rPr>
                      <w:t xml:space="preserve"> LUDIMILA CORRÊA BASTOS (LUDIMILA DIRETORA)</w:t>
                    </w:r>
                  </w:p>
                  <w:p w:rsidR="00A479BC" w:rsidRPr="00B5751B" w:rsidRDefault="00A479BC" w:rsidP="00CC166F">
                    <w:pPr>
                      <w:pStyle w:val="SemEspaamento"/>
                      <w:jc w:val="center"/>
                      <w:rPr>
                        <w:rFonts w:asciiTheme="majorHAnsi" w:hAnsiTheme="majorHAnsi" w:cstheme="majorHAnsi"/>
                      </w:rPr>
                    </w:pPr>
                    <w:r w:rsidRPr="00B5751B">
                      <w:rPr>
                        <w:rFonts w:asciiTheme="majorHAnsi" w:hAnsiTheme="majorHAnsi" w:cstheme="majorHAnsi"/>
                      </w:rPr>
                      <w:t>ver.ludimiladiretora@mariocampos.mg.leg.br</w:t>
                    </w:r>
                  </w:p>
                </w:txbxContent>
              </v:textbox>
              <w10:wrap type="through" anchorx="page"/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1167765</wp:posOffset>
              </wp:positionH>
              <wp:positionV relativeFrom="paragraph">
                <wp:posOffset>-320040</wp:posOffset>
              </wp:positionV>
              <wp:extent cx="3657600" cy="438150"/>
              <wp:effectExtent l="0" t="0" r="0" b="0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57600" cy="4381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479BC" w:rsidRDefault="00A479BC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>
                            <w:rPr>
                              <w:b/>
                              <w:sz w:val="26"/>
                              <w:szCs w:val="26"/>
                            </w:rPr>
                            <w:t xml:space="preserve"> MUNICIPAL </w:t>
                          </w:r>
                        </w:p>
                        <w:p w:rsidR="00A479BC" w:rsidRPr="00504701" w:rsidRDefault="00A479BC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b/>
                              <w:sz w:val="20"/>
                              <w:szCs w:val="20"/>
                            </w:rPr>
                            <w:t>MÁRIO CAMPOS - MINAS GERAIS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4" o:spid="_x0000_s1027" type="#_x0000_t202" style="position:absolute;margin-left:91.95pt;margin-top:-25.2pt;width:4in;height:34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" fillcolor="white [3201]" stroked="f" strokeweight=".5pt">
              <v:path arrowok="t"/>
              <v:textbox>
                <w:txbxContent>
                  <w:p w:rsidR="00A479BC" w:rsidRDefault="00A479BC" w:rsidP="001239D9">
                    <w:pPr>
                      <w:spacing w:line="240" w:lineRule="auto"/>
                      <w:jc w:val="center"/>
                      <w:rPr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b/>
                        <w:sz w:val="26"/>
                        <w:szCs w:val="26"/>
                      </w:rPr>
                      <w:t>PODER LEGISLATIVO</w:t>
                    </w:r>
                    <w:r>
                      <w:rPr>
                        <w:b/>
                        <w:sz w:val="26"/>
                        <w:szCs w:val="26"/>
                      </w:rPr>
                      <w:t xml:space="preserve"> MUNICIPAL </w:t>
                    </w:r>
                  </w:p>
                  <w:p w:rsidR="00A479BC" w:rsidRPr="00504701" w:rsidRDefault="00A479BC" w:rsidP="001239D9">
                    <w:pPr>
                      <w:spacing w:line="240" w:lineRule="auto"/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b/>
                        <w:sz w:val="20"/>
                        <w:szCs w:val="20"/>
                      </w:rPr>
                      <w:t>MÁRIO CAMPOS - MINAS GERAIS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page">
                <wp:posOffset>6003290</wp:posOffset>
              </wp:positionH>
              <wp:positionV relativeFrom="paragraph">
                <wp:posOffset>-324485</wp:posOffset>
              </wp:positionV>
              <wp:extent cx="1520190" cy="1002030"/>
              <wp:effectExtent l="0" t="0" r="3810" b="762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0190" cy="100203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479BC" w:rsidRPr="008E54D3" w:rsidRDefault="00A479BC" w:rsidP="0096251B">
                          <w:pPr>
                            <w:jc w:val="center"/>
                            <w:rPr>
                              <w:color w:val="FF0000"/>
                            </w:rPr>
                          </w:pPr>
                          <w:r w:rsidRPr="0096251B">
                            <w:rPr>
                              <w:noProof/>
                              <w:color w:val="FF0000"/>
                              <w:lang w:eastAsia="pt-BR"/>
                            </w:rPr>
                            <w:drawing>
                              <wp:inline distT="0" distB="0" distL="0" distR="0">
                                <wp:extent cx="914400" cy="868644"/>
                                <wp:effectExtent l="0" t="0" r="0" b="8255"/>
                                <wp:docPr id="1" name="Imagem 1" descr="C:\Users\ADM Plenario\Desktop\CÂMARA 2021\SITE E FACEBOOK (MATÉRIAS)\1200px-PT_(Brazil)_logo.svg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C:\Users\ADM Plenario\Desktop\CÂMARA 2021\SITE E FACEBOOK (MATÉRIAS)\1200px-PT_(Brazil)_logo.svg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27655" cy="88123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3" o:spid="_x0000_s1028" type="#_x0000_t202" style="position:absolute;margin-left:472.7pt;margin-top:-25.55pt;width:119.7pt;height:78.9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" fillcolor="white [3201]" stroked="f" strokeweight=".5pt">
              <v:path arrowok="t"/>
              <v:textbox>
                <w:txbxContent>
                  <w:p w:rsidR="00A479BC" w:rsidRPr="008E54D3" w:rsidRDefault="00A479BC" w:rsidP="0096251B">
                    <w:pPr>
                      <w:jc w:val="center"/>
                      <w:rPr>
                        <w:color w:val="FF0000"/>
                      </w:rPr>
                    </w:pPr>
                    <w:r w:rsidRPr="0096251B">
                      <w:rPr>
                        <w:noProof/>
                        <w:color w:val="FF0000"/>
                        <w:lang w:eastAsia="pt-BR"/>
                      </w:rPr>
                      <w:drawing>
                        <wp:inline distT="0" distB="0" distL="0" distR="0">
                          <wp:extent cx="914400" cy="868644"/>
                          <wp:effectExtent l="0" t="0" r="0" b="8255"/>
                          <wp:docPr id="1" name="Imagem 1" descr="C:\Users\ADM Plenario\Desktop\CÂMARA 2021\SITE E FACEBOOK (MATÉRIAS)\1200px-PT_(Brazil)_logo.svg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C:\Users\ADM Plenario\Desktop\CÂMARA 2021\SITE E FACEBOOK (MATÉRIAS)\1200px-PT_(Brazil)_logo.svg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27655" cy="88123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-915035</wp:posOffset>
              </wp:positionH>
              <wp:positionV relativeFrom="paragraph">
                <wp:posOffset>-370840</wp:posOffset>
              </wp:positionV>
              <wp:extent cx="1803400" cy="1028700"/>
              <wp:effectExtent l="0" t="0" r="635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03400" cy="1028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479BC" w:rsidRDefault="00A479BC" w:rsidP="00450170">
                          <w:r w:rsidRPr="00182105">
                            <w:rPr>
                              <w:noProof/>
                              <w:sz w:val="30"/>
                              <w:szCs w:val="30"/>
                              <w:lang w:eastAsia="pt-BR"/>
                            </w:rPr>
                            <w:drawing>
                              <wp:inline distT="0" distB="0" distL="0" distR="0">
                                <wp:extent cx="1611630" cy="846187"/>
                                <wp:effectExtent l="0" t="0" r="0" b="0"/>
                                <wp:docPr id="5" name="Imagem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Logo Câmara OFICIAL.jpg"/>
                                        <pic:cNvPicPr/>
                                      </pic:nvPicPr>
                                      <pic:blipFill rotWithShape="1">
                                        <a:blip r:embed="rId2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-9895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13472" cy="847154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2" o:spid="_x0000_s1029" type="#_x0000_t202" style="position:absolute;margin-left:-72.05pt;margin-top:-29.2pt;width:142pt;height:8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" fillcolor="white [3201]" stroked="f" strokeweight=".5pt">
              <v:path arrowok="t"/>
              <v:textbox>
                <w:txbxContent>
                  <w:p w:rsidR="00A479BC" w:rsidRDefault="00A479BC" w:rsidP="00450170">
                    <w:r w:rsidRPr="00182105">
                      <w:rPr>
                        <w:noProof/>
                        <w:sz w:val="30"/>
                        <w:szCs w:val="30"/>
                        <w:lang w:eastAsia="pt-BR"/>
                      </w:rPr>
                      <w:drawing>
                        <wp:inline distT="0" distB="0" distL="0" distR="0">
                          <wp:extent cx="1611630" cy="846187"/>
                          <wp:effectExtent l="0" t="0" r="0" b="0"/>
                          <wp:docPr id="5" name="Imagem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Logo Câmara OFICIAL.jpg"/>
                                  <pic:cNvPicPr/>
                                </pic:nvPicPr>
                                <pic:blipFill rotWithShape="1">
                                  <a:blip r:embed="rId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-9895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613472" cy="847154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A479BC">
      <w:rPr>
        <w:sz w:val="28"/>
        <w:szCs w:val="28"/>
      </w:rPr>
      <w:tab/>
    </w:r>
  </w:p>
  <w:p w:rsidR="00A479BC" w:rsidRPr="0031607D" w:rsidRDefault="00A479BC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E6CFB"/>
    <w:multiLevelType w:val="hybridMultilevel"/>
    <w:tmpl w:val="60BA45E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56F7C71"/>
    <w:multiLevelType w:val="hybridMultilevel"/>
    <w:tmpl w:val="896ED93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DBF5FAF"/>
    <w:multiLevelType w:val="hybridMultilevel"/>
    <w:tmpl w:val="F5182F4A"/>
    <w:lvl w:ilvl="0" w:tplc="0416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60011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24ED504A"/>
    <w:multiLevelType w:val="hybridMultilevel"/>
    <w:tmpl w:val="BC00EF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DD4CD0"/>
    <w:multiLevelType w:val="hybridMultilevel"/>
    <w:tmpl w:val="2BB05E8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2B4ED5"/>
    <w:multiLevelType w:val="hybridMultilevel"/>
    <w:tmpl w:val="F2680CEA"/>
    <w:lvl w:ilvl="0" w:tplc="04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334D546C"/>
    <w:multiLevelType w:val="hybridMultilevel"/>
    <w:tmpl w:val="14C662A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42405AAF"/>
    <w:multiLevelType w:val="hybridMultilevel"/>
    <w:tmpl w:val="5302CCB0"/>
    <w:lvl w:ilvl="0" w:tplc="0416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931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3"/>
  </w:num>
  <w:num w:numId="5">
    <w:abstractNumId w:val="1"/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253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32DBE"/>
    <w:rsid w:val="00036896"/>
    <w:rsid w:val="00037B7C"/>
    <w:rsid w:val="00045E89"/>
    <w:rsid w:val="0005357D"/>
    <w:rsid w:val="000558AC"/>
    <w:rsid w:val="00062B82"/>
    <w:rsid w:val="00082059"/>
    <w:rsid w:val="00094944"/>
    <w:rsid w:val="000A3D98"/>
    <w:rsid w:val="000B6B55"/>
    <w:rsid w:val="000B748E"/>
    <w:rsid w:val="000C4AD7"/>
    <w:rsid w:val="000C728A"/>
    <w:rsid w:val="000D1919"/>
    <w:rsid w:val="001239D9"/>
    <w:rsid w:val="00133E2F"/>
    <w:rsid w:val="0016516C"/>
    <w:rsid w:val="001653A0"/>
    <w:rsid w:val="00175377"/>
    <w:rsid w:val="001A7D4D"/>
    <w:rsid w:val="001B77FB"/>
    <w:rsid w:val="001C0A02"/>
    <w:rsid w:val="001E33B5"/>
    <w:rsid w:val="001E3B3B"/>
    <w:rsid w:val="001F49A1"/>
    <w:rsid w:val="001F71B7"/>
    <w:rsid w:val="001F7FC7"/>
    <w:rsid w:val="00214280"/>
    <w:rsid w:val="002209A6"/>
    <w:rsid w:val="00227228"/>
    <w:rsid w:val="00230D19"/>
    <w:rsid w:val="00256787"/>
    <w:rsid w:val="00264467"/>
    <w:rsid w:val="00270B44"/>
    <w:rsid w:val="002763C8"/>
    <w:rsid w:val="00277505"/>
    <w:rsid w:val="00291DC6"/>
    <w:rsid w:val="002A2901"/>
    <w:rsid w:val="002C35E8"/>
    <w:rsid w:val="002C701F"/>
    <w:rsid w:val="002E04EB"/>
    <w:rsid w:val="002E4F5A"/>
    <w:rsid w:val="002F2E0B"/>
    <w:rsid w:val="00300636"/>
    <w:rsid w:val="00311620"/>
    <w:rsid w:val="0031594D"/>
    <w:rsid w:val="0031607D"/>
    <w:rsid w:val="00320B14"/>
    <w:rsid w:val="00345B34"/>
    <w:rsid w:val="00347EAC"/>
    <w:rsid w:val="00354140"/>
    <w:rsid w:val="00361992"/>
    <w:rsid w:val="00365C92"/>
    <w:rsid w:val="003666DA"/>
    <w:rsid w:val="00374164"/>
    <w:rsid w:val="003758D7"/>
    <w:rsid w:val="003A37BD"/>
    <w:rsid w:val="003B7F92"/>
    <w:rsid w:val="003C1EB5"/>
    <w:rsid w:val="003C417C"/>
    <w:rsid w:val="003F1D1D"/>
    <w:rsid w:val="003F6A44"/>
    <w:rsid w:val="00411F64"/>
    <w:rsid w:val="004172EA"/>
    <w:rsid w:val="004214C2"/>
    <w:rsid w:val="004226C6"/>
    <w:rsid w:val="00433BD1"/>
    <w:rsid w:val="00450170"/>
    <w:rsid w:val="0045626F"/>
    <w:rsid w:val="00460945"/>
    <w:rsid w:val="0046169B"/>
    <w:rsid w:val="0046390E"/>
    <w:rsid w:val="00482CF4"/>
    <w:rsid w:val="004A1B75"/>
    <w:rsid w:val="004A5648"/>
    <w:rsid w:val="004A78DE"/>
    <w:rsid w:val="004B015F"/>
    <w:rsid w:val="004C2058"/>
    <w:rsid w:val="004C258A"/>
    <w:rsid w:val="004D5E97"/>
    <w:rsid w:val="004F7E16"/>
    <w:rsid w:val="00504701"/>
    <w:rsid w:val="00505F91"/>
    <w:rsid w:val="00516B69"/>
    <w:rsid w:val="0053486A"/>
    <w:rsid w:val="00535D01"/>
    <w:rsid w:val="005433A1"/>
    <w:rsid w:val="00563D2F"/>
    <w:rsid w:val="00572062"/>
    <w:rsid w:val="00573DC3"/>
    <w:rsid w:val="005938BE"/>
    <w:rsid w:val="005C4800"/>
    <w:rsid w:val="005D189E"/>
    <w:rsid w:val="005E0628"/>
    <w:rsid w:val="005F46CE"/>
    <w:rsid w:val="0060790E"/>
    <w:rsid w:val="00614D81"/>
    <w:rsid w:val="0061797F"/>
    <w:rsid w:val="006303E0"/>
    <w:rsid w:val="00646F53"/>
    <w:rsid w:val="006503AE"/>
    <w:rsid w:val="00650C03"/>
    <w:rsid w:val="00663280"/>
    <w:rsid w:val="00664086"/>
    <w:rsid w:val="00665D2F"/>
    <w:rsid w:val="006670AA"/>
    <w:rsid w:val="00667661"/>
    <w:rsid w:val="006954FB"/>
    <w:rsid w:val="006A7E72"/>
    <w:rsid w:val="006B1EF6"/>
    <w:rsid w:val="006B2538"/>
    <w:rsid w:val="006C3339"/>
    <w:rsid w:val="006D2423"/>
    <w:rsid w:val="006F133D"/>
    <w:rsid w:val="006F166A"/>
    <w:rsid w:val="00714C59"/>
    <w:rsid w:val="00727F66"/>
    <w:rsid w:val="007340BA"/>
    <w:rsid w:val="00756530"/>
    <w:rsid w:val="00757FDE"/>
    <w:rsid w:val="00785590"/>
    <w:rsid w:val="007A215C"/>
    <w:rsid w:val="007A2EC6"/>
    <w:rsid w:val="007B7080"/>
    <w:rsid w:val="007C781F"/>
    <w:rsid w:val="007D4922"/>
    <w:rsid w:val="007E1C59"/>
    <w:rsid w:val="0080183B"/>
    <w:rsid w:val="00806D09"/>
    <w:rsid w:val="00813D4E"/>
    <w:rsid w:val="00823B58"/>
    <w:rsid w:val="00825046"/>
    <w:rsid w:val="00835EE9"/>
    <w:rsid w:val="008702FF"/>
    <w:rsid w:val="008740F2"/>
    <w:rsid w:val="008759C7"/>
    <w:rsid w:val="00885911"/>
    <w:rsid w:val="008B6DD4"/>
    <w:rsid w:val="008E4869"/>
    <w:rsid w:val="008E51AA"/>
    <w:rsid w:val="008E54D3"/>
    <w:rsid w:val="008F37FA"/>
    <w:rsid w:val="0090286A"/>
    <w:rsid w:val="00915223"/>
    <w:rsid w:val="009163E6"/>
    <w:rsid w:val="0091714D"/>
    <w:rsid w:val="009265A4"/>
    <w:rsid w:val="00935078"/>
    <w:rsid w:val="00951685"/>
    <w:rsid w:val="00955F5B"/>
    <w:rsid w:val="0096251B"/>
    <w:rsid w:val="00972A4B"/>
    <w:rsid w:val="009A04DB"/>
    <w:rsid w:val="009A1616"/>
    <w:rsid w:val="009C7535"/>
    <w:rsid w:val="009D4572"/>
    <w:rsid w:val="009E45B1"/>
    <w:rsid w:val="009E4F54"/>
    <w:rsid w:val="009E5655"/>
    <w:rsid w:val="00A113CF"/>
    <w:rsid w:val="00A37A18"/>
    <w:rsid w:val="00A41000"/>
    <w:rsid w:val="00A479BC"/>
    <w:rsid w:val="00A5613C"/>
    <w:rsid w:val="00A60D57"/>
    <w:rsid w:val="00A66080"/>
    <w:rsid w:val="00A66F6A"/>
    <w:rsid w:val="00A73176"/>
    <w:rsid w:val="00A75C1F"/>
    <w:rsid w:val="00A922F7"/>
    <w:rsid w:val="00AA2FA0"/>
    <w:rsid w:val="00AB1E61"/>
    <w:rsid w:val="00AB7F3E"/>
    <w:rsid w:val="00AC12D2"/>
    <w:rsid w:val="00AC3E97"/>
    <w:rsid w:val="00AD6C12"/>
    <w:rsid w:val="00AE0A5A"/>
    <w:rsid w:val="00AF0D6B"/>
    <w:rsid w:val="00AF0DA2"/>
    <w:rsid w:val="00B02D2C"/>
    <w:rsid w:val="00B12D19"/>
    <w:rsid w:val="00B54A9C"/>
    <w:rsid w:val="00B54D84"/>
    <w:rsid w:val="00B5751B"/>
    <w:rsid w:val="00B709EB"/>
    <w:rsid w:val="00B72B03"/>
    <w:rsid w:val="00B82224"/>
    <w:rsid w:val="00B83B05"/>
    <w:rsid w:val="00B8545D"/>
    <w:rsid w:val="00B87CE2"/>
    <w:rsid w:val="00B93ACA"/>
    <w:rsid w:val="00BA56E9"/>
    <w:rsid w:val="00BC0E9D"/>
    <w:rsid w:val="00C07C01"/>
    <w:rsid w:val="00C167ED"/>
    <w:rsid w:val="00C36F72"/>
    <w:rsid w:val="00C47EB4"/>
    <w:rsid w:val="00C5717E"/>
    <w:rsid w:val="00C57BBD"/>
    <w:rsid w:val="00C6066A"/>
    <w:rsid w:val="00C70CB5"/>
    <w:rsid w:val="00C72E82"/>
    <w:rsid w:val="00C86838"/>
    <w:rsid w:val="00C976B7"/>
    <w:rsid w:val="00CA21F2"/>
    <w:rsid w:val="00CA4EBD"/>
    <w:rsid w:val="00CB0027"/>
    <w:rsid w:val="00CC166F"/>
    <w:rsid w:val="00CC2657"/>
    <w:rsid w:val="00CC50AD"/>
    <w:rsid w:val="00CC59F6"/>
    <w:rsid w:val="00CD0439"/>
    <w:rsid w:val="00CF32F6"/>
    <w:rsid w:val="00CF5AFD"/>
    <w:rsid w:val="00D110B7"/>
    <w:rsid w:val="00D1342C"/>
    <w:rsid w:val="00D34885"/>
    <w:rsid w:val="00D34F8C"/>
    <w:rsid w:val="00D40DF7"/>
    <w:rsid w:val="00D53957"/>
    <w:rsid w:val="00D57D9D"/>
    <w:rsid w:val="00D62EF2"/>
    <w:rsid w:val="00D729E3"/>
    <w:rsid w:val="00DA675F"/>
    <w:rsid w:val="00DB6D58"/>
    <w:rsid w:val="00DB74CC"/>
    <w:rsid w:val="00DD4A6F"/>
    <w:rsid w:val="00DE284A"/>
    <w:rsid w:val="00E10391"/>
    <w:rsid w:val="00E131B1"/>
    <w:rsid w:val="00E15EEF"/>
    <w:rsid w:val="00E50C7B"/>
    <w:rsid w:val="00E6089C"/>
    <w:rsid w:val="00E7528A"/>
    <w:rsid w:val="00E77D56"/>
    <w:rsid w:val="00EC478B"/>
    <w:rsid w:val="00ED20EC"/>
    <w:rsid w:val="00F04365"/>
    <w:rsid w:val="00F27D4A"/>
    <w:rsid w:val="00F3181E"/>
    <w:rsid w:val="00F3607C"/>
    <w:rsid w:val="00F45EFF"/>
    <w:rsid w:val="00F6708A"/>
    <w:rsid w:val="00F95476"/>
    <w:rsid w:val="00FA0580"/>
    <w:rsid w:val="00FA6DB3"/>
    <w:rsid w:val="00FD5B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4"/>
    <o:shapelayout v:ext="edit">
      <o:idmap v:ext="edit" data="1"/>
    </o:shapelayout>
  </w:shapeDefaults>
  <w:decimalSymbol w:val=","/>
  <w:listSeparator w:val=";"/>
  <w15:docId w15:val="{0C588DB8-A029-4613-AEF9-B331BE5BE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1D1D"/>
    <w:pPr>
      <w:spacing w:after="0" w:line="360" w:lineRule="auto"/>
    </w:pPr>
    <w:rPr>
      <w:rFonts w:ascii="Arial" w:hAnsi="Arial" w:cs="Arial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A4EBD"/>
    <w:pPr>
      <w:keepNext/>
      <w:keepLines/>
      <w:widowControl w:val="0"/>
      <w:autoSpaceDE w:val="0"/>
      <w:autoSpaceDN w:val="0"/>
      <w:spacing w:before="200" w:line="240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A4EBD"/>
    <w:pPr>
      <w:keepNext/>
      <w:keepLines/>
      <w:widowControl w:val="0"/>
      <w:autoSpaceDE w:val="0"/>
      <w:autoSpaceDN w:val="0"/>
      <w:spacing w:before="20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uiPriority w:val="9"/>
    <w:semiHidden/>
    <w:rsid w:val="00CA4EBD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A4EBD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Corpodetexto">
    <w:name w:val="Body Text"/>
    <w:basedOn w:val="Normal"/>
    <w:link w:val="CorpodetextoChar"/>
    <w:uiPriority w:val="1"/>
    <w:qFormat/>
    <w:rsid w:val="00CA4EBD"/>
    <w:pPr>
      <w:widowControl w:val="0"/>
      <w:autoSpaceDE w:val="0"/>
      <w:autoSpaceDN w:val="0"/>
      <w:spacing w:line="240" w:lineRule="auto"/>
      <w:ind w:left="102"/>
    </w:pPr>
    <w:rPr>
      <w:rFonts w:ascii="Calibri" w:eastAsia="Calibri" w:hAnsi="Calibri" w:cs="Calibri"/>
    </w:rPr>
  </w:style>
  <w:style w:type="character" w:customStyle="1" w:styleId="CorpodetextoChar">
    <w:name w:val="Corpo de texto Char"/>
    <w:basedOn w:val="Fontepargpadro"/>
    <w:link w:val="Corpodetexto"/>
    <w:uiPriority w:val="1"/>
    <w:rsid w:val="00CA4EBD"/>
    <w:rPr>
      <w:rFonts w:ascii="Calibri" w:eastAsia="Calibri" w:hAnsi="Calibri" w:cs="Calibri"/>
      <w:sz w:val="24"/>
      <w:szCs w:val="24"/>
    </w:rPr>
  </w:style>
  <w:style w:type="paragraph" w:styleId="Ttulo">
    <w:name w:val="Title"/>
    <w:basedOn w:val="Normal"/>
    <w:link w:val="TtuloChar"/>
    <w:uiPriority w:val="10"/>
    <w:qFormat/>
    <w:rsid w:val="00CA4EBD"/>
    <w:pPr>
      <w:widowControl w:val="0"/>
      <w:autoSpaceDE w:val="0"/>
      <w:autoSpaceDN w:val="0"/>
      <w:spacing w:before="207" w:line="240" w:lineRule="auto"/>
      <w:ind w:left="102" w:right="838"/>
    </w:pPr>
    <w:rPr>
      <w:rFonts w:ascii="Calibri" w:eastAsia="Calibri" w:hAnsi="Calibri" w:cs="Calibri"/>
      <w:b/>
      <w:bCs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10"/>
    <w:rsid w:val="00CA4EBD"/>
    <w:rPr>
      <w:rFonts w:ascii="Calibri" w:eastAsia="Calibri" w:hAnsi="Calibri" w:cs="Calibri"/>
      <w:b/>
      <w:bCs/>
      <w:sz w:val="28"/>
      <w:szCs w:val="28"/>
    </w:rPr>
  </w:style>
  <w:style w:type="character" w:styleId="Forte">
    <w:name w:val="Strong"/>
    <w:basedOn w:val="Fontepargpadro"/>
    <w:uiPriority w:val="22"/>
    <w:qFormat/>
    <w:rsid w:val="00CA4EBD"/>
    <w:rPr>
      <w:b/>
      <w:bCs/>
    </w:rPr>
  </w:style>
  <w:style w:type="character" w:styleId="nfase">
    <w:name w:val="Emphasis"/>
    <w:basedOn w:val="Fontepargpadro"/>
    <w:uiPriority w:val="20"/>
    <w:qFormat/>
    <w:rsid w:val="00CA4EBD"/>
    <w:rPr>
      <w:i/>
      <w:iCs/>
    </w:rPr>
  </w:style>
  <w:style w:type="paragraph" w:customStyle="1" w:styleId="cargo">
    <w:name w:val="cargo"/>
    <w:basedOn w:val="Normal"/>
    <w:rsid w:val="00CA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3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t.wikipedia.org/wiki/Minist%C3%A9rio_P%C3%BAblico_Federal" TargetMode="External"/><Relationship Id="rId13" Type="http://schemas.openxmlformats.org/officeDocument/2006/relationships/hyperlink" Target="mailto:dep.arthurlira@camara.leg.br" TargetMode="External"/><Relationship Id="rId18" Type="http://schemas.openxmlformats.org/officeDocument/2006/relationships/hyperlink" Target="mailto:ascom@mcom.gov.br" TargetMode="External"/><Relationship Id="rId26" Type="http://schemas.openxmlformats.org/officeDocument/2006/relationships/hyperlink" Target="mailto:previc.gab@previc.gov.br" TargetMode="External"/><Relationship Id="rId3" Type="http://schemas.openxmlformats.org/officeDocument/2006/relationships/styles" Target="styles.xml"/><Relationship Id="rId21" Type="http://schemas.openxmlformats.org/officeDocument/2006/relationships/hyperlink" Target="mailto:cgugabin@cgu.gov.br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presidencia@camara.leg.br" TargetMode="External"/><Relationship Id="rId17" Type="http://schemas.openxmlformats.org/officeDocument/2006/relationships/hyperlink" Target="mailto:imprensa@mcom.gov.br" TargetMode="External"/><Relationship Id="rId25" Type="http://schemas.openxmlformats.org/officeDocument/2006/relationships/hyperlink" Target="mailto:presidencia@postalis.com.br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secretariageral@stf.jus.br" TargetMode="External"/><Relationship Id="rId20" Type="http://schemas.openxmlformats.org/officeDocument/2006/relationships/hyperlink" Target="mailto:imprensa@economia.gov.br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en.rodrigopacheco@senado.leg.br" TargetMode="External"/><Relationship Id="rId24" Type="http://schemas.openxmlformats.org/officeDocument/2006/relationships/hyperlink" Target="mailto:diefi@correios.com.br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jairo.goncalves@presidencia.gov.br" TargetMode="External"/><Relationship Id="rId23" Type="http://schemas.openxmlformats.org/officeDocument/2006/relationships/hyperlink" Target="mailto:presidencia@correios.com.br" TargetMode="External"/><Relationship Id="rId28" Type="http://schemas.openxmlformats.org/officeDocument/2006/relationships/hyperlink" Target="mailto:hair@sec.gov" TargetMode="External"/><Relationship Id="rId10" Type="http://schemas.openxmlformats.org/officeDocument/2006/relationships/hyperlink" Target="mailto:anamaria.rossi@presidencia.gov.br" TargetMode="External"/><Relationship Id="rId19" Type="http://schemas.openxmlformats.org/officeDocument/2006/relationships/hyperlink" Target="mailto:imprensa@economia.gov.br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mprensaccivil@presidencia.gov.br" TargetMode="External"/><Relationship Id="rId14" Type="http://schemas.openxmlformats.org/officeDocument/2006/relationships/hyperlink" Target="mailto:imprensaccivil@presidencia.gov.br" TargetMode="External"/><Relationship Id="rId22" Type="http://schemas.openxmlformats.org/officeDocument/2006/relationships/hyperlink" Target="mailto:gabpres@tcu.gov.br" TargetMode="External"/><Relationship Id="rId27" Type="http://schemas.openxmlformats.org/officeDocument/2006/relationships/hyperlink" Target="mailto:portal@itamaraty.gov.br" TargetMode="External"/><Relationship Id="rId3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C6FD1-0EEF-4094-82AC-9E46779F6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2535</Words>
  <Characters>13694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José Maria</dc:creator>
  <cp:lastModifiedBy>Ger Legislativo CMMC</cp:lastModifiedBy>
  <cp:revision>2</cp:revision>
  <cp:lastPrinted>2021-07-20T22:58:00Z</cp:lastPrinted>
  <dcterms:created xsi:type="dcterms:W3CDTF">2024-03-08T17:03:00Z</dcterms:created>
  <dcterms:modified xsi:type="dcterms:W3CDTF">2024-03-08T17:03:00Z</dcterms:modified>
</cp:coreProperties>
</file>