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27B89" w14:textId="77777777" w:rsidR="00B4561B" w:rsidRPr="0049749D" w:rsidRDefault="00B4561B" w:rsidP="00B4561B">
      <w:pPr>
        <w:spacing w:after="120" w:line="360" w:lineRule="auto"/>
        <w:rPr>
          <w:rFonts w:ascii="Calibri" w:eastAsia="Calibri" w:hAnsi="Calibri" w:cs="Calibri"/>
          <w:b/>
          <w:bCs/>
        </w:rPr>
      </w:pPr>
    </w:p>
    <w:p w14:paraId="6FDA1267" w14:textId="1C14FD66" w:rsidR="00B4561B" w:rsidRPr="0049749D" w:rsidRDefault="00B4561B" w:rsidP="00B4561B">
      <w:pPr>
        <w:spacing w:after="120"/>
        <w:rPr>
          <w:rFonts w:ascii="Calibri" w:eastAsia="Calibri" w:hAnsi="Calibri" w:cs="Calibri"/>
          <w:b/>
          <w:bCs/>
          <w:sz w:val="24"/>
          <w:szCs w:val="24"/>
        </w:rPr>
      </w:pPr>
      <w:r w:rsidRPr="0049749D">
        <w:rPr>
          <w:rFonts w:ascii="Calibri" w:eastAsia="Calibri" w:hAnsi="Calibri" w:cs="Calibri"/>
          <w:b/>
          <w:bCs/>
          <w:sz w:val="24"/>
          <w:szCs w:val="24"/>
        </w:rPr>
        <w:t xml:space="preserve">                                                               RESOLUÇÃO Nº 956/2026.</w:t>
      </w:r>
    </w:p>
    <w:p w14:paraId="1C00FF3E" w14:textId="77777777" w:rsidR="00B4561B" w:rsidRPr="0049749D" w:rsidRDefault="00B4561B" w:rsidP="00B4561B">
      <w:pPr>
        <w:spacing w:after="120"/>
        <w:ind w:firstLine="567"/>
        <w:jc w:val="both"/>
        <w:rPr>
          <w:rFonts w:ascii="Calibri" w:eastAsia="Calibri" w:hAnsi="Calibri" w:cs="Calibri"/>
          <w:sz w:val="24"/>
          <w:szCs w:val="24"/>
        </w:rPr>
      </w:pPr>
    </w:p>
    <w:p w14:paraId="6D4CB0E2" w14:textId="0C878E1D" w:rsidR="00B4561B" w:rsidRPr="0049749D" w:rsidRDefault="00B4561B" w:rsidP="00B4561B">
      <w:pPr>
        <w:spacing w:after="120"/>
        <w:ind w:left="5103"/>
        <w:jc w:val="both"/>
        <w:rPr>
          <w:rFonts w:ascii="Calibri" w:eastAsia="Calibri" w:hAnsi="Calibri" w:cs="Calibri"/>
          <w:sz w:val="24"/>
          <w:szCs w:val="24"/>
        </w:rPr>
      </w:pPr>
      <w:r w:rsidRPr="0049749D">
        <w:rPr>
          <w:rFonts w:ascii="Calibri" w:eastAsia="Calibri" w:hAnsi="Calibri" w:cs="Calibri"/>
          <w:sz w:val="24"/>
          <w:szCs w:val="24"/>
        </w:rPr>
        <w:t xml:space="preserve">Concede Título de Cidadão Honorário de Pedro Leopoldo ao 3º </w:t>
      </w:r>
      <w:r w:rsidR="0049749D" w:rsidRPr="0049749D">
        <w:rPr>
          <w:rFonts w:ascii="Calibri" w:eastAsia="Calibri" w:hAnsi="Calibri" w:cs="Calibri"/>
          <w:sz w:val="24"/>
          <w:szCs w:val="24"/>
        </w:rPr>
        <w:t>S</w:t>
      </w:r>
      <w:r w:rsidR="007B4257">
        <w:rPr>
          <w:rFonts w:ascii="Calibri" w:eastAsia="Calibri" w:hAnsi="Calibri" w:cs="Calibri"/>
          <w:sz w:val="24"/>
          <w:szCs w:val="24"/>
        </w:rPr>
        <w:t>g</w:t>
      </w:r>
      <w:r w:rsidR="0049749D" w:rsidRPr="0049749D">
        <w:rPr>
          <w:rFonts w:ascii="Calibri" w:eastAsia="Calibri" w:hAnsi="Calibri" w:cs="Calibri"/>
          <w:sz w:val="24"/>
          <w:szCs w:val="24"/>
        </w:rPr>
        <w:t>.</w:t>
      </w:r>
      <w:r w:rsidRPr="0049749D">
        <w:rPr>
          <w:rFonts w:ascii="Calibri" w:eastAsia="Calibri" w:hAnsi="Calibri" w:cs="Calibri"/>
          <w:sz w:val="24"/>
          <w:szCs w:val="24"/>
        </w:rPr>
        <w:t xml:space="preserve"> Sr. Fernando Leite de Alencar Cruz e dá outras providências.</w:t>
      </w:r>
    </w:p>
    <w:p w14:paraId="44AC8B54" w14:textId="77777777" w:rsidR="00B4561B" w:rsidRPr="0049749D" w:rsidRDefault="00B4561B" w:rsidP="0049749D">
      <w:pPr>
        <w:spacing w:after="120" w:line="360" w:lineRule="auto"/>
        <w:ind w:firstLine="567"/>
        <w:jc w:val="both"/>
        <w:rPr>
          <w:rFonts w:ascii="Calibri" w:eastAsia="Calibri" w:hAnsi="Calibri" w:cs="Calibri"/>
          <w:sz w:val="24"/>
          <w:szCs w:val="24"/>
        </w:rPr>
      </w:pPr>
    </w:p>
    <w:p w14:paraId="2A69EDB5" w14:textId="59975DB6" w:rsidR="00B4561B" w:rsidRPr="0049749D" w:rsidRDefault="00B4561B" w:rsidP="0049749D">
      <w:pPr>
        <w:spacing w:after="120" w:line="360" w:lineRule="auto"/>
        <w:ind w:firstLine="567"/>
        <w:jc w:val="both"/>
        <w:rPr>
          <w:rFonts w:ascii="Calibri" w:eastAsia="Calibri" w:hAnsi="Calibri" w:cs="Calibri"/>
          <w:sz w:val="24"/>
          <w:szCs w:val="24"/>
        </w:rPr>
      </w:pPr>
      <w:r w:rsidRPr="0049749D">
        <w:rPr>
          <w:rFonts w:ascii="Calibri" w:eastAsia="Calibri" w:hAnsi="Calibri" w:cs="Calibri"/>
          <w:sz w:val="24"/>
          <w:szCs w:val="24"/>
        </w:rPr>
        <w:t xml:space="preserve">Art.1º Fica concedido o Título de Cidadão Honorário de Pedro Leopoldo ao 3º </w:t>
      </w:r>
      <w:r w:rsidR="0049749D" w:rsidRPr="0049749D">
        <w:rPr>
          <w:rFonts w:ascii="Calibri" w:eastAsia="Calibri" w:hAnsi="Calibri" w:cs="Calibri"/>
          <w:sz w:val="24"/>
          <w:szCs w:val="24"/>
        </w:rPr>
        <w:t>S</w:t>
      </w:r>
      <w:r w:rsidR="007B4257">
        <w:rPr>
          <w:rFonts w:ascii="Calibri" w:eastAsia="Calibri" w:hAnsi="Calibri" w:cs="Calibri"/>
          <w:sz w:val="24"/>
          <w:szCs w:val="24"/>
        </w:rPr>
        <w:t>g</w:t>
      </w:r>
      <w:r w:rsidRPr="0049749D">
        <w:rPr>
          <w:rFonts w:ascii="Calibri" w:eastAsia="Calibri" w:hAnsi="Calibri" w:cs="Calibri"/>
          <w:sz w:val="24"/>
          <w:szCs w:val="24"/>
        </w:rPr>
        <w:t>. Sr. Fernando Leite de Alencar Cruz.</w:t>
      </w:r>
    </w:p>
    <w:p w14:paraId="3CD10A93" w14:textId="77777777" w:rsidR="00B4561B" w:rsidRPr="0049749D" w:rsidRDefault="00B4561B" w:rsidP="0049749D">
      <w:pPr>
        <w:spacing w:after="120" w:line="360" w:lineRule="auto"/>
        <w:ind w:firstLine="567"/>
        <w:jc w:val="both"/>
        <w:rPr>
          <w:rFonts w:ascii="Calibri" w:eastAsia="Calibri" w:hAnsi="Calibri" w:cs="Calibri"/>
          <w:sz w:val="24"/>
          <w:szCs w:val="24"/>
        </w:rPr>
      </w:pPr>
      <w:r w:rsidRPr="0049749D">
        <w:rPr>
          <w:rFonts w:ascii="Calibri" w:eastAsia="Calibri" w:hAnsi="Calibri" w:cs="Calibri"/>
          <w:sz w:val="24"/>
          <w:szCs w:val="24"/>
        </w:rPr>
        <w:t>Art. 2º Para a entrega do referido título, a Câmara Municipal de Pedro Leopoldo dará a ciência ao agraciado acerca da data e horário da solenidade.</w:t>
      </w:r>
    </w:p>
    <w:p w14:paraId="3A8F90BB" w14:textId="77777777" w:rsidR="00B4561B" w:rsidRPr="0049749D" w:rsidRDefault="00B4561B" w:rsidP="0049749D">
      <w:pPr>
        <w:spacing w:after="120" w:line="360" w:lineRule="auto"/>
        <w:ind w:firstLine="567"/>
        <w:jc w:val="both"/>
        <w:outlineLvl w:val="0"/>
        <w:rPr>
          <w:rFonts w:ascii="Calibri" w:eastAsia="Times New Roman" w:hAnsi="Calibri" w:cs="Calibri"/>
          <w:sz w:val="24"/>
          <w:szCs w:val="24"/>
          <w:lang w:eastAsia="pt-BR"/>
        </w:rPr>
      </w:pPr>
      <w:r w:rsidRPr="0049749D">
        <w:rPr>
          <w:rFonts w:ascii="Calibri" w:eastAsia="Times New Roman" w:hAnsi="Calibri" w:cs="Calibri"/>
          <w:sz w:val="24"/>
          <w:szCs w:val="24"/>
          <w:lang w:eastAsia="pt-BR"/>
        </w:rPr>
        <w:t>Art. 3º Esta Resolução entra em vigor na data de sua publicação.</w:t>
      </w:r>
    </w:p>
    <w:p w14:paraId="30B01BEB" w14:textId="77777777" w:rsidR="00B4561B" w:rsidRPr="0049749D" w:rsidRDefault="00B4561B" w:rsidP="00B4561B">
      <w:pPr>
        <w:spacing w:after="120"/>
        <w:ind w:firstLine="567"/>
        <w:jc w:val="both"/>
        <w:outlineLvl w:val="0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6F2BD2DF" w14:textId="33511A34" w:rsidR="00B4561B" w:rsidRPr="0049749D" w:rsidRDefault="00B4561B" w:rsidP="00B4561B">
      <w:pPr>
        <w:spacing w:after="120"/>
        <w:ind w:firstLine="567"/>
        <w:jc w:val="center"/>
        <w:outlineLvl w:val="0"/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</w:pPr>
      <w:r w:rsidRPr="0049749D">
        <w:rPr>
          <w:rFonts w:ascii="Calibri" w:eastAsia="Times New Roman" w:hAnsi="Calibri" w:cs="Calibri"/>
          <w:sz w:val="24"/>
          <w:szCs w:val="24"/>
          <w:lang w:eastAsia="pt-BR"/>
        </w:rPr>
        <w:t xml:space="preserve">Sala das Sessões, </w:t>
      </w:r>
      <w:r w:rsidR="00F127EB">
        <w:rPr>
          <w:rFonts w:ascii="Calibri" w:eastAsia="Times New Roman" w:hAnsi="Calibri" w:cs="Calibri"/>
          <w:sz w:val="24"/>
          <w:szCs w:val="24"/>
          <w:lang w:eastAsia="pt-BR"/>
        </w:rPr>
        <w:t>06</w:t>
      </w:r>
      <w:r w:rsidRPr="0049749D">
        <w:rPr>
          <w:rFonts w:ascii="Calibri" w:eastAsia="Times New Roman" w:hAnsi="Calibri" w:cs="Calibri"/>
          <w:sz w:val="24"/>
          <w:szCs w:val="24"/>
          <w:lang w:eastAsia="pt-BR"/>
        </w:rPr>
        <w:t xml:space="preserve"> de </w:t>
      </w:r>
      <w:r w:rsidR="00F127EB">
        <w:rPr>
          <w:rFonts w:ascii="Calibri" w:eastAsia="Times New Roman" w:hAnsi="Calibri" w:cs="Calibri"/>
          <w:sz w:val="24"/>
          <w:szCs w:val="24"/>
          <w:lang w:eastAsia="pt-BR"/>
        </w:rPr>
        <w:t>abril</w:t>
      </w:r>
      <w:r w:rsidRPr="0049749D">
        <w:rPr>
          <w:rFonts w:ascii="Calibri" w:eastAsia="Times New Roman" w:hAnsi="Calibri" w:cs="Calibri"/>
          <w:sz w:val="24"/>
          <w:szCs w:val="24"/>
          <w:lang w:eastAsia="pt-BR"/>
        </w:rPr>
        <w:t xml:space="preserve"> de 202</w:t>
      </w:r>
      <w:r w:rsidR="00F127EB">
        <w:rPr>
          <w:rFonts w:ascii="Calibri" w:eastAsia="Times New Roman" w:hAnsi="Calibri" w:cs="Calibri"/>
          <w:sz w:val="24"/>
          <w:szCs w:val="24"/>
          <w:lang w:eastAsia="pt-BR"/>
        </w:rPr>
        <w:t>6</w:t>
      </w:r>
      <w:r w:rsidRPr="0049749D">
        <w:rPr>
          <w:rFonts w:ascii="Calibri" w:eastAsia="Times New Roman" w:hAnsi="Calibri" w:cs="Calibri"/>
          <w:b/>
          <w:sz w:val="24"/>
          <w:szCs w:val="24"/>
          <w:lang w:eastAsia="pt-BR"/>
        </w:rPr>
        <w:t>.</w:t>
      </w:r>
    </w:p>
    <w:p w14:paraId="7F45A04E" w14:textId="77777777" w:rsidR="00B4561B" w:rsidRPr="0049749D" w:rsidRDefault="00B4561B" w:rsidP="00B4561B">
      <w:pPr>
        <w:spacing w:after="120"/>
        <w:ind w:firstLine="567"/>
        <w:jc w:val="both"/>
        <w:rPr>
          <w:rFonts w:ascii="Calibri" w:eastAsia="Calibri" w:hAnsi="Calibri" w:cs="Calibri"/>
          <w:sz w:val="24"/>
          <w:szCs w:val="24"/>
        </w:rPr>
      </w:pPr>
    </w:p>
    <w:p w14:paraId="2D23D4BC" w14:textId="77777777" w:rsidR="00B4561B" w:rsidRDefault="00B4561B" w:rsidP="0049749D">
      <w:pPr>
        <w:spacing w:after="0"/>
        <w:ind w:firstLine="567"/>
        <w:jc w:val="both"/>
        <w:rPr>
          <w:rFonts w:ascii="Calibri" w:eastAsia="Calibri" w:hAnsi="Calibri" w:cs="Calibri"/>
          <w:sz w:val="24"/>
          <w:szCs w:val="24"/>
        </w:rPr>
      </w:pPr>
    </w:p>
    <w:p w14:paraId="64C3740A" w14:textId="77777777" w:rsidR="0049749D" w:rsidRPr="0049749D" w:rsidRDefault="0049749D" w:rsidP="0049749D">
      <w:pPr>
        <w:spacing w:after="0"/>
        <w:ind w:firstLine="567"/>
        <w:jc w:val="both"/>
        <w:rPr>
          <w:rFonts w:ascii="Calibri" w:eastAsia="Calibri" w:hAnsi="Calibri" w:cs="Calibri"/>
          <w:sz w:val="24"/>
          <w:szCs w:val="24"/>
        </w:rPr>
      </w:pPr>
    </w:p>
    <w:p w14:paraId="3264D148" w14:textId="3E69FD9D" w:rsidR="00B4561B" w:rsidRPr="0049749D" w:rsidRDefault="0049749D" w:rsidP="0049749D">
      <w:pPr>
        <w:spacing w:after="0"/>
        <w:rPr>
          <w:rFonts w:ascii="Calibri" w:eastAsia="Calibri" w:hAnsi="Calibri" w:cs="Calibri"/>
          <w:sz w:val="24"/>
          <w:szCs w:val="24"/>
          <w:lang w:eastAsia="pt-BR"/>
        </w:rPr>
      </w:pPr>
      <w:r w:rsidRPr="0049749D">
        <w:rPr>
          <w:rFonts w:ascii="Calibri" w:eastAsia="Calibri" w:hAnsi="Calibri" w:cs="Calibri"/>
          <w:sz w:val="24"/>
          <w:szCs w:val="24"/>
          <w:lang w:eastAsia="pt-BR"/>
        </w:rPr>
        <w:tab/>
      </w:r>
      <w:r w:rsidRPr="0049749D">
        <w:rPr>
          <w:rFonts w:ascii="Calibri" w:eastAsia="Calibri" w:hAnsi="Calibri" w:cs="Calibri"/>
          <w:sz w:val="24"/>
          <w:szCs w:val="24"/>
          <w:lang w:eastAsia="pt-BR"/>
        </w:rPr>
        <w:tab/>
      </w:r>
      <w:r w:rsidRPr="0049749D">
        <w:rPr>
          <w:rFonts w:ascii="Calibri" w:eastAsia="Calibri" w:hAnsi="Calibri" w:cs="Calibri"/>
          <w:sz w:val="24"/>
          <w:szCs w:val="24"/>
          <w:lang w:eastAsia="pt-BR"/>
        </w:rPr>
        <w:tab/>
      </w:r>
      <w:r w:rsidRPr="0049749D">
        <w:rPr>
          <w:rFonts w:ascii="Calibri" w:eastAsia="Calibri" w:hAnsi="Calibri" w:cs="Calibri"/>
          <w:sz w:val="24"/>
          <w:szCs w:val="24"/>
          <w:lang w:eastAsia="pt-BR"/>
        </w:rPr>
        <w:tab/>
      </w:r>
      <w:r w:rsidRPr="0049749D">
        <w:rPr>
          <w:rFonts w:ascii="Calibri" w:eastAsia="Calibri" w:hAnsi="Calibri" w:cs="Calibri"/>
          <w:sz w:val="24"/>
          <w:szCs w:val="24"/>
          <w:lang w:eastAsia="pt-BR"/>
        </w:rPr>
        <w:tab/>
      </w:r>
      <w:r w:rsidRPr="0049749D">
        <w:rPr>
          <w:rFonts w:ascii="Calibri" w:eastAsia="Calibri" w:hAnsi="Calibri" w:cs="Calibri"/>
          <w:sz w:val="24"/>
          <w:szCs w:val="24"/>
          <w:lang w:eastAsia="pt-BR"/>
        </w:rPr>
        <w:tab/>
        <w:t>Rafael Vieira Faria</w:t>
      </w:r>
    </w:p>
    <w:p w14:paraId="62695F40" w14:textId="463A0831" w:rsidR="0049749D" w:rsidRPr="0049749D" w:rsidRDefault="0049749D" w:rsidP="0049749D">
      <w:pPr>
        <w:spacing w:after="0"/>
        <w:rPr>
          <w:rFonts w:eastAsia="Calibri" w:cstheme="minorHAnsi"/>
          <w:b/>
          <w:bCs/>
          <w:sz w:val="24"/>
          <w:szCs w:val="24"/>
          <w:lang w:eastAsia="pt-BR"/>
        </w:rPr>
      </w:pPr>
      <w:r w:rsidRPr="0049749D">
        <w:rPr>
          <w:rFonts w:ascii="Calibri" w:eastAsia="Calibri" w:hAnsi="Calibri" w:cs="Calibri"/>
          <w:sz w:val="24"/>
          <w:szCs w:val="24"/>
          <w:lang w:eastAsia="pt-BR"/>
        </w:rPr>
        <w:tab/>
      </w:r>
      <w:r w:rsidRPr="0049749D">
        <w:rPr>
          <w:rFonts w:ascii="Calibri" w:eastAsia="Calibri" w:hAnsi="Calibri" w:cs="Calibri"/>
          <w:sz w:val="24"/>
          <w:szCs w:val="24"/>
          <w:lang w:eastAsia="pt-BR"/>
        </w:rPr>
        <w:tab/>
      </w:r>
      <w:r w:rsidRPr="0049749D">
        <w:rPr>
          <w:rFonts w:ascii="Calibri" w:eastAsia="Calibri" w:hAnsi="Calibri" w:cs="Calibri"/>
          <w:sz w:val="24"/>
          <w:szCs w:val="24"/>
          <w:lang w:eastAsia="pt-BR"/>
        </w:rPr>
        <w:tab/>
      </w:r>
      <w:r w:rsidRPr="0049749D">
        <w:rPr>
          <w:rFonts w:ascii="Calibri" w:eastAsia="Calibri" w:hAnsi="Calibri" w:cs="Calibri"/>
          <w:sz w:val="24"/>
          <w:szCs w:val="24"/>
          <w:lang w:eastAsia="pt-BR"/>
        </w:rPr>
        <w:tab/>
      </w:r>
      <w:r w:rsidRPr="0049749D">
        <w:rPr>
          <w:rFonts w:ascii="Calibri" w:eastAsia="Calibri" w:hAnsi="Calibri" w:cs="Calibri"/>
          <w:sz w:val="24"/>
          <w:szCs w:val="24"/>
          <w:lang w:eastAsia="pt-BR"/>
        </w:rPr>
        <w:tab/>
      </w:r>
      <w:r w:rsidRPr="0049749D">
        <w:rPr>
          <w:rFonts w:ascii="Calibri" w:eastAsia="Calibri" w:hAnsi="Calibri" w:cs="Calibri"/>
          <w:sz w:val="24"/>
          <w:szCs w:val="24"/>
          <w:lang w:eastAsia="pt-BR"/>
        </w:rPr>
        <w:tab/>
        <w:t xml:space="preserve"> </w:t>
      </w:r>
      <w:r>
        <w:rPr>
          <w:rFonts w:ascii="Calibri" w:eastAsia="Calibri" w:hAnsi="Calibri" w:cs="Calibri"/>
          <w:sz w:val="24"/>
          <w:szCs w:val="24"/>
          <w:lang w:eastAsia="pt-BR"/>
        </w:rPr>
        <w:t xml:space="preserve">  </w:t>
      </w:r>
      <w:r w:rsidRPr="0049749D">
        <w:rPr>
          <w:rFonts w:ascii="Calibri" w:eastAsia="Calibri" w:hAnsi="Calibri" w:cs="Calibri"/>
          <w:sz w:val="24"/>
          <w:szCs w:val="24"/>
          <w:lang w:eastAsia="pt-BR"/>
        </w:rPr>
        <w:t xml:space="preserve"> </w:t>
      </w:r>
      <w:r w:rsidRPr="0049749D">
        <w:rPr>
          <w:rFonts w:ascii="Calibri" w:eastAsia="Calibri" w:hAnsi="Calibri" w:cs="Calibri"/>
          <w:b/>
          <w:bCs/>
          <w:sz w:val="24"/>
          <w:szCs w:val="24"/>
          <w:lang w:eastAsia="pt-BR"/>
        </w:rPr>
        <w:t>Presidente</w:t>
      </w:r>
    </w:p>
    <w:p w14:paraId="60BD7293" w14:textId="77777777" w:rsidR="00B4561B" w:rsidRPr="00A46B44" w:rsidRDefault="00B4561B" w:rsidP="00B4561B">
      <w:pPr>
        <w:spacing w:after="160"/>
        <w:rPr>
          <w:rFonts w:eastAsia="Calibri" w:cstheme="minorHAnsi"/>
          <w:sz w:val="24"/>
          <w:szCs w:val="24"/>
          <w:lang w:eastAsia="pt-BR"/>
        </w:rPr>
      </w:pPr>
    </w:p>
    <w:p w14:paraId="5EE14CD0" w14:textId="77777777" w:rsidR="00B4561B" w:rsidRPr="00A46B44" w:rsidRDefault="00B4561B" w:rsidP="00B4561B">
      <w:pPr>
        <w:spacing w:after="160"/>
        <w:jc w:val="center"/>
        <w:rPr>
          <w:rFonts w:eastAsia="Calibri" w:cstheme="minorHAnsi"/>
          <w:b/>
          <w:sz w:val="24"/>
          <w:szCs w:val="24"/>
          <w:lang w:eastAsia="pt-BR"/>
        </w:rPr>
      </w:pPr>
    </w:p>
    <w:p w14:paraId="044CB87C" w14:textId="77777777" w:rsidR="00B4561B" w:rsidRPr="00A46B44" w:rsidRDefault="00B4561B" w:rsidP="00B4561B">
      <w:pPr>
        <w:spacing w:after="160"/>
        <w:jc w:val="center"/>
        <w:rPr>
          <w:rFonts w:eastAsia="Calibri" w:cstheme="minorHAnsi"/>
          <w:b/>
          <w:sz w:val="24"/>
          <w:szCs w:val="24"/>
          <w:lang w:eastAsia="pt-BR"/>
        </w:rPr>
      </w:pPr>
    </w:p>
    <w:p w14:paraId="0E4E1643" w14:textId="77777777" w:rsidR="00B4561B" w:rsidRPr="00A46B44" w:rsidRDefault="00B4561B" w:rsidP="00B4561B">
      <w:pPr>
        <w:spacing w:after="160"/>
        <w:jc w:val="center"/>
        <w:rPr>
          <w:rFonts w:eastAsia="Calibri" w:cstheme="minorHAnsi"/>
          <w:b/>
          <w:sz w:val="24"/>
          <w:szCs w:val="24"/>
          <w:lang w:eastAsia="pt-BR"/>
        </w:rPr>
      </w:pPr>
    </w:p>
    <w:p w14:paraId="64B8B811" w14:textId="77777777" w:rsidR="00B4561B" w:rsidRPr="00A46B44" w:rsidRDefault="00B4561B" w:rsidP="00B4561B">
      <w:pPr>
        <w:spacing w:after="160"/>
        <w:jc w:val="center"/>
        <w:rPr>
          <w:rFonts w:eastAsia="Calibri" w:cstheme="minorHAnsi"/>
          <w:b/>
          <w:sz w:val="24"/>
          <w:szCs w:val="24"/>
          <w:lang w:eastAsia="pt-BR"/>
        </w:rPr>
      </w:pPr>
    </w:p>
    <w:sectPr w:rsidR="00B4561B" w:rsidRPr="00A46B44" w:rsidSect="00B4561B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2268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D7EB0" w14:textId="77777777" w:rsidR="006963A8" w:rsidRDefault="006963A8">
      <w:pPr>
        <w:spacing w:after="0" w:line="240" w:lineRule="auto"/>
      </w:pPr>
      <w:r>
        <w:separator/>
      </w:r>
    </w:p>
  </w:endnote>
  <w:endnote w:type="continuationSeparator" w:id="0">
    <w:p w14:paraId="7A03872B" w14:textId="77777777" w:rsidR="006963A8" w:rsidRDefault="00696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26382" w14:textId="77777777" w:rsidR="006963A8" w:rsidRDefault="006963A8">
    <w:pPr>
      <w:pStyle w:val="Rodap"/>
      <w:pBdr>
        <w:bottom w:val="single" w:sz="12" w:space="1" w:color="auto"/>
      </w:pBdr>
    </w:pPr>
  </w:p>
  <w:p w14:paraId="75301956" w14:textId="77777777" w:rsidR="006963A8" w:rsidRDefault="006963A8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 Dr. Cristiano Otoni, 555 – Centro – Pedro Leopoldo – CEP 33</w:t>
    </w:r>
    <w:r>
      <w:rPr>
        <w:rFonts w:ascii="Arial" w:hAnsi="Arial" w:cs="Arial"/>
        <w:sz w:val="18"/>
        <w:szCs w:val="18"/>
      </w:rPr>
      <w:t>25</w:t>
    </w:r>
    <w:r w:rsidRPr="00AA48A5">
      <w:rPr>
        <w:rFonts w:ascii="Arial" w:hAnsi="Arial" w:cs="Arial"/>
        <w:sz w:val="18"/>
        <w:szCs w:val="18"/>
      </w:rPr>
      <w:t>0-00</w:t>
    </w:r>
    <w:r>
      <w:rPr>
        <w:rFonts w:ascii="Arial" w:hAnsi="Arial" w:cs="Arial"/>
        <w:sz w:val="18"/>
        <w:szCs w:val="18"/>
      </w:rPr>
      <w:t>6</w:t>
    </w:r>
    <w:r w:rsidRPr="00AA48A5">
      <w:rPr>
        <w:rFonts w:ascii="Arial" w:hAnsi="Arial" w:cs="Arial"/>
        <w:sz w:val="18"/>
        <w:szCs w:val="18"/>
      </w:rPr>
      <w:t xml:space="preserve"> – Fone: 31 3665-3200</w:t>
    </w:r>
  </w:p>
  <w:p w14:paraId="5148F167" w14:textId="77777777" w:rsidR="006963A8" w:rsidRPr="00224BE8" w:rsidRDefault="006963A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03FF5" w14:textId="77777777" w:rsidR="006963A8" w:rsidRDefault="006963A8">
      <w:pPr>
        <w:spacing w:after="0" w:line="240" w:lineRule="auto"/>
      </w:pPr>
      <w:r>
        <w:separator/>
      </w:r>
    </w:p>
  </w:footnote>
  <w:footnote w:type="continuationSeparator" w:id="0">
    <w:p w14:paraId="5E65C061" w14:textId="77777777" w:rsidR="006963A8" w:rsidRDefault="00696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95B82" w14:textId="77777777" w:rsidR="006963A8" w:rsidRDefault="006963A8">
    <w:pPr>
      <w:pStyle w:val="Cabealho"/>
    </w:pPr>
    <w:r>
      <w:rPr>
        <w:noProof/>
        <w:lang w:eastAsia="pt-BR"/>
      </w:rPr>
      <w:pict w14:anchorId="0D7617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875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44B17" w14:textId="77777777" w:rsidR="006963A8" w:rsidRDefault="006963A8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45A3D49" wp14:editId="74EDF4B4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77BA72" w14:textId="77777777" w:rsidR="006963A8" w:rsidRDefault="006963A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29F6D304" wp14:editId="7D09F859">
                                <wp:extent cx="866775" cy="887414"/>
                                <wp:effectExtent l="0" t="0" r="0" b="8255"/>
                                <wp:docPr id="4" name="Imagem 4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5A3D49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7177BA72" w14:textId="77777777" w:rsidR="006963A8" w:rsidRDefault="006963A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29F6D304" wp14:editId="7D09F859">
                          <wp:extent cx="866775" cy="887414"/>
                          <wp:effectExtent l="0" t="0" r="0" b="8255"/>
                          <wp:docPr id="4" name="Imagem 4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</w:t>
    </w:r>
    <w:r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70B159AA" w14:textId="77777777" w:rsidR="006963A8" w:rsidRDefault="006963A8" w:rsidP="00EB35E8">
    <w:pPr>
      <w:pStyle w:val="Cabealho"/>
      <w:jc w:val="center"/>
    </w:pPr>
    <w:r>
      <w:rPr>
        <w:rFonts w:ascii="Arial" w:hAnsi="Arial" w:cs="Arial"/>
        <w:b/>
      </w:rPr>
      <w:t xml:space="preserve">  ESTADO DE MINAS GERAIS</w:t>
    </w:r>
  </w:p>
  <w:p w14:paraId="5EC9C452" w14:textId="77777777" w:rsidR="006963A8" w:rsidRDefault="006963A8">
    <w:pPr>
      <w:pStyle w:val="Cabealho"/>
    </w:pPr>
  </w:p>
  <w:p w14:paraId="7D7D577A" w14:textId="77777777" w:rsidR="006963A8" w:rsidRPr="005379FC" w:rsidRDefault="006963A8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1C688" w14:textId="77777777" w:rsidR="006963A8" w:rsidRDefault="006963A8">
    <w:pPr>
      <w:pStyle w:val="Cabealho"/>
    </w:pPr>
    <w:r>
      <w:rPr>
        <w:noProof/>
        <w:lang w:eastAsia="pt-BR"/>
      </w:rPr>
      <w:pict w14:anchorId="0661D0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772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61B"/>
    <w:rsid w:val="000257FA"/>
    <w:rsid w:val="000B26D2"/>
    <w:rsid w:val="00227AD5"/>
    <w:rsid w:val="0049749D"/>
    <w:rsid w:val="006963A8"/>
    <w:rsid w:val="007B4257"/>
    <w:rsid w:val="00AA05D9"/>
    <w:rsid w:val="00B4561B"/>
    <w:rsid w:val="00BA0DAB"/>
    <w:rsid w:val="00CF081E"/>
    <w:rsid w:val="00F1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F2F987"/>
  <w15:chartTrackingRefBased/>
  <w15:docId w15:val="{8E5EFBA7-6267-4C71-9166-0DC19DA2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61B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561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561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561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561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561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561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561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561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561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561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561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561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561B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561B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56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561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56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56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56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45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561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45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561B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4561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561B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4561B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561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561B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561B"/>
    <w:rPr>
      <w:b/>
      <w:bCs/>
      <w:smallCaps/>
      <w:color w:val="2E74B5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456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561B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56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561B"/>
    <w:rPr>
      <w:kern w:val="0"/>
      <w14:ligatures w14:val="none"/>
    </w:rPr>
  </w:style>
  <w:style w:type="character" w:styleId="Hyperlink">
    <w:name w:val="Hyperlink"/>
    <w:basedOn w:val="Fontepargpadro"/>
    <w:uiPriority w:val="99"/>
    <w:unhideWhenUsed/>
    <w:rsid w:val="00B456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Parlamentar 3</dc:creator>
  <cp:keywords/>
  <dc:description/>
  <cp:lastModifiedBy>Assessoria Parlamentar 3</cp:lastModifiedBy>
  <cp:revision>2</cp:revision>
  <cp:lastPrinted>2026-04-09T16:46:00Z</cp:lastPrinted>
  <dcterms:created xsi:type="dcterms:W3CDTF">2026-04-09T16:25:00Z</dcterms:created>
  <dcterms:modified xsi:type="dcterms:W3CDTF">2026-04-14T19:39:00Z</dcterms:modified>
</cp:coreProperties>
</file>