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F01634">
        <w:rPr>
          <w:rFonts w:ascii="Arial" w:hAnsi="Arial" w:cs="Arial"/>
          <w:b/>
          <w:lang w:val="pt-PT"/>
        </w:rPr>
        <w:t>4771</w:t>
      </w:r>
      <w:bookmarkStart w:id="0" w:name="_GoBack"/>
      <w:bookmarkEnd w:id="0"/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10198B" w:rsidRDefault="00E01636" w:rsidP="0044547B">
      <w:pPr>
        <w:widowControl w:val="0"/>
        <w:tabs>
          <w:tab w:val="left" w:pos="10348"/>
        </w:tabs>
        <w:spacing w:line="360" w:lineRule="auto"/>
        <w:ind w:left="5670" w:right="20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3F11E7" w:rsidRPr="003F11E7">
        <w:rPr>
          <w:rFonts w:ascii="Arial" w:hAnsi="Arial" w:cs="Arial"/>
          <w:bCs/>
          <w:i/>
          <w:iCs/>
        </w:rPr>
        <w:t>Denomina logradouro público como Praça José Carlos de Souza Pinto</w:t>
      </w:r>
      <w:r w:rsidR="00BC13AC" w:rsidRPr="00BC13AC">
        <w:rPr>
          <w:rFonts w:ascii="Arial" w:hAnsi="Arial" w:cs="Arial"/>
          <w:bCs/>
          <w:i/>
          <w:iCs/>
        </w:rPr>
        <w:t>”</w:t>
      </w:r>
      <w:r w:rsidR="003F11E7">
        <w:rPr>
          <w:rFonts w:ascii="Arial" w:hAnsi="Arial" w:cs="Arial"/>
          <w:bCs/>
          <w:i/>
          <w:iCs/>
        </w:rPr>
        <w:t>.</w:t>
      </w:r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567B0E" w:rsidRDefault="00567B0E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8E64A9" w:rsidRDefault="008E64A9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4C1F8B" w:rsidRPr="00372BA8" w:rsidRDefault="00F85292" w:rsidP="0044547B">
      <w:pPr>
        <w:pBdr>
          <w:bottom w:val="single" w:sz="12" w:space="1" w:color="000000"/>
        </w:pBdr>
        <w:ind w:left="1134" w:right="207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color w:val="000000"/>
        </w:rPr>
        <w:t>DE AUTORIA DO VEREADOR</w:t>
      </w:r>
      <w:r w:rsidR="007F09F1">
        <w:rPr>
          <w:rFonts w:ascii="Arial" w:hAnsi="Arial" w:cs="Arial"/>
          <w:b/>
          <w:color w:val="000000"/>
        </w:rPr>
        <w:t xml:space="preserve"> </w:t>
      </w:r>
      <w:r w:rsidR="003F11E7" w:rsidRPr="003F11E7">
        <w:rPr>
          <w:rFonts w:ascii="Arial" w:hAnsi="Arial" w:cs="Arial"/>
          <w:b/>
          <w:color w:val="000000"/>
        </w:rPr>
        <w:t>Lauro Aparecido de Toledo - PL</w:t>
      </w:r>
    </w:p>
    <w:p w:rsidR="00D123D0" w:rsidRDefault="00D123D0" w:rsidP="0044547B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Pr="00E01636" w:rsidRDefault="00E01636" w:rsidP="00AE67CE">
      <w:pPr>
        <w:spacing w:line="360" w:lineRule="auto"/>
        <w:ind w:left="1134" w:right="207" w:firstLine="1418"/>
        <w:jc w:val="both"/>
        <w:rPr>
          <w:rFonts w:ascii="Arial" w:hAnsi="Arial"/>
          <w:bCs/>
          <w:iCs/>
          <w:lang w:bidi="pt-PT"/>
        </w:rPr>
      </w:pPr>
      <w:bookmarkStart w:id="1" w:name="_Hlk137821109"/>
      <w:bookmarkStart w:id="2" w:name="_Hlk97284179"/>
      <w:bookmarkStart w:id="3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3F11E7" w:rsidRPr="003F11E7">
        <w:rPr>
          <w:rFonts w:ascii="Arial" w:hAnsi="Arial"/>
          <w:bCs/>
          <w:iCs/>
          <w:lang w:bidi="pt-PT"/>
        </w:rPr>
        <w:t>Fica denominada como “Praça José Carlos de Souza Pinto” a praça localizada entre a Rua Vereador José Cardoso de Godoy e Rua José de Souza Pinto Primo (Zio Pinto), conforme Anexo.</w:t>
      </w:r>
    </w:p>
    <w:p w:rsidR="00E01636" w:rsidRPr="00E01636" w:rsidRDefault="00E01636" w:rsidP="00AE67CE">
      <w:pPr>
        <w:spacing w:line="360" w:lineRule="auto"/>
        <w:ind w:left="1134" w:right="207" w:firstLine="1418"/>
        <w:jc w:val="both"/>
        <w:rPr>
          <w:rFonts w:ascii="Arial" w:hAnsi="Arial"/>
          <w:bCs/>
          <w:iCs/>
          <w:lang w:bidi="pt-PT"/>
        </w:rPr>
      </w:pPr>
    </w:p>
    <w:p w:rsidR="00E01636" w:rsidRPr="00E01636" w:rsidRDefault="00E01636" w:rsidP="00AE67CE">
      <w:pPr>
        <w:spacing w:line="360" w:lineRule="auto"/>
        <w:ind w:left="1134" w:right="207" w:firstLine="1418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3F11E7" w:rsidRPr="003F11E7">
        <w:rPr>
          <w:rFonts w:ascii="Arial" w:hAnsi="Arial"/>
          <w:bCs/>
          <w:iCs/>
          <w:lang w:bidi="pt-PT"/>
        </w:rPr>
        <w:t>Esta Lei entra em vigor na data de sua publicação, revogadas as disposições em contrário.</w:t>
      </w:r>
    </w:p>
    <w:p w:rsidR="000E31A6" w:rsidRPr="008F522C" w:rsidRDefault="000E31A6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1"/>
    <w:bookmarkEnd w:id="2"/>
    <w:bookmarkEnd w:id="3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3F11E7">
        <w:rPr>
          <w:rFonts w:ascii="Arial" w:hAnsi="Arial" w:cs="Arial"/>
        </w:rPr>
        <w:t>03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3F11E7">
        <w:rPr>
          <w:rFonts w:ascii="Arial" w:hAnsi="Arial" w:cs="Arial"/>
        </w:rPr>
        <w:t>julho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A30392" w:rsidRDefault="00A30392">
      <w:pPr>
        <w:ind w:left="1134" w:right="207"/>
        <w:jc w:val="center"/>
        <w:rPr>
          <w:rFonts w:ascii="Arial" w:hAnsi="Arial" w:cs="Arial"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</w:rPr>
      </w:pPr>
    </w:p>
    <w:p w:rsidR="003F11E7" w:rsidRDefault="003F11E7">
      <w:pPr>
        <w:ind w:left="1134" w:right="207"/>
        <w:jc w:val="center"/>
        <w:rPr>
          <w:rFonts w:ascii="Arial" w:hAnsi="Arial" w:cs="Arial"/>
          <w:b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  <w:bCs/>
        </w:rPr>
      </w:pPr>
    </w:p>
    <w:p w:rsidR="003F11E7" w:rsidRDefault="003F11E7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E01636" w:rsidRPr="00E01636" w:rsidRDefault="00E01636" w:rsidP="00AE67CE">
      <w:pPr>
        <w:ind w:left="1134" w:right="207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ab/>
        <w:t>ANEXO ÚNICO</w:t>
      </w:r>
      <w:r w:rsidRPr="00E01636">
        <w:rPr>
          <w:rFonts w:ascii="Arial" w:hAnsi="Arial" w:cs="Arial"/>
          <w:b/>
          <w:bCs/>
        </w:rPr>
        <w:tab/>
      </w:r>
    </w:p>
    <w:p w:rsidR="00E01636" w:rsidRDefault="00AE67CE" w:rsidP="00A40B86">
      <w:pPr>
        <w:ind w:left="1134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175260</wp:posOffset>
            </wp:positionV>
            <wp:extent cx="5400040" cy="5400040"/>
            <wp:effectExtent l="0" t="0" r="0" b="0"/>
            <wp:wrapTight wrapText="bothSides">
              <wp:wrapPolygon edited="0">
                <wp:start x="0" y="0"/>
                <wp:lineTo x="0" y="21488"/>
                <wp:lineTo x="21488" y="21488"/>
                <wp:lineTo x="21488" y="0"/>
                <wp:lineTo x="0" y="0"/>
              </wp:wrapPolygon>
            </wp:wrapTight>
            <wp:docPr id="12781058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40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59CF" w:rsidRDefault="001759CF" w:rsidP="00A40B86">
      <w:pPr>
        <w:ind w:left="1134"/>
        <w:jc w:val="center"/>
        <w:rPr>
          <w:rFonts w:ascii="Arial" w:hAnsi="Arial" w:cs="Arial"/>
          <w:b/>
          <w:bCs/>
        </w:rPr>
      </w:pPr>
    </w:p>
    <w:sectPr w:rsidR="001759CF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6620"/>
    <w:rsid w:val="001526BA"/>
    <w:rsid w:val="00154823"/>
    <w:rsid w:val="00162B1E"/>
    <w:rsid w:val="00167F08"/>
    <w:rsid w:val="001759CF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51819"/>
    <w:rsid w:val="003635FD"/>
    <w:rsid w:val="00367FDD"/>
    <w:rsid w:val="00372BA8"/>
    <w:rsid w:val="00381DC4"/>
    <w:rsid w:val="00382C2D"/>
    <w:rsid w:val="003904B4"/>
    <w:rsid w:val="003929D3"/>
    <w:rsid w:val="00396E0E"/>
    <w:rsid w:val="003B4EDE"/>
    <w:rsid w:val="003C2CCD"/>
    <w:rsid w:val="003C5337"/>
    <w:rsid w:val="003C5809"/>
    <w:rsid w:val="003D09E7"/>
    <w:rsid w:val="003F11E7"/>
    <w:rsid w:val="003F5A3C"/>
    <w:rsid w:val="00400975"/>
    <w:rsid w:val="00410593"/>
    <w:rsid w:val="00421BA3"/>
    <w:rsid w:val="0044547B"/>
    <w:rsid w:val="0044650E"/>
    <w:rsid w:val="00456875"/>
    <w:rsid w:val="00464E21"/>
    <w:rsid w:val="00471B59"/>
    <w:rsid w:val="004834EE"/>
    <w:rsid w:val="00493E90"/>
    <w:rsid w:val="004B3EFF"/>
    <w:rsid w:val="004B5099"/>
    <w:rsid w:val="004B5EF4"/>
    <w:rsid w:val="004C0FB6"/>
    <w:rsid w:val="004C1F8B"/>
    <w:rsid w:val="004C5876"/>
    <w:rsid w:val="004C6939"/>
    <w:rsid w:val="004D7F3A"/>
    <w:rsid w:val="004E61C8"/>
    <w:rsid w:val="004E7412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95BF5"/>
    <w:rsid w:val="005A699E"/>
    <w:rsid w:val="005B0DFE"/>
    <w:rsid w:val="005B1355"/>
    <w:rsid w:val="005C0898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502E2"/>
    <w:rsid w:val="006508B3"/>
    <w:rsid w:val="006574BA"/>
    <w:rsid w:val="00663256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09F1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D353A"/>
    <w:rsid w:val="008E01D7"/>
    <w:rsid w:val="008E64A9"/>
    <w:rsid w:val="008E7802"/>
    <w:rsid w:val="008F4F5B"/>
    <w:rsid w:val="008F522C"/>
    <w:rsid w:val="009270BC"/>
    <w:rsid w:val="00945CF6"/>
    <w:rsid w:val="00954BC1"/>
    <w:rsid w:val="009A1767"/>
    <w:rsid w:val="009A2FE5"/>
    <w:rsid w:val="009A5535"/>
    <w:rsid w:val="009A6643"/>
    <w:rsid w:val="009B12CD"/>
    <w:rsid w:val="009C55DD"/>
    <w:rsid w:val="009D67AC"/>
    <w:rsid w:val="00A22467"/>
    <w:rsid w:val="00A30392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E67CE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A6A64"/>
    <w:rsid w:val="00BA72B7"/>
    <w:rsid w:val="00BB57C7"/>
    <w:rsid w:val="00BC13AC"/>
    <w:rsid w:val="00BC6E15"/>
    <w:rsid w:val="00BD4F02"/>
    <w:rsid w:val="00BE18E0"/>
    <w:rsid w:val="00BF317A"/>
    <w:rsid w:val="00C001EF"/>
    <w:rsid w:val="00C05D5B"/>
    <w:rsid w:val="00C338E4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1634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C1F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C70EC-8518-4692-B19B-62970F5EC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28</cp:revision>
  <cp:lastPrinted>2021-02-18T15:49:00Z</cp:lastPrinted>
  <dcterms:created xsi:type="dcterms:W3CDTF">2023-12-21T17:44:00Z</dcterms:created>
  <dcterms:modified xsi:type="dcterms:W3CDTF">2024-07-02T18:56:00Z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