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Pr="00EF1B9A" w:rsidRDefault="002511D2">
      <w:pPr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0B29EBDC" w14:textId="188A2358" w:rsidR="00033102" w:rsidRPr="00532788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532788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094E47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169 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DE </w:t>
      </w:r>
      <w:r w:rsidR="00881A24">
        <w:rPr>
          <w:rFonts w:ascii="Courier New" w:eastAsia="Courier New" w:hAnsi="Courier New" w:cs="Courier New"/>
          <w:b/>
          <w:color w:val="000000"/>
          <w:sz w:val="28"/>
          <w:szCs w:val="28"/>
        </w:rPr>
        <w:t>13</w:t>
      </w:r>
      <w:r w:rsidR="00A76C6C"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6A4211" w:rsidRPr="00532788">
        <w:rPr>
          <w:rFonts w:ascii="Courier New" w:eastAsia="Courier New" w:hAnsi="Courier New" w:cs="Courier New"/>
          <w:b/>
          <w:sz w:val="28"/>
          <w:szCs w:val="28"/>
        </w:rPr>
        <w:t>MARÇO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FD6C70" w:rsidRPr="00532788">
        <w:rPr>
          <w:rFonts w:ascii="Courier New" w:eastAsia="Courier New" w:hAnsi="Courier New" w:cs="Courier New"/>
          <w:b/>
          <w:sz w:val="28"/>
          <w:szCs w:val="28"/>
        </w:rPr>
        <w:t>6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Pr="00EF1B9A" w:rsidRDefault="00033102">
      <w:pPr>
        <w:rPr>
          <w:rFonts w:ascii="Courier New" w:eastAsia="Courier New" w:hAnsi="Courier New" w:cs="Courier New"/>
          <w:color w:val="000000"/>
          <w:sz w:val="12"/>
          <w:szCs w:val="12"/>
        </w:rPr>
      </w:pPr>
    </w:p>
    <w:tbl>
      <w:tblPr>
        <w:tblStyle w:val="a7"/>
        <w:tblW w:w="9356" w:type="dxa"/>
        <w:tblInd w:w="-4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1417"/>
        <w:gridCol w:w="5137"/>
      </w:tblGrid>
      <w:tr w:rsidR="00033102" w14:paraId="79EFD08C" w14:textId="77777777" w:rsidTr="00AA4841">
        <w:trPr>
          <w:trHeight w:val="435"/>
        </w:trPr>
        <w:tc>
          <w:tcPr>
            <w:tcW w:w="2802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417" w:type="dxa"/>
          </w:tcPr>
          <w:p w14:paraId="057248A1" w14:textId="55F360FF" w:rsidR="00033102" w:rsidRDefault="00577A3F" w:rsidP="0056506D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</w:t>
            </w:r>
            <w:r w:rsidR="0056506D">
              <w:rPr>
                <w:rFonts w:ascii="Courier New" w:eastAsia="Courier New" w:hAnsi="Courier New" w:cs="Courier New"/>
                <w:b/>
                <w:color w:val="000000"/>
              </w:rPr>
              <w:t>:</w:t>
            </w:r>
          </w:p>
        </w:tc>
        <w:tc>
          <w:tcPr>
            <w:tcW w:w="5137" w:type="dxa"/>
          </w:tcPr>
          <w:p w14:paraId="4EA70ECE" w14:textId="649DB79D" w:rsidR="00033102" w:rsidRPr="00695969" w:rsidRDefault="00A31F08" w:rsidP="00FD6C70">
            <w:pPr>
              <w:spacing w:line="360" w:lineRule="auto"/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95969">
              <w:rPr>
                <w:rFonts w:ascii="Courier New" w:eastAsia="Courier New" w:hAnsi="Courier New" w:cs="Courier New"/>
                <w:b/>
              </w:rPr>
              <w:t>“DISPÕE SOBRE A REVISÃO GERAL SALARIAL ANUAL DOS VENCIMENTOS DOS SERVIDORES PÚBLICOS DA CÂMARA MUNICIPAL DE PATY DO ALFERES, NA FORMA DO ARTIGO 85, DA LEI 1.519, DE 19 DE SETEMBRO DE 2008 - ESTATUTO DOS SERVIDORES PÚBLICOS CIVIS DO MUNICÍPIO DE PATY DO ALFERES E ARTIGO 37, INCISO X, CONSTITUIÇÃO FEDERAL E DÁ OUTRAS PROVIDÊNCIAS”.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033102" w14:paraId="1B54CA12" w14:textId="77777777" w:rsidTr="0077622B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7" w:type="dxa"/>
          </w:tcPr>
          <w:p w14:paraId="162B6F2D" w14:textId="07053E7E" w:rsidR="00033102" w:rsidRPr="004A1594" w:rsidRDefault="00695969" w:rsidP="004A1594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>MESA DIRETOTA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E84915A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seguinte:</w:t>
      </w:r>
    </w:p>
    <w:p w14:paraId="1EC92076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24EEFE86" w14:textId="77777777" w:rsidR="00481F38" w:rsidRDefault="00481F38" w:rsidP="00481F38">
      <w:pPr>
        <w:ind w:left="0" w:hanging="2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14:paraId="7FA7223C" w14:textId="77777777" w:rsidR="00481F38" w:rsidRDefault="00481F38" w:rsidP="00481F38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9D9438B" w14:textId="77777777" w:rsidR="00481F38" w:rsidRDefault="00481F38" w:rsidP="00481F3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57286E1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Art. 1º - Fica fixado a revisão geral salarial anual dos Servidores Públicos da Câmara Municipal de Paty do Alferes, a partir de 1º de março de 2026, de acordo com o que dispõe o artigo 85, da Lei 1.519, de 19 de setembro de 2008 e artigo 37, inciso X, da Constituição Federal, no importe de 4,18%;</w:t>
      </w:r>
    </w:p>
    <w:p w14:paraId="35AD3B9B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51D4894A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Parágrafo Primeiro – A revisão geral salarial anual supracitada incidirá sobre os quadros de Servidores Efetivos, Comissionados, Inativos e Pensionistas, respeitada a legislação previdenciária em vigor e as regras de cada concessão.</w:t>
      </w:r>
    </w:p>
    <w:p w14:paraId="61A3CFDF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646A7EBE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Art. 2º - A incidência do percentual terá como referência a Tabela de Vencimentos vigente do mês de fevereiro de 2026, refletindo na remuneração, em cada caso, a aplicação do referido percentual nas verbas de representação de cada servidor.</w:t>
      </w:r>
    </w:p>
    <w:p w14:paraId="648D2BF8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16DCA6FB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Art. 3º - O percentual total da revisão geral salarial anual perfaz a importância de 4,18% (quatro vírgula dezoito por cento), sendo o mesmo previsto quando da fixação da revisão geral anual e novos vencimentos dos servidores do Poder Executivo Municipal.</w:t>
      </w:r>
    </w:p>
    <w:p w14:paraId="29FEB584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2B8643A0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Art. 4° - As despesas decorrentes da presente lei correrão à conta de dotação orçamentária própria, suplementando-a, se necessário.</w:t>
      </w:r>
    </w:p>
    <w:p w14:paraId="58DD0D37" w14:textId="77777777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3350EABF" w14:textId="1A6B4FA8" w:rsidR="00D5232A" w:rsidRPr="00A06340" w:rsidRDefault="00D5232A" w:rsidP="00D5232A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Art. 5° - Esta Lei entra em vigor na data da sua publicação, incidindo seus efeitos ao dia 1º de março de 2026, revogadas as disposições em contrário.</w:t>
      </w:r>
    </w:p>
    <w:p w14:paraId="750975D5" w14:textId="77777777" w:rsidR="00481F38" w:rsidRDefault="00481F38" w:rsidP="00481F38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06FA732E" w14:textId="77777777" w:rsidR="00481F38" w:rsidRDefault="00481F38" w:rsidP="00481F38">
      <w:pPr>
        <w:ind w:left="0" w:hanging="2"/>
        <w:rPr>
          <w:rFonts w:ascii="Courier New" w:eastAsia="Courier New" w:hAnsi="Courier New" w:cs="Courier New"/>
        </w:rPr>
      </w:pPr>
    </w:p>
    <w:p w14:paraId="705CEEA2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6AC9BD46" w14:textId="77777777" w:rsidR="0077622B" w:rsidRDefault="0077622B" w:rsidP="00FD6C70">
      <w:pPr>
        <w:spacing w:line="276" w:lineRule="auto"/>
        <w:ind w:leftChars="0" w:left="0" w:firstLineChars="0" w:firstLine="0"/>
        <w:jc w:val="both"/>
        <w:rPr>
          <w:rFonts w:ascii="Courier New" w:eastAsia="Courier New" w:hAnsi="Courier New" w:cs="Courier New"/>
          <w:color w:val="000000"/>
        </w:rPr>
      </w:pPr>
    </w:p>
    <w:p w14:paraId="38C5A238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5C38F77D" w14:textId="2F929595" w:rsidR="00DF1ECF" w:rsidRPr="00265A87" w:rsidRDefault="00577A3F" w:rsidP="00265A8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A4841">
        <w:rPr>
          <w:rFonts w:ascii="Courier New" w:eastAsia="Courier New" w:hAnsi="Courier New" w:cs="Courier New"/>
        </w:rPr>
        <w:t>13</w:t>
      </w:r>
      <w:r>
        <w:rPr>
          <w:rFonts w:ascii="Courier New" w:eastAsia="Courier New" w:hAnsi="Courier New" w:cs="Courier New"/>
        </w:rPr>
        <w:t xml:space="preserve"> de </w:t>
      </w:r>
      <w:r w:rsidR="004C30F7">
        <w:rPr>
          <w:rFonts w:ascii="Courier New" w:eastAsia="Courier New" w:hAnsi="Courier New" w:cs="Courier New"/>
        </w:rPr>
        <w:t>março</w:t>
      </w:r>
      <w:r>
        <w:rPr>
          <w:rFonts w:ascii="Courier New" w:eastAsia="Courier New" w:hAnsi="Courier New" w:cs="Courier New"/>
        </w:rPr>
        <w:t xml:space="preserve"> de 202</w:t>
      </w:r>
      <w:r w:rsidR="00FD6C70">
        <w:rPr>
          <w:rFonts w:ascii="Courier New" w:eastAsia="Courier New" w:hAnsi="Courier New" w:cs="Courier New"/>
        </w:rPr>
        <w:t>6</w:t>
      </w:r>
      <w:r>
        <w:rPr>
          <w:rFonts w:ascii="Courier New" w:eastAsia="Courier New" w:hAnsi="Courier New" w:cs="Courier New"/>
          <w:color w:val="000000"/>
        </w:rPr>
        <w:t>.</w:t>
      </w:r>
    </w:p>
    <w:p w14:paraId="5DB75AE3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41BA55A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0E9B4A7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2420D31" w14:textId="5B00D37C" w:rsidR="00EF1B9A" w:rsidRDefault="00EF1B9A" w:rsidP="00FD6C70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49BE2F36" w14:textId="77777777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0F95C7E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9AFDFE6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7615D77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144B37E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BA23F75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EBC4A82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A3FD4FD" w14:textId="77777777" w:rsidR="00AE0426" w:rsidRDefault="00AE042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F28FEB9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AA5EBFB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659DFB1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40E737FB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015B783F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D9A8128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1DE5B45C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42349286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FE3D5DE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5987F3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4430A4F3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928D0B8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E08F9C2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7116513F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789AFDC2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2D20B71E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B1DD682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22BB320D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27BDF6A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5368BF2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78A3A3B8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38CCD4C3" w14:textId="0A6D4C17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proofErr w:type="spellStart"/>
      <w:r w:rsidRPr="00AE0426">
        <w:rPr>
          <w:rFonts w:ascii="Courier New" w:hAnsi="Courier New" w:cs="Courier New"/>
          <w:b/>
          <w:sz w:val="22"/>
          <w:szCs w:val="22"/>
        </w:rPr>
        <w:t>Heliomar</w:t>
      </w:r>
      <w:proofErr w:type="spellEnd"/>
      <w:r w:rsidRPr="00AE0426">
        <w:rPr>
          <w:rFonts w:ascii="Courier New" w:hAnsi="Courier New" w:cs="Courier New"/>
          <w:b/>
          <w:sz w:val="22"/>
          <w:szCs w:val="22"/>
        </w:rPr>
        <w:t xml:space="preserve"> Velloso da Nascimento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Edson da Silva Almeida</w:t>
      </w:r>
    </w:p>
    <w:p w14:paraId="250B0DB0" w14:textId="163C6CB0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        1º Secretário             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>2º Secretário</w:t>
      </w:r>
    </w:p>
    <w:p w14:paraId="570C0769" w14:textId="77777777" w:rsidR="00F93DB0" w:rsidRPr="00AE0426" w:rsidRDefault="00F93DB0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045EC1D" w14:textId="77777777" w:rsidR="009B5629" w:rsidRDefault="009B562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3AA79D6" w14:textId="77777777" w:rsidR="00AE0426" w:rsidRDefault="00AE0426" w:rsidP="00AE012C">
      <w:pPr>
        <w:ind w:left="1" w:hanging="3"/>
        <w:jc w:val="center"/>
        <w:rPr>
          <w:rFonts w:ascii="Courier New" w:hAnsi="Courier New" w:cs="Courier New"/>
          <w:b/>
          <w:bCs/>
          <w:sz w:val="28"/>
          <w:szCs w:val="28"/>
          <w:u w:val="single"/>
        </w:rPr>
      </w:pPr>
    </w:p>
    <w:p w14:paraId="2D55ABF5" w14:textId="259802A7" w:rsidR="00AE012C" w:rsidRPr="00AE0426" w:rsidRDefault="00AE012C" w:rsidP="00AE012C">
      <w:pPr>
        <w:ind w:left="1" w:hanging="3"/>
        <w:jc w:val="center"/>
        <w:rPr>
          <w:rFonts w:ascii="Courier New" w:hAnsi="Courier New" w:cs="Courier New"/>
          <w:b/>
          <w:bCs/>
          <w:sz w:val="28"/>
          <w:szCs w:val="28"/>
          <w:u w:val="single"/>
        </w:rPr>
      </w:pPr>
      <w:r w:rsidRPr="00AE0426">
        <w:rPr>
          <w:rFonts w:ascii="Courier New" w:hAnsi="Courier New" w:cs="Courier New"/>
          <w:b/>
          <w:bCs/>
          <w:sz w:val="28"/>
          <w:szCs w:val="28"/>
          <w:u w:val="single"/>
        </w:rPr>
        <w:t>JUSTIFICATIVA</w:t>
      </w:r>
    </w:p>
    <w:p w14:paraId="4AB2A401" w14:textId="77777777" w:rsidR="00AE012C" w:rsidRPr="00AC4FCA" w:rsidRDefault="00AE012C" w:rsidP="00AE012C">
      <w:pPr>
        <w:ind w:left="0" w:hanging="2"/>
        <w:jc w:val="center"/>
        <w:rPr>
          <w:rFonts w:ascii="Courier New" w:hAnsi="Courier New" w:cs="Courier New"/>
        </w:rPr>
      </w:pPr>
    </w:p>
    <w:p w14:paraId="424A9793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 xml:space="preserve">O presente projeto de lei tem por objetivo autorizar o Poder Legislativo do Município de Paty do Alferes a concessão de revisão geral anual </w:t>
      </w:r>
      <w:r w:rsidRPr="00A06340">
        <w:rPr>
          <w:rFonts w:ascii="Courier New" w:hAnsi="Courier New" w:cs="Courier New"/>
          <w:b/>
          <w:bCs/>
          <w:sz w:val="22"/>
          <w:szCs w:val="22"/>
        </w:rPr>
        <w:t xml:space="preserve">DOS SERVIDORES PÚBLICOS DA CÂMARA MUNICIPAL DE PATY DO ALFERES </w:t>
      </w:r>
      <w:r w:rsidRPr="00A06340">
        <w:rPr>
          <w:rFonts w:ascii="Courier New" w:hAnsi="Courier New" w:cs="Courier New"/>
          <w:sz w:val="22"/>
          <w:szCs w:val="22"/>
        </w:rPr>
        <w:t>na forma do que dispões o artigo 37, X da Constituição da República Federativa do Brasil considerando a mesma data e o mesmo índice aplicados para os servidores públicos municipais</w:t>
      </w:r>
      <w:r>
        <w:rPr>
          <w:rFonts w:ascii="Courier New" w:hAnsi="Courier New" w:cs="Courier New"/>
          <w:sz w:val="22"/>
          <w:szCs w:val="22"/>
        </w:rPr>
        <w:t>, conforme Leis Municipais 3362 e 3363, ambas de 11 de março de 2026.</w:t>
      </w:r>
    </w:p>
    <w:p w14:paraId="42A5BABE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AF9EAC8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A Constituição da República Federativa do Brasil, quanto à revisão geral anual, estabelece que tal revisão deve ser concedida sem distinção de índices nos termos do art. 37, X da Constituição da República.</w:t>
      </w:r>
    </w:p>
    <w:p w14:paraId="10B0D9BE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B9E14D4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Quanto ao dispositivo constitucional, assim está disposto:</w:t>
      </w:r>
    </w:p>
    <w:p w14:paraId="2A91FBCF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D75F22A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 (Redação dada pela Emenda Constitucional nº 19, de 1998).</w:t>
      </w:r>
    </w:p>
    <w:p w14:paraId="70D81769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D071566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(...)</w:t>
      </w:r>
    </w:p>
    <w:p w14:paraId="03CCC672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1E5B577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 (grifos nossos).</w:t>
      </w:r>
    </w:p>
    <w:p w14:paraId="446F7CF5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4199DF9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Devemos observar que o artigo 85 presta obediência em subordinação ao texto constitucional e assim deve ser cumprido pelos Poderes Executivo e Legislativo.</w:t>
      </w:r>
    </w:p>
    <w:p w14:paraId="65CDFA33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A045ED4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Com as considerações legislativas que permitem a recomposição dos subsídios, e, após estudos internos junto à Diretoria de Orçamento e Finanças, principalmente quanto ao estudo de impacto orçamentário e financeiro, verificando e atestando a viabilidade da concessão do índice de revisão geral anual da remuneração dos servidores públicos levando-se em consideração o exercício de 2025, serão concedidos os seguintes percentuais:</w:t>
      </w:r>
    </w:p>
    <w:p w14:paraId="04B6BEDD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1C4E193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A06340">
        <w:rPr>
          <w:rFonts w:ascii="Courier New" w:hAnsi="Courier New" w:cs="Courier New"/>
          <w:b/>
          <w:bCs/>
          <w:sz w:val="22"/>
          <w:szCs w:val="22"/>
        </w:rPr>
        <w:t>I –4,18%, a título de revisão geral anual para recomposição salarial incidindo sobre a remuneração de fevereiro/2026, a partir de 1º de março de 2026;</w:t>
      </w:r>
    </w:p>
    <w:p w14:paraId="290EB492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4321BBB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Destaca-se que a recomposição está atrelada apenas ao percentual verificado a título da inflação calculada pelo Índice Nacional de Preços ao Consumidor – INPC.</w:t>
      </w:r>
    </w:p>
    <w:p w14:paraId="015EB4D9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94C8921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Consideramos assim que o Poder Legislativo com a concessão da recomposição de subsídios cumpre sua atribuição em seguir o determinado pela Constituição e pela Lei Municipal que fixou os subsídios para o atual quadriênio.</w:t>
      </w:r>
    </w:p>
    <w:p w14:paraId="7835757A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5E8C165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O estudo de viabilidade da concessão da recomposição dos subsídios levou em consideração diversas questões e projeções orçamentárias e financeiras razão pela qual apresenta no projeto de lei o cronograma de pagamento buscando minimizar, ao máximo a recomposição e o poder de compra.</w:t>
      </w:r>
    </w:p>
    <w:p w14:paraId="3D50097F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ab/>
      </w:r>
    </w:p>
    <w:p w14:paraId="428923C1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Os percentuais estabelecidos e fixados para a revisão geral anual levam em consideração a referência do salário-mínimo nacional.</w:t>
      </w:r>
    </w:p>
    <w:p w14:paraId="222D7C0E" w14:textId="77777777" w:rsidR="00AE012C" w:rsidRPr="00A06340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3184E77" w14:textId="1E5FBFD6" w:rsidR="00897798" w:rsidRDefault="00AE012C" w:rsidP="00897798">
      <w:pPr>
        <w:ind w:leftChars="0" w:left="2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Sendo assim solicitamos aos nossos Pares a aprovação do projeto, de forma que a correção inflacionária seja concedida.</w:t>
      </w:r>
      <w:r w:rsidR="00897798" w:rsidRPr="00897798">
        <w:rPr>
          <w:rFonts w:ascii="Courier New" w:hAnsi="Courier New" w:cs="Courier New"/>
          <w:b/>
          <w:sz w:val="23"/>
          <w:szCs w:val="23"/>
        </w:rPr>
        <w:t xml:space="preserve"> </w:t>
      </w:r>
      <w:r w:rsidR="00897798">
        <w:rPr>
          <w:rFonts w:ascii="Courier New" w:hAnsi="Courier New" w:cs="Courier New"/>
          <w:b/>
          <w:sz w:val="23"/>
          <w:szCs w:val="23"/>
        </w:rPr>
        <w:t>SOLICITAMOS A APRECIAÇÃO EM REGIME DE URGÊNCIA</w:t>
      </w:r>
      <w:r w:rsidR="00897798">
        <w:rPr>
          <w:rFonts w:ascii="Courier New" w:hAnsi="Courier New" w:cs="Courier New"/>
          <w:sz w:val="23"/>
          <w:szCs w:val="23"/>
        </w:rPr>
        <w:t>.</w:t>
      </w:r>
    </w:p>
    <w:p w14:paraId="45FCEFDD" w14:textId="2686D9D6" w:rsidR="00AE012C" w:rsidRDefault="00AE012C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BEB7E9D" w14:textId="77777777" w:rsidR="00AE0426" w:rsidRDefault="00AE0426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A17F3F4" w14:textId="77777777" w:rsidR="00AE0426" w:rsidRPr="00A06340" w:rsidRDefault="00AE0426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27853EF" w14:textId="666BDC4E" w:rsidR="00863E70" w:rsidRPr="006A4211" w:rsidRDefault="00863E70" w:rsidP="00481F3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701188A" w14:textId="77777777" w:rsidR="00EF1B9A" w:rsidRDefault="00EF1B9A" w:rsidP="006A4211">
      <w:pPr>
        <w:ind w:leftChars="0" w:left="0" w:firstLineChars="0" w:firstLine="0"/>
        <w:rPr>
          <w:rFonts w:ascii="Courier New" w:eastAsia="Courier New" w:hAnsi="Courier New" w:cs="Courier New"/>
          <w:color w:val="000000"/>
        </w:rPr>
      </w:pPr>
    </w:p>
    <w:p w14:paraId="1DA6DDCF" w14:textId="77777777" w:rsidR="00AE0426" w:rsidRDefault="00AE0426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C93BA6D" w14:textId="45E5D846" w:rsidR="009B5629" w:rsidRDefault="00845575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A4841">
        <w:rPr>
          <w:rFonts w:ascii="Courier New" w:eastAsia="Courier New" w:hAnsi="Courier New" w:cs="Courier New"/>
        </w:rPr>
        <w:t>13</w:t>
      </w:r>
      <w:r w:rsidR="00FD6C70">
        <w:rPr>
          <w:rFonts w:ascii="Courier New" w:eastAsia="Courier New" w:hAnsi="Courier New" w:cs="Courier New"/>
        </w:rPr>
        <w:t xml:space="preserve"> de </w:t>
      </w:r>
      <w:r w:rsidR="006A4211">
        <w:rPr>
          <w:rFonts w:ascii="Courier New" w:eastAsia="Courier New" w:hAnsi="Courier New" w:cs="Courier New"/>
        </w:rPr>
        <w:t>março</w:t>
      </w:r>
      <w:r w:rsidR="00FD6C70">
        <w:rPr>
          <w:rFonts w:ascii="Courier New" w:eastAsia="Courier New" w:hAnsi="Courier New" w:cs="Courier New"/>
        </w:rPr>
        <w:t xml:space="preserve"> de 2026</w:t>
      </w:r>
      <w:r w:rsidR="00FD6C70">
        <w:rPr>
          <w:rFonts w:ascii="Courier New" w:eastAsia="Courier New" w:hAnsi="Courier New" w:cs="Courier New"/>
          <w:color w:val="000000"/>
        </w:rPr>
        <w:t>.</w:t>
      </w:r>
    </w:p>
    <w:p w14:paraId="23432FFB" w14:textId="77777777" w:rsidR="006A4211" w:rsidRPr="006A4211" w:rsidRDefault="006A4211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084F169" w14:textId="77777777" w:rsidR="009B5629" w:rsidRDefault="009B5629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CFCDFE3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A8536EC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4D6CD29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46D7F61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5D2660D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2B23ED6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0FA65AC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1BF6D0B" w14:textId="77777777" w:rsidR="00AE0426" w:rsidRDefault="00AE0426" w:rsidP="00AE0426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7C71D7C" w14:textId="77777777" w:rsidR="00AE0426" w:rsidRDefault="00AE0426" w:rsidP="00AE0426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CC2D365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6934B01E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2555545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591D849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7234F52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0A6DEB9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1CBB2232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21B9A7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8021626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318671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A382C3B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805C0D5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FC36659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63A3C4C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32812E3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13698228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1B2FD64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AAFBC65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22DB4B15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1DC16AE" w14:textId="77777777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proofErr w:type="spellStart"/>
      <w:r w:rsidRPr="00AE0426">
        <w:rPr>
          <w:rFonts w:ascii="Courier New" w:hAnsi="Courier New" w:cs="Courier New"/>
          <w:b/>
          <w:sz w:val="22"/>
          <w:szCs w:val="22"/>
        </w:rPr>
        <w:t>Heliomar</w:t>
      </w:r>
      <w:proofErr w:type="spellEnd"/>
      <w:r w:rsidRPr="00AE0426">
        <w:rPr>
          <w:rFonts w:ascii="Courier New" w:hAnsi="Courier New" w:cs="Courier New"/>
          <w:b/>
          <w:sz w:val="22"/>
          <w:szCs w:val="22"/>
        </w:rPr>
        <w:t xml:space="preserve"> Velloso da Nascimento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Edson da Silva Almeida</w:t>
      </w:r>
    </w:p>
    <w:p w14:paraId="035EF7F1" w14:textId="77777777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        1º Secretário             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>2º Secretário</w:t>
      </w:r>
    </w:p>
    <w:p w14:paraId="6D5A8D26" w14:textId="77777777" w:rsidR="00AE0426" w:rsidRPr="00AE0426" w:rsidRDefault="00AE0426" w:rsidP="00AE0426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BF1A0AA" w14:textId="77777777" w:rsidR="00284009" w:rsidRDefault="00284009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82AD4F0" w14:textId="77777777" w:rsidR="00284009" w:rsidRDefault="00284009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7EA4CA0" w14:textId="77777777" w:rsidR="00284009" w:rsidRDefault="00284009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6A249B3" w14:textId="77777777" w:rsidR="00284009" w:rsidRDefault="00284009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284009" w:rsidSect="008D66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1134" w:bottom="426" w:left="1276" w:header="720" w:footer="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355FD" w14:textId="77777777" w:rsidR="00C60981" w:rsidRDefault="00C60981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62682631" w14:textId="77777777" w:rsidR="00C60981" w:rsidRDefault="00C60981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31504" w14:textId="7631ABFC" w:rsidR="00033102" w:rsidRPr="00F93DB0" w:rsidRDefault="00577A3F" w:rsidP="00AA484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spacing w:line="240" w:lineRule="auto"/>
      <w:jc w:val="center"/>
      <w:rPr>
        <w:rFonts w:ascii="Calibri" w:eastAsia="Calibri" w:hAnsi="Calibri" w:cs="Calibri"/>
        <w:sz w:val="14"/>
        <w:szCs w:val="14"/>
      </w:rPr>
    </w:pPr>
    <w:r w:rsidRPr="00F93DB0">
      <w:rPr>
        <w:rFonts w:ascii="Calibri" w:eastAsia="Calibri" w:hAnsi="Calibri" w:cs="Calibri"/>
        <w:color w:val="000000"/>
        <w:sz w:val="14"/>
        <w:szCs w:val="14"/>
      </w:rPr>
      <w:t>Rua C</w:t>
    </w:r>
    <w:r w:rsidR="00845575" w:rsidRPr="00F93DB0">
      <w:rPr>
        <w:rFonts w:ascii="Calibri" w:eastAsia="Calibri" w:hAnsi="Calibri" w:cs="Calibri"/>
        <w:color w:val="000000"/>
        <w:sz w:val="14"/>
        <w:szCs w:val="14"/>
      </w:rPr>
      <w:t>oronel Manoel Bernardes, nº 387</w:t>
    </w:r>
    <w:r w:rsidRPr="00F93DB0">
      <w:rPr>
        <w:rFonts w:ascii="Calibri" w:eastAsia="Calibri" w:hAnsi="Calibri" w:cs="Calibri"/>
        <w:color w:val="000000"/>
        <w:sz w:val="14"/>
        <w:szCs w:val="14"/>
      </w:rPr>
      <w:t xml:space="preserve"> – Centro</w:t>
    </w:r>
    <w:r w:rsidR="00AA4841">
      <w:rPr>
        <w:rFonts w:ascii="Calibri" w:eastAsia="Calibri" w:hAnsi="Calibri" w:cs="Calibri"/>
        <w:color w:val="000000"/>
        <w:sz w:val="14"/>
        <w:szCs w:val="14"/>
      </w:rPr>
      <w:t xml:space="preserve"> / </w:t>
    </w:r>
    <w:r w:rsidRPr="00F93DB0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2D99F9FE" w14:textId="77777777" w:rsidR="00033102" w:rsidRPr="00F93DB0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4"/>
        <w:szCs w:val="14"/>
      </w:rPr>
    </w:pPr>
    <w:hyperlink r:id="rId1">
      <w:r w:rsidRPr="00F93DB0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Pr="00F93DB0">
      <w:rPr>
        <w:rFonts w:ascii="Calibri" w:eastAsia="Calibri" w:hAnsi="Calibri" w:cs="Calibri"/>
        <w:color w:val="000000"/>
        <w:sz w:val="14"/>
        <w:szCs w:val="14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1AAAC" w14:textId="77777777" w:rsidR="00C60981" w:rsidRDefault="00C60981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180D0EB1" w14:textId="77777777" w:rsidR="00C60981" w:rsidRDefault="00C60981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10C08" w14:textId="12722772" w:rsidR="00033102" w:rsidRPr="00A31F08" w:rsidRDefault="00577A3F" w:rsidP="005327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</w:rPr>
    </w:pPr>
    <w:r w:rsidRPr="00A31F08"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5B57F995">
          <wp:simplePos x="0" y="0"/>
          <wp:positionH relativeFrom="column">
            <wp:posOffset>2701290</wp:posOffset>
          </wp:positionH>
          <wp:positionV relativeFrom="paragraph">
            <wp:posOffset>-295275</wp:posOffset>
          </wp:positionV>
          <wp:extent cx="650875" cy="552450"/>
          <wp:effectExtent l="0" t="0" r="0" b="0"/>
          <wp:wrapTopAndBottom distT="0" distB="0"/>
          <wp:docPr id="184390210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31F08">
      <w:rPr>
        <w:rFonts w:ascii="Courier New" w:eastAsia="Courier New" w:hAnsi="Courier New" w:cs="Courier New"/>
        <w:b/>
      </w:rPr>
      <w:t>ESTADO DO RIO DE JANEIRO</w:t>
    </w:r>
  </w:p>
  <w:p w14:paraId="00174D7A" w14:textId="77777777" w:rsidR="00033102" w:rsidRPr="00A31F0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</w:rPr>
    </w:pPr>
    <w:r w:rsidRPr="00A31F08">
      <w:rPr>
        <w:rFonts w:ascii="Courier New" w:eastAsia="Courier New" w:hAnsi="Courier New" w:cs="Courier New"/>
        <w:b/>
      </w:rPr>
      <w:t>CÂMARA MUNICIPAL DE PATY DO ALFERES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33102"/>
    <w:rsid w:val="00035621"/>
    <w:rsid w:val="000367EC"/>
    <w:rsid w:val="0005199A"/>
    <w:rsid w:val="00051E29"/>
    <w:rsid w:val="00094E47"/>
    <w:rsid w:val="000A00DB"/>
    <w:rsid w:val="000A6CBA"/>
    <w:rsid w:val="000B7AF8"/>
    <w:rsid w:val="000D763E"/>
    <w:rsid w:val="00106E99"/>
    <w:rsid w:val="00131120"/>
    <w:rsid w:val="00136C22"/>
    <w:rsid w:val="001578A1"/>
    <w:rsid w:val="00182B0B"/>
    <w:rsid w:val="00190F46"/>
    <w:rsid w:val="001A0331"/>
    <w:rsid w:val="001F71DA"/>
    <w:rsid w:val="00212F3A"/>
    <w:rsid w:val="00222F2C"/>
    <w:rsid w:val="002255A4"/>
    <w:rsid w:val="002511D2"/>
    <w:rsid w:val="00265A87"/>
    <w:rsid w:val="0027086F"/>
    <w:rsid w:val="00284009"/>
    <w:rsid w:val="002A7492"/>
    <w:rsid w:val="002D0DCB"/>
    <w:rsid w:val="00307E56"/>
    <w:rsid w:val="00317B0F"/>
    <w:rsid w:val="00347B5B"/>
    <w:rsid w:val="00352BB8"/>
    <w:rsid w:val="003566FF"/>
    <w:rsid w:val="00372091"/>
    <w:rsid w:val="003949DF"/>
    <w:rsid w:val="00397B3D"/>
    <w:rsid w:val="003A5D01"/>
    <w:rsid w:val="003D234C"/>
    <w:rsid w:val="003E2BF1"/>
    <w:rsid w:val="003E2EE1"/>
    <w:rsid w:val="0040248D"/>
    <w:rsid w:val="00410B7C"/>
    <w:rsid w:val="00481F38"/>
    <w:rsid w:val="004A1594"/>
    <w:rsid w:val="004B41D5"/>
    <w:rsid w:val="004B50DF"/>
    <w:rsid w:val="004C30F7"/>
    <w:rsid w:val="004F3F81"/>
    <w:rsid w:val="0052537A"/>
    <w:rsid w:val="00532788"/>
    <w:rsid w:val="00547C15"/>
    <w:rsid w:val="0056506D"/>
    <w:rsid w:val="00576D71"/>
    <w:rsid w:val="00577A3F"/>
    <w:rsid w:val="005F78A1"/>
    <w:rsid w:val="006617CD"/>
    <w:rsid w:val="00664B91"/>
    <w:rsid w:val="006727AF"/>
    <w:rsid w:val="00695969"/>
    <w:rsid w:val="006A4211"/>
    <w:rsid w:val="006B27E5"/>
    <w:rsid w:val="006E3A33"/>
    <w:rsid w:val="0077483A"/>
    <w:rsid w:val="0077622B"/>
    <w:rsid w:val="007A51F7"/>
    <w:rsid w:val="007B1175"/>
    <w:rsid w:val="007B46DB"/>
    <w:rsid w:val="007E5947"/>
    <w:rsid w:val="00823D50"/>
    <w:rsid w:val="00826B8F"/>
    <w:rsid w:val="00845575"/>
    <w:rsid w:val="00863E70"/>
    <w:rsid w:val="008662F0"/>
    <w:rsid w:val="00866E59"/>
    <w:rsid w:val="00875C62"/>
    <w:rsid w:val="00881A24"/>
    <w:rsid w:val="00887E1C"/>
    <w:rsid w:val="00896DC8"/>
    <w:rsid w:val="00897798"/>
    <w:rsid w:val="008A521A"/>
    <w:rsid w:val="008D3AA4"/>
    <w:rsid w:val="008D664B"/>
    <w:rsid w:val="00902427"/>
    <w:rsid w:val="0092090A"/>
    <w:rsid w:val="00974952"/>
    <w:rsid w:val="00981001"/>
    <w:rsid w:val="00997391"/>
    <w:rsid w:val="009B5629"/>
    <w:rsid w:val="009B62C8"/>
    <w:rsid w:val="00A0401B"/>
    <w:rsid w:val="00A31F08"/>
    <w:rsid w:val="00A44563"/>
    <w:rsid w:val="00A76C6C"/>
    <w:rsid w:val="00A82807"/>
    <w:rsid w:val="00AA4841"/>
    <w:rsid w:val="00AB7DE2"/>
    <w:rsid w:val="00AC3B66"/>
    <w:rsid w:val="00AE012C"/>
    <w:rsid w:val="00AE0426"/>
    <w:rsid w:val="00AF5206"/>
    <w:rsid w:val="00B21436"/>
    <w:rsid w:val="00B64AD3"/>
    <w:rsid w:val="00B746E0"/>
    <w:rsid w:val="00BA2BB6"/>
    <w:rsid w:val="00C22935"/>
    <w:rsid w:val="00C25767"/>
    <w:rsid w:val="00C314BA"/>
    <w:rsid w:val="00C55D11"/>
    <w:rsid w:val="00C60981"/>
    <w:rsid w:val="00CC4A84"/>
    <w:rsid w:val="00CD6106"/>
    <w:rsid w:val="00D5232A"/>
    <w:rsid w:val="00D725BF"/>
    <w:rsid w:val="00D83C0A"/>
    <w:rsid w:val="00DE4C59"/>
    <w:rsid w:val="00DF1ECF"/>
    <w:rsid w:val="00E27D56"/>
    <w:rsid w:val="00E549C2"/>
    <w:rsid w:val="00EC15A2"/>
    <w:rsid w:val="00EF1B9A"/>
    <w:rsid w:val="00F0500A"/>
    <w:rsid w:val="00F60956"/>
    <w:rsid w:val="00F66636"/>
    <w:rsid w:val="00F734F0"/>
    <w:rsid w:val="00F93DB0"/>
    <w:rsid w:val="00FB7860"/>
    <w:rsid w:val="00FD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NormalWeb">
    <w:name w:val="Normal (Web)"/>
    <w:basedOn w:val="Normal"/>
    <w:uiPriority w:val="99"/>
    <w:semiHidden/>
    <w:unhideWhenUsed/>
    <w:rsid w:val="00664B91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6E3A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872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Ouvidoria</dc:creator>
  <cp:lastModifiedBy>WORK</cp:lastModifiedBy>
  <cp:revision>11</cp:revision>
  <cp:lastPrinted>2024-12-04T17:18:00Z</cp:lastPrinted>
  <dcterms:created xsi:type="dcterms:W3CDTF">2026-03-16T13:59:00Z</dcterms:created>
  <dcterms:modified xsi:type="dcterms:W3CDTF">2026-03-16T19:11:00Z</dcterms:modified>
</cp:coreProperties>
</file>