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D8A" w:rsidRPr="00B85B88" w:rsidRDefault="00A92D8A" w:rsidP="00A92D8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92D8A" w:rsidRPr="00B85B88" w:rsidRDefault="00A92D8A" w:rsidP="00A92D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D8A" w:rsidRPr="00B85B88" w:rsidRDefault="00A92D8A" w:rsidP="00A92D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D8A" w:rsidRDefault="00A92D8A" w:rsidP="00A92D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B88">
        <w:rPr>
          <w:rFonts w:ascii="Times New Roman" w:hAnsi="Times New Roman" w:cs="Times New Roman"/>
          <w:b/>
          <w:sz w:val="24"/>
          <w:szCs w:val="24"/>
        </w:rPr>
        <w:t>PROPOSTA DE EMENDA Nº00</w:t>
      </w:r>
      <w:r w:rsidR="006F0272">
        <w:rPr>
          <w:rFonts w:ascii="Times New Roman" w:hAnsi="Times New Roman" w:cs="Times New Roman"/>
          <w:b/>
          <w:sz w:val="24"/>
          <w:szCs w:val="24"/>
        </w:rPr>
        <w:t>1</w:t>
      </w:r>
      <w:r w:rsidRPr="00B85B88">
        <w:rPr>
          <w:rFonts w:ascii="Times New Roman" w:hAnsi="Times New Roman" w:cs="Times New Roman"/>
          <w:b/>
          <w:sz w:val="24"/>
          <w:szCs w:val="24"/>
        </w:rPr>
        <w:t>/201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85B88">
        <w:rPr>
          <w:rFonts w:ascii="Times New Roman" w:hAnsi="Times New Roman" w:cs="Times New Roman"/>
          <w:b/>
          <w:sz w:val="24"/>
          <w:szCs w:val="24"/>
        </w:rPr>
        <w:t xml:space="preserve"> EMENDA MODIFICATIVA AO PROJETO DE LEI Nº0</w:t>
      </w:r>
      <w:r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Pr="00B85B88">
        <w:rPr>
          <w:rFonts w:ascii="Times New Roman" w:hAnsi="Times New Roman" w:cs="Times New Roman"/>
          <w:b/>
          <w:sz w:val="24"/>
          <w:szCs w:val="24"/>
        </w:rPr>
        <w:t>DE 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A92D8A" w:rsidRPr="00B85B88" w:rsidRDefault="00A92D8A" w:rsidP="00A92D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D8A" w:rsidRPr="00B85B88" w:rsidRDefault="00A92D8A" w:rsidP="00A92D8A">
      <w:pPr>
        <w:rPr>
          <w:rFonts w:ascii="Times New Roman" w:hAnsi="Times New Roman" w:cs="Times New Roman"/>
          <w:b/>
          <w:sz w:val="24"/>
          <w:szCs w:val="24"/>
        </w:rPr>
      </w:pPr>
    </w:p>
    <w:p w:rsidR="00A92D8A" w:rsidRPr="00B85B88" w:rsidRDefault="001445E2" w:rsidP="00A92D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Apresentada pelos</w:t>
      </w:r>
      <w:r w:rsidR="00A92D8A" w:rsidRPr="00B85B88">
        <w:rPr>
          <w:rFonts w:ascii="Times New Roman" w:hAnsi="Times New Roman" w:cs="Times New Roman"/>
          <w:sz w:val="24"/>
          <w:szCs w:val="24"/>
        </w:rPr>
        <w:t xml:space="preserve"> vereadores desta Casa Legislativa.</w:t>
      </w:r>
    </w:p>
    <w:p w:rsidR="000C6A51" w:rsidRDefault="000C6A51" w:rsidP="00A92D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do Projeto de Lei nº01/2018:</w:t>
      </w:r>
    </w:p>
    <w:p w:rsidR="000C6A51" w:rsidRDefault="000C6A51" w:rsidP="00A92D8A">
      <w:pPr>
        <w:jc w:val="both"/>
        <w:rPr>
          <w:rFonts w:ascii="Times New Roman" w:hAnsi="Times New Roman" w:cs="Times New Roman"/>
          <w:sz w:val="24"/>
          <w:szCs w:val="24"/>
        </w:rPr>
      </w:pPr>
      <w:r w:rsidRPr="00B85B88">
        <w:rPr>
          <w:rFonts w:ascii="Times New Roman" w:hAnsi="Times New Roman" w:cs="Times New Roman"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. Fica o Chefe do Poder Executivo Municipal a ceder maquinas, equipamentos e pessoal aos Municípios do Estado de Santa Catarina, que declararem Situação de Emergência – SE ou Estado de Calamidade Pública – ECP. </w:t>
      </w:r>
    </w:p>
    <w:p w:rsidR="000C6A51" w:rsidRPr="00B85B88" w:rsidRDefault="000C6A51" w:rsidP="00A92D8A">
      <w:pPr>
        <w:jc w:val="both"/>
        <w:rPr>
          <w:rFonts w:ascii="Times New Roman" w:hAnsi="Times New Roman" w:cs="Times New Roman"/>
          <w:sz w:val="24"/>
          <w:szCs w:val="24"/>
        </w:rPr>
      </w:pPr>
      <w:r w:rsidRPr="00B85B88">
        <w:rPr>
          <w:rFonts w:ascii="Times New Roman" w:hAnsi="Times New Roman" w:cs="Times New Roman"/>
          <w:sz w:val="24"/>
          <w:szCs w:val="24"/>
        </w:rPr>
        <w:t>Abaixo descrito o artigo que deve ser modificado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2D8A" w:rsidRPr="00B85B88" w:rsidRDefault="00A92D8A" w:rsidP="00A92D8A">
      <w:pPr>
        <w:jc w:val="both"/>
        <w:rPr>
          <w:rFonts w:ascii="Times New Roman" w:hAnsi="Times New Roman" w:cs="Times New Roman"/>
          <w:sz w:val="24"/>
          <w:szCs w:val="24"/>
        </w:rPr>
      </w:pPr>
      <w:r w:rsidRPr="00B85B88">
        <w:rPr>
          <w:rFonts w:ascii="Times New Roman" w:hAnsi="Times New Roman" w:cs="Times New Roman"/>
          <w:sz w:val="24"/>
          <w:szCs w:val="24"/>
        </w:rPr>
        <w:t>O Artigo 1º passa a ter a seguinte redação:</w:t>
      </w:r>
    </w:p>
    <w:p w:rsidR="00A92D8A" w:rsidRPr="00B85B88" w:rsidRDefault="00A92D8A" w:rsidP="001445E2">
      <w:pPr>
        <w:jc w:val="both"/>
        <w:rPr>
          <w:rFonts w:ascii="Times New Roman" w:hAnsi="Times New Roman" w:cs="Times New Roman"/>
          <w:sz w:val="24"/>
          <w:szCs w:val="24"/>
        </w:rPr>
      </w:pPr>
      <w:r w:rsidRPr="00B85B88">
        <w:rPr>
          <w:rFonts w:ascii="Times New Roman" w:hAnsi="Times New Roman" w:cs="Times New Roman"/>
          <w:sz w:val="24"/>
          <w:szCs w:val="24"/>
        </w:rPr>
        <w:t>Art. 1º</w:t>
      </w:r>
      <w:r w:rsidR="00917F8F">
        <w:rPr>
          <w:rFonts w:ascii="Times New Roman" w:hAnsi="Times New Roman" w:cs="Times New Roman"/>
          <w:sz w:val="24"/>
          <w:szCs w:val="24"/>
        </w:rPr>
        <w:t xml:space="preserve">. Fica o Chefe do Poder Executivo Municipal a ceder maquinas, equipamentos e pessoal aos Municípios do Estado de Santa Catarina, que são integrantes da AMEOSC e da AMERIOS que declararem Situação de Emergência – SE ou Estado de Calamidade Pública – ECP. </w:t>
      </w:r>
    </w:p>
    <w:p w:rsidR="001445E2" w:rsidRDefault="001445E2" w:rsidP="001445E2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407D86">
        <w:rPr>
          <w:rFonts w:ascii="Times New Roman" w:hAnsi="Times New Roman" w:cs="Times New Roman"/>
          <w:sz w:val="24"/>
          <w:szCs w:val="24"/>
        </w:rPr>
        <w:t>readores de Anchieta - SC, em 26</w:t>
      </w:r>
      <w:r>
        <w:rPr>
          <w:rFonts w:ascii="Times New Roman" w:hAnsi="Times New Roman" w:cs="Times New Roman"/>
          <w:sz w:val="24"/>
          <w:szCs w:val="24"/>
        </w:rPr>
        <w:t xml:space="preserve"> de março de 2018.</w:t>
      </w:r>
    </w:p>
    <w:p w:rsidR="001445E2" w:rsidRDefault="001445E2" w:rsidP="001445E2">
      <w:pPr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________________                     ________________</w:t>
      </w: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 Neri Gaspar </w:t>
      </w: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1º Secretário </w:t>
      </w: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                   ________________                     </w:t>
      </w:r>
    </w:p>
    <w:p w:rsidR="001445E2" w:rsidRDefault="001445E2" w:rsidP="001445E2">
      <w:pPr>
        <w:tabs>
          <w:tab w:val="left" w:pos="32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Vilson Rossato</w:t>
      </w:r>
      <w:r>
        <w:rPr>
          <w:rFonts w:ascii="Times New Roman" w:hAnsi="Times New Roman" w:cs="Times New Roman"/>
          <w:sz w:val="24"/>
          <w:szCs w:val="24"/>
        </w:rPr>
        <w:tab/>
        <w:t xml:space="preserve">   Ivo Schaeffer                              </w:t>
      </w: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2º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1445E2" w:rsidRDefault="001445E2" w:rsidP="001445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D8A" w:rsidRPr="00B85B88" w:rsidRDefault="00A92D8A" w:rsidP="00A92D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92D8A" w:rsidRPr="00B85B88" w:rsidSect="001445E2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8A"/>
    <w:rsid w:val="000C6A51"/>
    <w:rsid w:val="001445E2"/>
    <w:rsid w:val="001B4E87"/>
    <w:rsid w:val="00296D45"/>
    <w:rsid w:val="00407D86"/>
    <w:rsid w:val="006F0272"/>
    <w:rsid w:val="00917F8F"/>
    <w:rsid w:val="00A92D8A"/>
    <w:rsid w:val="00D2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1AB55-2B75-49DB-85B5-60ABAA8AF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D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44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4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8</cp:revision>
  <cp:lastPrinted>2018-03-26T20:52:00Z</cp:lastPrinted>
  <dcterms:created xsi:type="dcterms:W3CDTF">2018-03-21T12:02:00Z</dcterms:created>
  <dcterms:modified xsi:type="dcterms:W3CDTF">2018-03-26T21:20:00Z</dcterms:modified>
</cp:coreProperties>
</file>