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3C22C36" w14:textId="02E02D06" w:rsidR="00403CA3" w:rsidRDefault="00403CA3" w:rsidP="00403CA3">
      <w:pPr>
        <w:rPr>
          <w:rFonts w:ascii="Book Antiqua" w:hAnsi="Book Antiqua"/>
          <w:b/>
          <w:bCs/>
          <w:sz w:val="24"/>
          <w:szCs w:val="24"/>
        </w:rPr>
      </w:pPr>
      <w:r w:rsidRPr="00F644AC">
        <w:rPr>
          <w:rFonts w:ascii="Book Antiqua" w:hAnsi="Book Antiqua"/>
          <w:b/>
          <w:bCs/>
          <w:sz w:val="24"/>
          <w:szCs w:val="24"/>
        </w:rPr>
        <w:t xml:space="preserve">EMENDA Nº </w:t>
      </w:r>
      <w:r>
        <w:rPr>
          <w:rFonts w:ascii="Book Antiqua" w:hAnsi="Book Antiqua"/>
          <w:b/>
          <w:bCs/>
          <w:sz w:val="24"/>
          <w:szCs w:val="24"/>
        </w:rPr>
        <w:t>0</w:t>
      </w:r>
      <w:r w:rsidR="00560A7F">
        <w:rPr>
          <w:rFonts w:ascii="Book Antiqua" w:hAnsi="Book Antiqua"/>
          <w:b/>
          <w:bCs/>
          <w:sz w:val="24"/>
          <w:szCs w:val="24"/>
        </w:rPr>
        <w:t>2</w:t>
      </w:r>
      <w:r w:rsidRPr="00F644AC">
        <w:rPr>
          <w:rFonts w:ascii="Book Antiqua" w:hAnsi="Book Antiqua"/>
          <w:b/>
          <w:bCs/>
          <w:sz w:val="24"/>
          <w:szCs w:val="24"/>
        </w:rPr>
        <w:t>/2025</w:t>
      </w:r>
      <w:r>
        <w:rPr>
          <w:rFonts w:ascii="Book Antiqua" w:hAnsi="Book Antiqua"/>
          <w:b/>
          <w:bCs/>
          <w:sz w:val="24"/>
          <w:szCs w:val="24"/>
        </w:rPr>
        <w:t xml:space="preserve"> </w:t>
      </w:r>
      <w:r w:rsidRPr="00F644AC">
        <w:rPr>
          <w:rFonts w:ascii="Book Antiqua" w:hAnsi="Book Antiqua"/>
          <w:b/>
          <w:bCs/>
          <w:sz w:val="24"/>
          <w:szCs w:val="24"/>
        </w:rPr>
        <w:t>AO PROJETO DE LEI DO PLANO PLURIANUAL – PPA 2026–2029</w:t>
      </w:r>
    </w:p>
    <w:p w14:paraId="3B26DA33" w14:textId="4B02FD74" w:rsidR="00403CA3" w:rsidRPr="00F644AC" w:rsidRDefault="00403CA3" w:rsidP="00403CA3">
      <w:pPr>
        <w:jc w:val="both"/>
        <w:rPr>
          <w:rFonts w:ascii="Book Antiqua" w:hAnsi="Book Antiqua"/>
          <w:b/>
          <w:bCs/>
          <w:sz w:val="24"/>
          <w:szCs w:val="24"/>
        </w:rPr>
      </w:pPr>
      <w:r w:rsidRPr="00F644AC">
        <w:rPr>
          <w:rFonts w:ascii="Book Antiqua" w:hAnsi="Book Antiqua"/>
          <w:b/>
          <w:bCs/>
          <w:sz w:val="24"/>
          <w:szCs w:val="24"/>
        </w:rPr>
        <w:t>EMENDA MODIFICATIVA Nº</w:t>
      </w:r>
      <w:r>
        <w:rPr>
          <w:rFonts w:ascii="Book Antiqua" w:hAnsi="Book Antiqua"/>
          <w:b/>
          <w:bCs/>
          <w:sz w:val="24"/>
          <w:szCs w:val="24"/>
        </w:rPr>
        <w:t xml:space="preserve"> 0</w:t>
      </w:r>
      <w:r w:rsidR="00560A7F">
        <w:rPr>
          <w:rFonts w:ascii="Book Antiqua" w:hAnsi="Book Antiqua"/>
          <w:b/>
          <w:bCs/>
          <w:sz w:val="24"/>
          <w:szCs w:val="24"/>
        </w:rPr>
        <w:t>2</w:t>
      </w:r>
      <w:bookmarkStart w:id="0" w:name="_GoBack"/>
      <w:bookmarkEnd w:id="0"/>
      <w:r>
        <w:rPr>
          <w:rFonts w:ascii="Book Antiqua" w:hAnsi="Book Antiqua"/>
          <w:b/>
          <w:bCs/>
          <w:sz w:val="24"/>
          <w:szCs w:val="24"/>
        </w:rPr>
        <w:t>/2025</w:t>
      </w:r>
    </w:p>
    <w:p w14:paraId="5C8DB469" w14:textId="77777777" w:rsidR="00403CA3" w:rsidRDefault="00403CA3" w:rsidP="00403CA3">
      <w:p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ab/>
      </w:r>
      <w:r>
        <w:rPr>
          <w:rFonts w:ascii="Book Antiqua" w:hAnsi="Book Antiqua"/>
          <w:sz w:val="24"/>
          <w:szCs w:val="24"/>
        </w:rPr>
        <w:tab/>
      </w:r>
      <w:r w:rsidRPr="001345E2">
        <w:rPr>
          <w:rFonts w:ascii="Book Antiqua" w:hAnsi="Book Antiqua"/>
          <w:sz w:val="24"/>
          <w:szCs w:val="24"/>
        </w:rPr>
        <w:t xml:space="preserve">Fica modificado o Projeto de Lei do Plano Plurianual para o quadriênio 2026–2029, </w:t>
      </w:r>
      <w:r>
        <w:rPr>
          <w:rFonts w:ascii="Book Antiqua" w:hAnsi="Book Antiqua"/>
          <w:sz w:val="24"/>
          <w:szCs w:val="24"/>
        </w:rPr>
        <w:t>com as seguintes alterações:</w:t>
      </w:r>
    </w:p>
    <w:p w14:paraId="434F10D6" w14:textId="7858AE2F" w:rsidR="00403CA3" w:rsidRDefault="00403CA3" w:rsidP="00403CA3">
      <w:pPr>
        <w:jc w:val="both"/>
        <w:rPr>
          <w:rFonts w:ascii="Book Antiqua" w:hAnsi="Book Antiqua"/>
          <w:sz w:val="24"/>
          <w:szCs w:val="24"/>
        </w:rPr>
      </w:pPr>
      <w:r w:rsidRPr="00C14EB2">
        <w:rPr>
          <w:rFonts w:ascii="Book Antiqua" w:hAnsi="Book Antiqua"/>
          <w:b/>
          <w:bCs/>
          <w:sz w:val="24"/>
          <w:szCs w:val="24"/>
        </w:rPr>
        <w:t>Subfunção</w:t>
      </w:r>
      <w:r>
        <w:rPr>
          <w:rFonts w:ascii="Book Antiqua" w:hAnsi="Book Antiqua"/>
          <w:sz w:val="24"/>
          <w:szCs w:val="24"/>
        </w:rPr>
        <w:t>: 752</w:t>
      </w:r>
      <w:r w:rsidRPr="001345E2">
        <w:rPr>
          <w:rFonts w:ascii="Book Antiqua" w:hAnsi="Book Antiqua"/>
          <w:sz w:val="24"/>
          <w:szCs w:val="24"/>
        </w:rPr>
        <w:t xml:space="preserve"> </w:t>
      </w:r>
      <w:r>
        <w:rPr>
          <w:rFonts w:ascii="Book Antiqua" w:hAnsi="Book Antiqua"/>
          <w:sz w:val="24"/>
          <w:szCs w:val="24"/>
        </w:rPr>
        <w:t>–</w:t>
      </w:r>
      <w:r w:rsidRPr="001345E2">
        <w:rPr>
          <w:rFonts w:ascii="Book Antiqua" w:hAnsi="Book Antiqua"/>
          <w:sz w:val="24"/>
          <w:szCs w:val="24"/>
        </w:rPr>
        <w:t xml:space="preserve"> </w:t>
      </w:r>
      <w:r>
        <w:rPr>
          <w:rFonts w:ascii="Book Antiqua" w:hAnsi="Book Antiqua"/>
          <w:sz w:val="24"/>
          <w:szCs w:val="24"/>
        </w:rPr>
        <w:t>Energia elétrica</w:t>
      </w:r>
      <w:r w:rsidR="00F76EAD">
        <w:rPr>
          <w:rFonts w:ascii="Book Antiqua" w:hAnsi="Book Antiqua"/>
          <w:sz w:val="24"/>
          <w:szCs w:val="24"/>
        </w:rPr>
        <w:t>.</w:t>
      </w:r>
    </w:p>
    <w:p w14:paraId="4B45C2C6" w14:textId="3BBDCEEA" w:rsidR="00403CA3" w:rsidRDefault="00403CA3" w:rsidP="00403CA3">
      <w:pPr>
        <w:jc w:val="both"/>
        <w:rPr>
          <w:rFonts w:ascii="Book Antiqua" w:hAnsi="Book Antiqua"/>
          <w:sz w:val="24"/>
          <w:szCs w:val="24"/>
        </w:rPr>
      </w:pPr>
      <w:r w:rsidRPr="00C14EB2">
        <w:rPr>
          <w:rFonts w:ascii="Book Antiqua" w:hAnsi="Book Antiqua"/>
          <w:b/>
          <w:bCs/>
          <w:sz w:val="24"/>
          <w:szCs w:val="24"/>
        </w:rPr>
        <w:t>Programa</w:t>
      </w:r>
      <w:r>
        <w:rPr>
          <w:rFonts w:ascii="Book Antiqua" w:hAnsi="Book Antiqua"/>
          <w:sz w:val="24"/>
          <w:szCs w:val="24"/>
        </w:rPr>
        <w:t>:  2502</w:t>
      </w:r>
      <w:r w:rsidRPr="001345E2">
        <w:rPr>
          <w:rFonts w:ascii="Book Antiqua" w:hAnsi="Book Antiqua"/>
          <w:sz w:val="24"/>
          <w:szCs w:val="24"/>
        </w:rPr>
        <w:t xml:space="preserve"> </w:t>
      </w:r>
      <w:r>
        <w:rPr>
          <w:rFonts w:ascii="Book Antiqua" w:hAnsi="Book Antiqua"/>
          <w:sz w:val="24"/>
          <w:szCs w:val="24"/>
        </w:rPr>
        <w:t xml:space="preserve">– Iluminação pública. </w:t>
      </w:r>
    </w:p>
    <w:p w14:paraId="4E4E0863" w14:textId="2E5C658D" w:rsidR="00403CA3" w:rsidRDefault="00403CA3" w:rsidP="00403CA3">
      <w:pPr>
        <w:jc w:val="both"/>
        <w:rPr>
          <w:rFonts w:ascii="Book Antiqua" w:hAnsi="Book Antiqua"/>
          <w:sz w:val="24"/>
          <w:szCs w:val="24"/>
        </w:rPr>
      </w:pPr>
      <w:r w:rsidRPr="00C14EB2">
        <w:rPr>
          <w:rFonts w:ascii="Book Antiqua" w:hAnsi="Book Antiqua"/>
          <w:b/>
          <w:bCs/>
          <w:sz w:val="24"/>
          <w:szCs w:val="24"/>
        </w:rPr>
        <w:t>Ação</w:t>
      </w:r>
      <w:r>
        <w:rPr>
          <w:rFonts w:ascii="Book Antiqua" w:hAnsi="Book Antiqua"/>
          <w:sz w:val="24"/>
          <w:szCs w:val="24"/>
        </w:rPr>
        <w:t>:  2.173 – Manutenção de iluminação pública.</w:t>
      </w:r>
    </w:p>
    <w:p w14:paraId="22A48B5E" w14:textId="7672D9C3" w:rsidR="00403CA3" w:rsidRDefault="00403CA3" w:rsidP="00403CA3">
      <w:pPr>
        <w:jc w:val="both"/>
        <w:rPr>
          <w:rFonts w:ascii="Book Antiqua" w:hAnsi="Book Antiqua"/>
          <w:sz w:val="24"/>
          <w:szCs w:val="24"/>
        </w:rPr>
      </w:pPr>
      <w:r w:rsidRPr="00C14EB2">
        <w:rPr>
          <w:rFonts w:ascii="Book Antiqua" w:hAnsi="Book Antiqua"/>
          <w:b/>
          <w:bCs/>
          <w:sz w:val="24"/>
          <w:szCs w:val="24"/>
        </w:rPr>
        <w:t>Valor</w:t>
      </w:r>
      <w:r>
        <w:rPr>
          <w:rFonts w:ascii="Book Antiqua" w:hAnsi="Book Antiqua"/>
          <w:b/>
          <w:bCs/>
          <w:sz w:val="24"/>
          <w:szCs w:val="24"/>
        </w:rPr>
        <w:t xml:space="preserve"> remanejado</w:t>
      </w:r>
      <w:r w:rsidRPr="00C14EB2">
        <w:rPr>
          <w:rFonts w:ascii="Book Antiqua" w:hAnsi="Book Antiqua"/>
          <w:b/>
          <w:bCs/>
          <w:sz w:val="24"/>
          <w:szCs w:val="24"/>
        </w:rPr>
        <w:t>:</w:t>
      </w:r>
      <w:r>
        <w:rPr>
          <w:rFonts w:ascii="Book Antiqua" w:hAnsi="Book Antiqua"/>
          <w:sz w:val="24"/>
          <w:szCs w:val="24"/>
        </w:rPr>
        <w:t xml:space="preserve"> R$ 200.000,00.</w:t>
      </w:r>
    </w:p>
    <w:p w14:paraId="1D8360FA" w14:textId="1CA351BB" w:rsidR="00403CA3" w:rsidRDefault="00403CA3" w:rsidP="00403CA3">
      <w:pPr>
        <w:jc w:val="both"/>
        <w:rPr>
          <w:rFonts w:ascii="Book Antiqua" w:hAnsi="Book Antiqua"/>
          <w:sz w:val="24"/>
          <w:szCs w:val="24"/>
        </w:rPr>
      </w:pPr>
      <w:r w:rsidRPr="001345E2">
        <w:rPr>
          <w:rFonts w:ascii="Book Antiqua" w:hAnsi="Book Antiqua"/>
          <w:sz w:val="24"/>
          <w:szCs w:val="24"/>
        </w:rPr>
        <w:tab/>
      </w:r>
      <w:r w:rsidRPr="001345E2">
        <w:rPr>
          <w:rFonts w:ascii="Book Antiqua" w:hAnsi="Book Antiqua"/>
          <w:sz w:val="24"/>
          <w:szCs w:val="24"/>
        </w:rPr>
        <w:tab/>
        <w:t xml:space="preserve">O valor remanejado será aplicado </w:t>
      </w:r>
      <w:r>
        <w:rPr>
          <w:rFonts w:ascii="Book Antiqua" w:hAnsi="Book Antiqua"/>
          <w:sz w:val="24"/>
          <w:szCs w:val="24"/>
        </w:rPr>
        <w:t xml:space="preserve">na construção de uma passagem molhada no Sítio Morada Nova, Distrito de Lagoa do Barro, tendo início na Residência </w:t>
      </w:r>
      <w:proofErr w:type="spellStart"/>
      <w:r>
        <w:rPr>
          <w:rFonts w:ascii="Book Antiqua" w:hAnsi="Book Antiqua"/>
          <w:sz w:val="24"/>
          <w:szCs w:val="24"/>
        </w:rPr>
        <w:t>Geiziane</w:t>
      </w:r>
      <w:proofErr w:type="spellEnd"/>
      <w:r>
        <w:rPr>
          <w:rFonts w:ascii="Book Antiqua" w:hAnsi="Book Antiqua"/>
          <w:sz w:val="24"/>
          <w:szCs w:val="24"/>
        </w:rPr>
        <w:t xml:space="preserve"> até a residência de “Paizinho”, entre os distritos de Lagoa do Barro e Gergelim.</w:t>
      </w:r>
    </w:p>
    <w:p w14:paraId="542C29C4" w14:textId="2FFBD670" w:rsidR="00403CA3" w:rsidRDefault="00403CA3" w:rsidP="00403CA3">
      <w:pPr>
        <w:jc w:val="both"/>
        <w:rPr>
          <w:rFonts w:ascii="Book Antiqua" w:hAnsi="Book Antiqua"/>
          <w:sz w:val="24"/>
          <w:szCs w:val="24"/>
        </w:rPr>
      </w:pPr>
      <w:r w:rsidRPr="00C14EB2">
        <w:rPr>
          <w:rFonts w:ascii="Book Antiqua" w:hAnsi="Book Antiqua"/>
          <w:b/>
          <w:bCs/>
          <w:sz w:val="24"/>
          <w:szCs w:val="24"/>
        </w:rPr>
        <w:t>Subfunção</w:t>
      </w:r>
      <w:r>
        <w:rPr>
          <w:rFonts w:ascii="Book Antiqua" w:hAnsi="Book Antiqua"/>
          <w:sz w:val="24"/>
          <w:szCs w:val="24"/>
        </w:rPr>
        <w:t>: 782</w:t>
      </w:r>
      <w:r w:rsidRPr="001345E2">
        <w:rPr>
          <w:rFonts w:ascii="Book Antiqua" w:hAnsi="Book Antiqua"/>
          <w:sz w:val="24"/>
          <w:szCs w:val="24"/>
        </w:rPr>
        <w:t xml:space="preserve"> </w:t>
      </w:r>
      <w:r>
        <w:rPr>
          <w:rFonts w:ascii="Book Antiqua" w:hAnsi="Book Antiqua"/>
          <w:sz w:val="24"/>
          <w:szCs w:val="24"/>
        </w:rPr>
        <w:t>–</w:t>
      </w:r>
      <w:r w:rsidRPr="001345E2">
        <w:rPr>
          <w:rFonts w:ascii="Book Antiqua" w:hAnsi="Book Antiqua"/>
          <w:sz w:val="24"/>
          <w:szCs w:val="24"/>
        </w:rPr>
        <w:t xml:space="preserve"> </w:t>
      </w:r>
      <w:r>
        <w:rPr>
          <w:rFonts w:ascii="Book Antiqua" w:hAnsi="Book Antiqua"/>
          <w:sz w:val="24"/>
          <w:szCs w:val="24"/>
        </w:rPr>
        <w:t>Transporte Rodoviário</w:t>
      </w:r>
      <w:r w:rsidR="00F76EAD">
        <w:rPr>
          <w:rFonts w:ascii="Book Antiqua" w:hAnsi="Book Antiqua"/>
          <w:sz w:val="24"/>
          <w:szCs w:val="24"/>
        </w:rPr>
        <w:t>.</w:t>
      </w:r>
    </w:p>
    <w:p w14:paraId="3D4B20F7" w14:textId="2F01BF57" w:rsidR="00403CA3" w:rsidRDefault="00403CA3" w:rsidP="00403CA3">
      <w:pPr>
        <w:jc w:val="both"/>
        <w:rPr>
          <w:rFonts w:ascii="Book Antiqua" w:hAnsi="Book Antiqua"/>
          <w:sz w:val="24"/>
          <w:szCs w:val="24"/>
        </w:rPr>
      </w:pPr>
      <w:r w:rsidRPr="00C14EB2">
        <w:rPr>
          <w:rFonts w:ascii="Book Antiqua" w:hAnsi="Book Antiqua"/>
          <w:b/>
          <w:bCs/>
          <w:sz w:val="24"/>
          <w:szCs w:val="24"/>
        </w:rPr>
        <w:t>Programa</w:t>
      </w:r>
      <w:r>
        <w:rPr>
          <w:rFonts w:ascii="Book Antiqua" w:hAnsi="Book Antiqua"/>
          <w:sz w:val="24"/>
          <w:szCs w:val="24"/>
        </w:rPr>
        <w:t>:  2602</w:t>
      </w:r>
      <w:r w:rsidRPr="001345E2">
        <w:rPr>
          <w:rFonts w:ascii="Book Antiqua" w:hAnsi="Book Antiqua"/>
          <w:sz w:val="24"/>
          <w:szCs w:val="24"/>
        </w:rPr>
        <w:t xml:space="preserve"> </w:t>
      </w:r>
      <w:r>
        <w:rPr>
          <w:rFonts w:ascii="Book Antiqua" w:hAnsi="Book Antiqua"/>
          <w:sz w:val="24"/>
          <w:szCs w:val="24"/>
        </w:rPr>
        <w:t xml:space="preserve">– Melhoramento de estradas vicinais. </w:t>
      </w:r>
    </w:p>
    <w:p w14:paraId="063C78A1" w14:textId="4E3AFA66" w:rsidR="00403CA3" w:rsidRDefault="00403CA3" w:rsidP="00403CA3">
      <w:p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b/>
          <w:bCs/>
          <w:sz w:val="24"/>
          <w:szCs w:val="24"/>
        </w:rPr>
        <w:t>Ação:</w:t>
      </w:r>
      <w:r>
        <w:rPr>
          <w:rFonts w:ascii="Book Antiqua" w:hAnsi="Book Antiqua"/>
          <w:sz w:val="24"/>
          <w:szCs w:val="24"/>
        </w:rPr>
        <w:t xml:space="preserve">  1.31 – Execução de obras de passarelas, pontes, bueiros, pontilhões</w:t>
      </w:r>
      <w:r w:rsidR="000A5B40">
        <w:rPr>
          <w:rFonts w:ascii="Book Antiqua" w:hAnsi="Book Antiqua"/>
          <w:sz w:val="24"/>
          <w:szCs w:val="24"/>
        </w:rPr>
        <w:t>, passagens molhadas e outros</w:t>
      </w:r>
      <w:r>
        <w:rPr>
          <w:rFonts w:ascii="Book Antiqua" w:hAnsi="Book Antiqua"/>
          <w:sz w:val="24"/>
          <w:szCs w:val="24"/>
        </w:rPr>
        <w:t xml:space="preserve">. </w:t>
      </w:r>
    </w:p>
    <w:p w14:paraId="58EC643F" w14:textId="77777777" w:rsidR="00403CA3" w:rsidRDefault="00403CA3" w:rsidP="00403CA3">
      <w:pPr>
        <w:jc w:val="both"/>
        <w:rPr>
          <w:rFonts w:ascii="Book Antiqua" w:hAnsi="Book Antiqua"/>
          <w:b/>
          <w:bCs/>
          <w:sz w:val="24"/>
          <w:szCs w:val="24"/>
        </w:rPr>
      </w:pPr>
      <w:r>
        <w:rPr>
          <w:rFonts w:ascii="Book Antiqua" w:hAnsi="Book Antiqua"/>
          <w:b/>
          <w:bCs/>
          <w:sz w:val="24"/>
          <w:szCs w:val="24"/>
        </w:rPr>
        <w:tab/>
      </w:r>
      <w:r>
        <w:rPr>
          <w:rFonts w:ascii="Book Antiqua" w:hAnsi="Book Antiqua"/>
          <w:b/>
          <w:bCs/>
          <w:sz w:val="24"/>
          <w:szCs w:val="24"/>
        </w:rPr>
        <w:tab/>
      </w:r>
    </w:p>
    <w:p w14:paraId="7FCEA1B8" w14:textId="77777777" w:rsidR="00403CA3" w:rsidRPr="00F644AC" w:rsidRDefault="00403CA3" w:rsidP="00403CA3">
      <w:pPr>
        <w:jc w:val="both"/>
        <w:rPr>
          <w:rFonts w:ascii="Book Antiqua" w:hAnsi="Book Antiqua"/>
          <w:b/>
          <w:bCs/>
          <w:sz w:val="24"/>
          <w:szCs w:val="24"/>
        </w:rPr>
      </w:pPr>
      <w:r w:rsidRPr="00F644AC">
        <w:rPr>
          <w:rFonts w:ascii="Book Antiqua" w:hAnsi="Book Antiqua"/>
          <w:b/>
          <w:bCs/>
          <w:sz w:val="24"/>
          <w:szCs w:val="24"/>
        </w:rPr>
        <w:t xml:space="preserve">1. </w:t>
      </w:r>
      <w:r>
        <w:rPr>
          <w:rFonts w:ascii="Book Antiqua" w:hAnsi="Book Antiqua"/>
          <w:b/>
          <w:bCs/>
          <w:sz w:val="24"/>
          <w:szCs w:val="24"/>
        </w:rPr>
        <w:t xml:space="preserve">REMANEJAMENTO DE VALORES </w:t>
      </w:r>
    </w:p>
    <w:p w14:paraId="351F1212" w14:textId="0EE324A5" w:rsidR="00403CA3" w:rsidRDefault="00403CA3" w:rsidP="00403CA3">
      <w:pPr>
        <w:jc w:val="both"/>
        <w:rPr>
          <w:rFonts w:ascii="Book Antiqua" w:hAnsi="Book Antiqua"/>
          <w:sz w:val="24"/>
          <w:szCs w:val="24"/>
        </w:rPr>
      </w:pPr>
      <w:r w:rsidRPr="00013D79">
        <w:rPr>
          <w:rFonts w:ascii="Book Antiqua" w:hAnsi="Book Antiqua"/>
          <w:b/>
          <w:bCs/>
          <w:sz w:val="24"/>
          <w:szCs w:val="24"/>
        </w:rPr>
        <w:t xml:space="preserve">Ano  </w:t>
      </w:r>
      <w:r>
        <w:rPr>
          <w:rFonts w:ascii="Book Antiqua" w:hAnsi="Book Antiqua"/>
          <w:sz w:val="24"/>
          <w:szCs w:val="24"/>
        </w:rPr>
        <w:t xml:space="preserve">   Valor Atual (R$)</w:t>
      </w:r>
      <w:proofErr w:type="gramStart"/>
      <w:r>
        <w:rPr>
          <w:rFonts w:ascii="Book Antiqua" w:hAnsi="Book Antiqua"/>
          <w:sz w:val="24"/>
          <w:szCs w:val="24"/>
        </w:rPr>
        <w:t xml:space="preserve">    </w:t>
      </w:r>
      <w:proofErr w:type="gramEnd"/>
      <w:r>
        <w:rPr>
          <w:rFonts w:ascii="Book Antiqua" w:hAnsi="Book Antiqua"/>
          <w:sz w:val="24"/>
          <w:szCs w:val="24"/>
        </w:rPr>
        <w:t>Valor Remanescente (R$)</w:t>
      </w:r>
    </w:p>
    <w:p w14:paraId="04050AB1" w14:textId="58C8153A" w:rsidR="00403CA3" w:rsidRDefault="00403CA3" w:rsidP="00403CA3">
      <w:pPr>
        <w:jc w:val="both"/>
        <w:rPr>
          <w:rFonts w:ascii="Book Antiqua" w:hAnsi="Book Antiqua"/>
          <w:sz w:val="24"/>
          <w:szCs w:val="24"/>
        </w:rPr>
      </w:pPr>
      <w:r w:rsidRPr="00604116">
        <w:rPr>
          <w:rFonts w:ascii="Book Antiqua" w:hAnsi="Book Antiqua"/>
          <w:b/>
          <w:bCs/>
          <w:sz w:val="24"/>
          <w:szCs w:val="24"/>
        </w:rPr>
        <w:t>2026</w:t>
      </w:r>
      <w:r>
        <w:rPr>
          <w:rFonts w:ascii="Book Antiqua" w:hAnsi="Book Antiqua"/>
          <w:sz w:val="24"/>
          <w:szCs w:val="24"/>
        </w:rPr>
        <w:t xml:space="preserve">     1.997.000,00  </w:t>
      </w:r>
      <w:r w:rsidRPr="00604116">
        <w:rPr>
          <w:rFonts w:ascii="Book Antiqua" w:hAnsi="Book Antiqua"/>
          <w:sz w:val="24"/>
          <w:szCs w:val="24"/>
        </w:rPr>
        <w:t xml:space="preserve">  </w:t>
      </w:r>
      <w:r>
        <w:rPr>
          <w:rFonts w:ascii="Book Antiqua" w:hAnsi="Book Antiqua"/>
          <w:sz w:val="24"/>
          <w:szCs w:val="24"/>
        </w:rPr>
        <w:t xml:space="preserve">             1.797.000,00</w:t>
      </w:r>
      <w:r w:rsidRPr="00604116">
        <w:rPr>
          <w:rFonts w:ascii="Book Antiqua" w:hAnsi="Book Antiqua"/>
          <w:sz w:val="24"/>
          <w:szCs w:val="24"/>
        </w:rPr>
        <w:t xml:space="preserve">  </w:t>
      </w:r>
    </w:p>
    <w:p w14:paraId="5077ED16" w14:textId="77777777" w:rsidR="00403CA3" w:rsidRDefault="00403CA3" w:rsidP="00403CA3">
      <w:pPr>
        <w:jc w:val="both"/>
        <w:rPr>
          <w:rFonts w:ascii="Book Antiqua" w:hAnsi="Book Antiqua"/>
          <w:sz w:val="24"/>
          <w:szCs w:val="24"/>
        </w:rPr>
      </w:pPr>
    </w:p>
    <w:p w14:paraId="23CF3518" w14:textId="77777777" w:rsidR="00403CA3" w:rsidRDefault="00403CA3" w:rsidP="00403CA3">
      <w:pPr>
        <w:jc w:val="center"/>
        <w:rPr>
          <w:rFonts w:ascii="Book Antiqua" w:hAnsi="Book Antiqua"/>
          <w:b/>
          <w:bCs/>
          <w:sz w:val="24"/>
          <w:szCs w:val="24"/>
        </w:rPr>
      </w:pPr>
      <w:r w:rsidRPr="00F644AC">
        <w:rPr>
          <w:rFonts w:ascii="Book Antiqua" w:hAnsi="Book Antiqua"/>
          <w:b/>
          <w:bCs/>
          <w:sz w:val="24"/>
          <w:szCs w:val="24"/>
        </w:rPr>
        <w:t>JUSTIFICATIVA</w:t>
      </w:r>
    </w:p>
    <w:p w14:paraId="5F3493DD" w14:textId="77777777" w:rsidR="00403CA3" w:rsidRPr="00013D79" w:rsidRDefault="00403CA3" w:rsidP="00403CA3">
      <w:p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ab/>
      </w:r>
      <w:r>
        <w:rPr>
          <w:rFonts w:ascii="Book Antiqua" w:hAnsi="Book Antiqua"/>
          <w:sz w:val="24"/>
          <w:szCs w:val="24"/>
        </w:rPr>
        <w:tab/>
      </w:r>
      <w:r w:rsidRPr="00013D79">
        <w:rPr>
          <w:rFonts w:ascii="Book Antiqua" w:hAnsi="Book Antiqua"/>
          <w:sz w:val="24"/>
          <w:szCs w:val="24"/>
        </w:rPr>
        <w:t>A presente emenda tem por finalidade adequar o planejamento plurianual do Município às reais necessidades da população.</w:t>
      </w:r>
    </w:p>
    <w:p w14:paraId="7F195D53" w14:textId="77777777" w:rsidR="00403CA3" w:rsidRDefault="00403CA3" w:rsidP="00403CA3">
      <w:p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ab/>
      </w:r>
      <w:r w:rsidRPr="00013D79">
        <w:rPr>
          <w:rFonts w:ascii="Book Antiqua" w:hAnsi="Book Antiqua"/>
          <w:sz w:val="24"/>
          <w:szCs w:val="24"/>
        </w:rPr>
        <w:tab/>
        <w:t>Diante do exposto, solicito a aprovação da presente emenda.</w:t>
      </w:r>
    </w:p>
    <w:p w14:paraId="6E3F76C4" w14:textId="13BC1C84" w:rsidR="002C0E48" w:rsidRDefault="00403CA3" w:rsidP="00403CA3">
      <w:p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Araripina, 26 de novembro</w:t>
      </w:r>
      <w:r w:rsidRPr="00F644AC">
        <w:rPr>
          <w:rFonts w:ascii="Book Antiqua" w:hAnsi="Book Antiqua"/>
          <w:sz w:val="24"/>
          <w:szCs w:val="24"/>
        </w:rPr>
        <w:t xml:space="preserve"> de 2025.</w:t>
      </w:r>
    </w:p>
    <w:p w14:paraId="4AC97ABF" w14:textId="6DE69781" w:rsidR="00403CA3" w:rsidRDefault="00403CA3" w:rsidP="00403CA3">
      <w:pPr>
        <w:jc w:val="center"/>
        <w:rPr>
          <w:rFonts w:ascii="Book Antiqua" w:hAnsi="Book Antiqua"/>
          <w:b/>
          <w:bCs/>
          <w:sz w:val="24"/>
          <w:szCs w:val="24"/>
        </w:rPr>
      </w:pPr>
      <w:r>
        <w:rPr>
          <w:rFonts w:ascii="Book Antiqua" w:hAnsi="Book Antiqua"/>
          <w:b/>
          <w:bCs/>
          <w:sz w:val="24"/>
          <w:szCs w:val="24"/>
        </w:rPr>
        <w:t xml:space="preserve">FRANCISCO EDIVALDO ALVES PEREIRA </w:t>
      </w:r>
    </w:p>
    <w:p w14:paraId="2E76E048" w14:textId="77777777" w:rsidR="00403CA3" w:rsidRPr="00F644AC" w:rsidRDefault="00403CA3" w:rsidP="00403CA3">
      <w:pPr>
        <w:jc w:val="center"/>
        <w:rPr>
          <w:rFonts w:ascii="Book Antiqua" w:hAnsi="Book Antiqua"/>
          <w:sz w:val="24"/>
          <w:szCs w:val="24"/>
        </w:rPr>
      </w:pPr>
      <w:r w:rsidRPr="00F644AC">
        <w:rPr>
          <w:rFonts w:ascii="Book Antiqua" w:hAnsi="Book Antiqua"/>
          <w:b/>
          <w:bCs/>
          <w:sz w:val="24"/>
          <w:szCs w:val="24"/>
        </w:rPr>
        <w:t>Vereador</w:t>
      </w:r>
    </w:p>
    <w:sectPr w:rsidR="00403CA3" w:rsidRPr="00F644AC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39223C1" w14:textId="77777777" w:rsidR="007D6F62" w:rsidRDefault="007D6F62" w:rsidP="007D2ABD">
      <w:pPr>
        <w:spacing w:after="0" w:line="240" w:lineRule="auto"/>
      </w:pPr>
      <w:r>
        <w:separator/>
      </w:r>
    </w:p>
  </w:endnote>
  <w:endnote w:type="continuationSeparator" w:id="0">
    <w:p w14:paraId="75932EF9" w14:textId="77777777" w:rsidR="007D6F62" w:rsidRDefault="007D6F62" w:rsidP="007D2A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0327074" w14:textId="204397ED" w:rsidR="007D2ABD" w:rsidRDefault="007D2ABD">
    <w:pPr>
      <w:pStyle w:val="Rodap"/>
    </w:pPr>
    <w:r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5C283184" wp14:editId="73B4DAFA">
          <wp:simplePos x="0" y="0"/>
          <wp:positionH relativeFrom="page">
            <wp:align>left</wp:align>
          </wp:positionH>
          <wp:positionV relativeFrom="page">
            <wp:align>bottom</wp:align>
          </wp:positionV>
          <wp:extent cx="7539990" cy="1000760"/>
          <wp:effectExtent l="0" t="0" r="3810" b="8890"/>
          <wp:wrapSquare wrapText="bothSides"/>
          <wp:docPr id="20910014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148A7E9" w14:textId="77777777" w:rsidR="007D6F62" w:rsidRDefault="007D6F62" w:rsidP="007D2ABD">
      <w:pPr>
        <w:spacing w:after="0" w:line="240" w:lineRule="auto"/>
      </w:pPr>
      <w:r>
        <w:separator/>
      </w:r>
    </w:p>
  </w:footnote>
  <w:footnote w:type="continuationSeparator" w:id="0">
    <w:p w14:paraId="109CFD16" w14:textId="77777777" w:rsidR="007D6F62" w:rsidRDefault="007D6F62" w:rsidP="007D2A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4185FF6" w14:textId="3CF49B55" w:rsidR="007D2ABD" w:rsidRDefault="007D2ABD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0EF7DF5A" wp14:editId="32067714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983000" cy="946150"/>
          <wp:effectExtent l="0" t="0" r="0" b="6350"/>
          <wp:wrapNone/>
          <wp:docPr id="1539379942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94877" cy="94755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FA2BD3"/>
    <w:multiLevelType w:val="multilevel"/>
    <w:tmpl w:val="DC88E2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D5E021D"/>
    <w:multiLevelType w:val="multilevel"/>
    <w:tmpl w:val="5D8E73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44AC"/>
    <w:rsid w:val="00013D79"/>
    <w:rsid w:val="000551D4"/>
    <w:rsid w:val="0008169A"/>
    <w:rsid w:val="00092B32"/>
    <w:rsid w:val="000A5B40"/>
    <w:rsid w:val="000C6B96"/>
    <w:rsid w:val="00116418"/>
    <w:rsid w:val="001345E2"/>
    <w:rsid w:val="001B507D"/>
    <w:rsid w:val="001B6D89"/>
    <w:rsid w:val="001D0BAE"/>
    <w:rsid w:val="002536C8"/>
    <w:rsid w:val="00284796"/>
    <w:rsid w:val="00290360"/>
    <w:rsid w:val="00293D45"/>
    <w:rsid w:val="002946AD"/>
    <w:rsid w:val="002C0E48"/>
    <w:rsid w:val="00306BC6"/>
    <w:rsid w:val="00353D58"/>
    <w:rsid w:val="003D7483"/>
    <w:rsid w:val="003F3B7F"/>
    <w:rsid w:val="00400C00"/>
    <w:rsid w:val="0040317B"/>
    <w:rsid w:val="00403CA3"/>
    <w:rsid w:val="004270A6"/>
    <w:rsid w:val="00437B2B"/>
    <w:rsid w:val="00474969"/>
    <w:rsid w:val="005303CD"/>
    <w:rsid w:val="00560A7F"/>
    <w:rsid w:val="00596F33"/>
    <w:rsid w:val="00604116"/>
    <w:rsid w:val="006D6205"/>
    <w:rsid w:val="006F31B9"/>
    <w:rsid w:val="007D2ABD"/>
    <w:rsid w:val="007D6F62"/>
    <w:rsid w:val="008219FB"/>
    <w:rsid w:val="00823CD8"/>
    <w:rsid w:val="00857A86"/>
    <w:rsid w:val="008E3D13"/>
    <w:rsid w:val="009114A2"/>
    <w:rsid w:val="00925DE6"/>
    <w:rsid w:val="00990D96"/>
    <w:rsid w:val="009A52FA"/>
    <w:rsid w:val="009C2839"/>
    <w:rsid w:val="00C14EB2"/>
    <w:rsid w:val="00C334FE"/>
    <w:rsid w:val="00DA6395"/>
    <w:rsid w:val="00DF15C2"/>
    <w:rsid w:val="00E32653"/>
    <w:rsid w:val="00E64A12"/>
    <w:rsid w:val="00E74BD8"/>
    <w:rsid w:val="00F00234"/>
    <w:rsid w:val="00F04A8A"/>
    <w:rsid w:val="00F111D5"/>
    <w:rsid w:val="00F644AC"/>
    <w:rsid w:val="00F76EAD"/>
    <w:rsid w:val="00FB0289"/>
    <w:rsid w:val="00FF3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D209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644A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644A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644A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644A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644A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644A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644A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644A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644A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644A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644A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644A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644A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644AC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644A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644A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644A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644A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644A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644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644A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644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644A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644A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644A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644AC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644A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644AC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644AC"/>
    <w:rPr>
      <w:b/>
      <w:bCs/>
      <w:smallCaps/>
      <w:color w:val="2F5496" w:themeColor="accent1" w:themeShade="BF"/>
      <w:spacing w:val="5"/>
    </w:rPr>
  </w:style>
  <w:style w:type="table" w:styleId="Tabelacomgrade">
    <w:name w:val="Table Grid"/>
    <w:basedOn w:val="Tabelanormal"/>
    <w:uiPriority w:val="39"/>
    <w:rsid w:val="004749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7D2A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D2ABD"/>
  </w:style>
  <w:style w:type="paragraph" w:styleId="Rodap">
    <w:name w:val="footer"/>
    <w:basedOn w:val="Normal"/>
    <w:link w:val="RodapChar"/>
    <w:uiPriority w:val="99"/>
    <w:unhideWhenUsed/>
    <w:rsid w:val="007D2A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D2AB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644A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644A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644A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644A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644A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644A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644A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644A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644A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644A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644A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644A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644A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644AC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644A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644A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644A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644A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644A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644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644A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644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644A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644A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644A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644AC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644A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644AC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644AC"/>
    <w:rPr>
      <w:b/>
      <w:bCs/>
      <w:smallCaps/>
      <w:color w:val="2F5496" w:themeColor="accent1" w:themeShade="BF"/>
      <w:spacing w:val="5"/>
    </w:rPr>
  </w:style>
  <w:style w:type="table" w:styleId="Tabelacomgrade">
    <w:name w:val="Table Grid"/>
    <w:basedOn w:val="Tabelanormal"/>
    <w:uiPriority w:val="39"/>
    <w:rsid w:val="004749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7D2A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D2ABD"/>
  </w:style>
  <w:style w:type="paragraph" w:styleId="Rodap">
    <w:name w:val="footer"/>
    <w:basedOn w:val="Normal"/>
    <w:link w:val="RodapChar"/>
    <w:uiPriority w:val="99"/>
    <w:unhideWhenUsed/>
    <w:rsid w:val="007D2A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D2A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191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Paulo de Alencar Gonçalves</dc:creator>
  <cp:lastModifiedBy>secretaria02</cp:lastModifiedBy>
  <cp:revision>2</cp:revision>
  <cp:lastPrinted>2025-11-26T22:03:00Z</cp:lastPrinted>
  <dcterms:created xsi:type="dcterms:W3CDTF">2025-11-27T13:38:00Z</dcterms:created>
  <dcterms:modified xsi:type="dcterms:W3CDTF">2025-11-27T13:38:00Z</dcterms:modified>
</cp:coreProperties>
</file>