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0B8A2877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59400C">
        <w:rPr>
          <w:rFonts w:ascii="Arial" w:hAnsi="Arial" w:cs="Arial"/>
          <w:b/>
          <w:bCs/>
          <w:sz w:val="24"/>
          <w:szCs w:val="24"/>
          <w:u w:val="single"/>
        </w:rPr>
        <w:t>55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59400C">
        <w:rPr>
          <w:rFonts w:ascii="Arial" w:hAnsi="Arial" w:cs="Arial"/>
          <w:b/>
          <w:bCs/>
          <w:sz w:val="24"/>
          <w:szCs w:val="24"/>
          <w:u w:val="single"/>
        </w:rPr>
        <w:t>16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59400C">
        <w:rPr>
          <w:rFonts w:ascii="Arial" w:hAnsi="Arial" w:cs="Arial"/>
          <w:b/>
          <w:bCs/>
          <w:sz w:val="24"/>
          <w:szCs w:val="24"/>
          <w:u w:val="single"/>
        </w:rPr>
        <w:t>OUTUBRO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2663BB6F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</w:t>
      </w:r>
      <w:r w:rsidR="0059400C">
        <w:rPr>
          <w:rFonts w:ascii="Arial" w:hAnsi="Arial" w:cs="Arial"/>
          <w:b/>
          <w:sz w:val="24"/>
          <w:szCs w:val="24"/>
        </w:rPr>
        <w:t>RELATOR ESPECIAL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79697ADD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59400C">
        <w:rPr>
          <w:rFonts w:ascii="Arial" w:hAnsi="Arial" w:cs="Arial"/>
          <w:b/>
          <w:bCs/>
          <w:sz w:val="24"/>
          <w:szCs w:val="24"/>
        </w:rPr>
        <w:t>36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36EAA028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59400C">
        <w:rPr>
          <w:rFonts w:ascii="Arial" w:hAnsi="Arial" w:cs="Arial"/>
          <w:b/>
          <w:sz w:val="24"/>
          <w:szCs w:val="24"/>
        </w:rPr>
        <w:t>26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59400C"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59400C">
        <w:rPr>
          <w:rFonts w:ascii="Arial" w:hAnsi="Arial" w:cs="Arial"/>
          <w:b/>
          <w:sz w:val="24"/>
          <w:szCs w:val="24"/>
        </w:rPr>
        <w:t>julho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62A2B1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B937A3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3AED29E8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7D5B9E">
        <w:rPr>
          <w:rFonts w:ascii="Arial" w:hAnsi="Arial" w:cs="Arial"/>
          <w:i/>
          <w:sz w:val="22"/>
          <w:szCs w:val="22"/>
        </w:rPr>
        <w:t>“</w:t>
      </w:r>
      <w:r w:rsidR="0059400C">
        <w:rPr>
          <w:rFonts w:ascii="Arial" w:hAnsi="Arial" w:cs="Arial"/>
          <w:b/>
          <w:bCs/>
          <w:i/>
          <w:iCs/>
        </w:rPr>
        <w:t xml:space="preserve">Institui o “Dia do Profissional da Administração” no município de Acrelândia e dá outras </w:t>
      </w:r>
      <w:r w:rsidR="0059400C">
        <w:rPr>
          <w:rFonts w:ascii="Arial" w:hAnsi="Arial" w:cs="Arial"/>
          <w:b/>
          <w:bCs/>
          <w:i/>
          <w:iCs/>
          <w:spacing w:val="-2"/>
        </w:rPr>
        <w:t>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4554CE10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Projeto de Lei n° </w:t>
      </w:r>
      <w:r w:rsidR="0059400C">
        <w:rPr>
          <w:rFonts w:ascii="Arial" w:hAnsi="Arial" w:cs="Arial"/>
          <w:b/>
          <w:sz w:val="24"/>
          <w:szCs w:val="24"/>
        </w:rPr>
        <w:t>26</w:t>
      </w:r>
      <w:r w:rsidR="00C41F45" w:rsidRPr="00051DDC"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 </w:t>
      </w:r>
      <w:r w:rsidR="00C41F45" w:rsidRPr="00051DDC">
        <w:rPr>
          <w:rFonts w:ascii="Arial" w:hAnsi="Arial" w:cs="Arial"/>
          <w:sz w:val="24"/>
          <w:szCs w:val="24"/>
        </w:rPr>
        <w:t xml:space="preserve">de autoria do </w:t>
      </w:r>
      <w:r w:rsidR="00B937A3">
        <w:rPr>
          <w:rFonts w:ascii="Arial" w:hAnsi="Arial" w:cs="Arial"/>
          <w:b/>
          <w:sz w:val="24"/>
          <w:szCs w:val="24"/>
        </w:rPr>
        <w:t>Legislativo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C41F45" w:rsidRPr="00051DDC">
        <w:rPr>
          <w:rFonts w:ascii="Arial" w:hAnsi="Arial" w:cs="Arial"/>
          <w:sz w:val="24"/>
          <w:szCs w:val="24"/>
        </w:rPr>
        <w:t xml:space="preserve">datado de </w:t>
      </w:r>
      <w:r w:rsidR="0059400C">
        <w:rPr>
          <w:rFonts w:ascii="Arial" w:hAnsi="Arial" w:cs="Arial"/>
          <w:sz w:val="24"/>
          <w:szCs w:val="24"/>
        </w:rPr>
        <w:t>24</w:t>
      </w:r>
      <w:r w:rsidR="00C41F45" w:rsidRPr="00051DDC">
        <w:rPr>
          <w:rFonts w:ascii="Arial" w:hAnsi="Arial" w:cs="Arial"/>
          <w:sz w:val="24"/>
          <w:szCs w:val="24"/>
        </w:rPr>
        <w:t xml:space="preserve"> d</w:t>
      </w:r>
      <w:proofErr w:type="spellStart"/>
      <w:r w:rsidR="00C41F45" w:rsidRPr="00051DDC">
        <w:rPr>
          <w:rFonts w:ascii="Arial" w:hAnsi="Arial" w:cs="Arial"/>
          <w:sz w:val="24"/>
          <w:szCs w:val="24"/>
        </w:rPr>
        <w:t>e</w:t>
      </w:r>
      <w:proofErr w:type="spellEnd"/>
      <w:r w:rsidR="00C41F45" w:rsidRPr="00051DDC">
        <w:rPr>
          <w:rFonts w:ascii="Arial" w:hAnsi="Arial" w:cs="Arial"/>
          <w:sz w:val="24"/>
          <w:szCs w:val="24"/>
        </w:rPr>
        <w:t xml:space="preserve"> </w:t>
      </w:r>
      <w:r w:rsidR="0059400C">
        <w:rPr>
          <w:rFonts w:ascii="Arial" w:hAnsi="Arial" w:cs="Arial"/>
          <w:sz w:val="24"/>
          <w:szCs w:val="24"/>
        </w:rPr>
        <w:t>julho</w:t>
      </w:r>
      <w:r w:rsidR="00C41F45" w:rsidRPr="00051DDC">
        <w:rPr>
          <w:rFonts w:ascii="Arial" w:hAnsi="Arial" w:cs="Arial"/>
          <w:sz w:val="24"/>
          <w:szCs w:val="24"/>
        </w:rPr>
        <w:t xml:space="preserve"> de 202</w:t>
      </w:r>
      <w:r w:rsidR="00B937A3">
        <w:rPr>
          <w:rFonts w:ascii="Arial" w:hAnsi="Arial" w:cs="Arial"/>
          <w:sz w:val="24"/>
          <w:szCs w:val="24"/>
        </w:rPr>
        <w:t>4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, </w:t>
      </w:r>
      <w:r w:rsidR="00C41F45" w:rsidRPr="00051DDC">
        <w:rPr>
          <w:rFonts w:ascii="Arial" w:hAnsi="Arial" w:cs="Arial"/>
          <w:sz w:val="24"/>
          <w:szCs w:val="24"/>
        </w:rPr>
        <w:t>que</w:t>
      </w:r>
      <w:r w:rsidR="00D77954">
        <w:rPr>
          <w:rFonts w:ascii="Arial" w:hAnsi="Arial" w:cs="Arial"/>
          <w:sz w:val="24"/>
          <w:szCs w:val="24"/>
        </w:rPr>
        <w:t xml:space="preserve"> dispõe sobre</w:t>
      </w:r>
      <w:r w:rsidR="00C41F45" w:rsidRPr="00051DDC">
        <w:rPr>
          <w:rFonts w:ascii="Arial" w:hAnsi="Arial" w:cs="Arial"/>
          <w:sz w:val="24"/>
          <w:szCs w:val="24"/>
        </w:rPr>
        <w:t xml:space="preserve">, </w:t>
      </w:r>
      <w:r w:rsidR="00B937A3">
        <w:rPr>
          <w:rFonts w:ascii="Arial" w:hAnsi="Arial" w:cs="Arial"/>
          <w:sz w:val="24"/>
          <w:szCs w:val="24"/>
        </w:rPr>
        <w:t>“</w:t>
      </w:r>
      <w:r w:rsidR="0059400C" w:rsidRPr="0059400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Institui o “Dia do Profissional da Administração” no município de Acrelândia e dá outras </w:t>
      </w:r>
      <w:r w:rsidR="0059400C" w:rsidRPr="0059400C">
        <w:rPr>
          <w:rFonts w:ascii="Arial" w:hAnsi="Arial" w:cs="Arial"/>
          <w:b/>
          <w:bCs/>
          <w:i/>
          <w:iCs/>
          <w:spacing w:val="-2"/>
          <w:sz w:val="24"/>
          <w:szCs w:val="24"/>
          <w:u w:val="single"/>
        </w:rPr>
        <w:t>providências</w:t>
      </w:r>
      <w:r w:rsidR="00C41F45" w:rsidRPr="00BE0D62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 xml:space="preserve">, assim sendo, o processo encontra-se nesta </w:t>
      </w:r>
      <w:r w:rsidR="0059400C">
        <w:rPr>
          <w:rFonts w:ascii="Arial" w:hAnsi="Arial" w:cs="Arial"/>
          <w:sz w:val="24"/>
          <w:szCs w:val="24"/>
        </w:rPr>
        <w:t>Relatoria Especial, conforme o que disciplina o §4° d o Art. 73 do Regimento Interno</w:t>
      </w:r>
      <w:r w:rsidRPr="00121497">
        <w:rPr>
          <w:rFonts w:ascii="Arial" w:hAnsi="Arial" w:cs="Arial"/>
          <w:sz w:val="24"/>
          <w:szCs w:val="24"/>
        </w:rPr>
        <w:t>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91F63E" w:rsidR="006F3680" w:rsidRDefault="006F3680" w:rsidP="0059400C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9400C">
        <w:rPr>
          <w:rFonts w:ascii="Arial" w:hAnsi="Arial" w:cs="Arial"/>
          <w:sz w:val="24"/>
          <w:szCs w:val="24"/>
        </w:rPr>
        <w:t xml:space="preserve">Esta Relatoria Especial tem competência </w:t>
      </w:r>
      <w:r w:rsidRPr="000A13BB">
        <w:rPr>
          <w:rFonts w:ascii="Arial" w:hAnsi="Arial" w:cs="Arial"/>
          <w:sz w:val="24"/>
          <w:szCs w:val="24"/>
        </w:rPr>
        <w:t>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59400C">
        <w:rPr>
          <w:rFonts w:ascii="Arial" w:hAnsi="Arial" w:cs="Arial"/>
          <w:sz w:val="24"/>
          <w:szCs w:val="24"/>
        </w:rPr>
        <w:t>§4° d o Art. 73 do Regimento Interno</w:t>
      </w:r>
      <w:r>
        <w:rPr>
          <w:rFonts w:ascii="Arial" w:hAnsi="Arial" w:cs="Arial"/>
          <w:sz w:val="24"/>
          <w:szCs w:val="24"/>
        </w:rPr>
        <w:t>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2FC92368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</w:t>
      </w:r>
      <w:r w:rsidR="00FA335C">
        <w:rPr>
          <w:rFonts w:ascii="Arial" w:hAnsi="Arial" w:cs="Arial"/>
          <w:sz w:val="24"/>
          <w:szCs w:val="24"/>
        </w:rPr>
        <w:t>, porém, quando a comissão não exara parecer no tempo determinado, caberá ao Presidente da Mesa Diretora designar um Relator Especial para exarar Parecer no prazo improrrogável de 06 (seis) dias</w:t>
      </w:r>
      <w:r w:rsidRPr="00B42A0F">
        <w:rPr>
          <w:rFonts w:ascii="Arial" w:hAnsi="Arial" w:cs="Arial"/>
          <w:sz w:val="24"/>
          <w:szCs w:val="24"/>
        </w:rPr>
        <w:t xml:space="preserve">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109D2DF2" w14:textId="7668D227" w:rsidR="00FA335C" w:rsidRPr="00084D99" w:rsidRDefault="006F3680" w:rsidP="00084D99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084D99">
        <w:rPr>
          <w:rFonts w:ascii="Arial" w:hAnsi="Arial" w:cs="Arial"/>
          <w:b/>
          <w:sz w:val="20"/>
          <w:szCs w:val="20"/>
        </w:rPr>
        <w:t xml:space="preserve">Art. </w:t>
      </w:r>
      <w:r w:rsidR="00FA335C" w:rsidRPr="00084D99">
        <w:rPr>
          <w:rFonts w:ascii="Arial" w:hAnsi="Arial" w:cs="Arial"/>
          <w:b/>
          <w:sz w:val="20"/>
          <w:szCs w:val="20"/>
        </w:rPr>
        <w:t>73</w:t>
      </w:r>
      <w:r w:rsidRPr="00084D99">
        <w:rPr>
          <w:rFonts w:ascii="Arial" w:hAnsi="Arial" w:cs="Arial"/>
          <w:b/>
          <w:sz w:val="20"/>
          <w:szCs w:val="20"/>
        </w:rPr>
        <w:t>/</w:t>
      </w:r>
      <w:r w:rsidR="00FA335C" w:rsidRPr="00084D99">
        <w:rPr>
          <w:rFonts w:ascii="Arial" w:hAnsi="Arial" w:cs="Arial"/>
          <w:b/>
          <w:sz w:val="20"/>
          <w:szCs w:val="20"/>
        </w:rPr>
        <w:t>R.I</w:t>
      </w:r>
      <w:r w:rsidRPr="00084D99">
        <w:rPr>
          <w:rFonts w:ascii="Arial" w:hAnsi="Arial" w:cs="Arial"/>
          <w:b/>
          <w:sz w:val="20"/>
          <w:szCs w:val="20"/>
        </w:rPr>
        <w:t>.</w:t>
      </w:r>
      <w:r w:rsidRPr="00084D99">
        <w:rPr>
          <w:rFonts w:ascii="Arial" w:hAnsi="Arial" w:cs="Arial"/>
          <w:sz w:val="20"/>
          <w:szCs w:val="20"/>
        </w:rPr>
        <w:t xml:space="preserve"> </w:t>
      </w:r>
      <w:r w:rsidR="00FA335C" w:rsidRPr="00084D99">
        <w:rPr>
          <w:rFonts w:ascii="Arial" w:hAnsi="Arial" w:cs="Arial"/>
          <w:sz w:val="20"/>
          <w:szCs w:val="20"/>
        </w:rPr>
        <w:t>-</w:t>
      </w:r>
      <w:r w:rsidR="00FA335C" w:rsidRPr="00084D99">
        <w:rPr>
          <w:rFonts w:ascii="Arial" w:hAnsi="Arial" w:cs="Arial"/>
          <w:sz w:val="20"/>
          <w:szCs w:val="20"/>
        </w:rPr>
        <w:t xml:space="preserve"> Apresentado e recebido qualquer processo, o Presidente da Comissão terá</w:t>
      </w:r>
      <w:r w:rsidR="00FA335C" w:rsidRPr="00084D99">
        <w:rPr>
          <w:rFonts w:ascii="Arial" w:hAnsi="Arial" w:cs="Arial"/>
          <w:sz w:val="20"/>
          <w:szCs w:val="20"/>
        </w:rPr>
        <w:t xml:space="preserve"> </w:t>
      </w:r>
      <w:r w:rsidR="00FA335C" w:rsidRPr="00084D99">
        <w:rPr>
          <w:rFonts w:ascii="Arial" w:hAnsi="Arial" w:cs="Arial"/>
          <w:sz w:val="20"/>
          <w:szCs w:val="20"/>
        </w:rPr>
        <w:t>o prazo improrrogável de 2 (dois) dias analisar e encaminhar ao relator.</w:t>
      </w:r>
    </w:p>
    <w:p w14:paraId="22E5CE48" w14:textId="6B3646B8" w:rsidR="00FA335C" w:rsidRPr="00084D99" w:rsidRDefault="00FA335C" w:rsidP="00084D99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084D99">
        <w:rPr>
          <w:rFonts w:ascii="Arial" w:hAnsi="Arial" w:cs="Arial"/>
          <w:sz w:val="20"/>
          <w:szCs w:val="20"/>
        </w:rPr>
        <w:t>§1° O relator designado terá o prazo de 07 (sete) dias para a apresentação de</w:t>
      </w:r>
      <w:r w:rsidRPr="00084D99">
        <w:rPr>
          <w:rFonts w:ascii="Arial" w:hAnsi="Arial" w:cs="Arial"/>
          <w:sz w:val="20"/>
          <w:szCs w:val="20"/>
        </w:rPr>
        <w:t xml:space="preserve"> </w:t>
      </w:r>
      <w:r w:rsidRPr="00084D99">
        <w:rPr>
          <w:rFonts w:ascii="Arial" w:hAnsi="Arial" w:cs="Arial"/>
          <w:sz w:val="20"/>
          <w:szCs w:val="20"/>
        </w:rPr>
        <w:t>parecer.</w:t>
      </w:r>
    </w:p>
    <w:p w14:paraId="7F2CC372" w14:textId="77777777" w:rsidR="00084D99" w:rsidRPr="00084D99" w:rsidRDefault="00FA335C" w:rsidP="00084D99">
      <w:pPr>
        <w:autoSpaceDE w:val="0"/>
        <w:autoSpaceDN w:val="0"/>
        <w:adjustRightInd w:val="0"/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084D99">
        <w:rPr>
          <w:rFonts w:ascii="Arial" w:hAnsi="Arial" w:cs="Arial"/>
          <w:sz w:val="20"/>
          <w:szCs w:val="20"/>
        </w:rPr>
        <w:t>§2° - Findo o prazo, sem que o parecer seja apresentado,</w:t>
      </w:r>
      <w:r w:rsidR="00084D99" w:rsidRPr="00084D99">
        <w:rPr>
          <w:rFonts w:ascii="Arial" w:hAnsi="Arial" w:cs="Arial"/>
          <w:sz w:val="20"/>
          <w:szCs w:val="20"/>
        </w:rPr>
        <w:t xml:space="preserve"> </w:t>
      </w:r>
      <w:r w:rsidRPr="00084D99">
        <w:rPr>
          <w:rFonts w:ascii="Arial" w:hAnsi="Arial" w:cs="Arial"/>
          <w:sz w:val="20"/>
          <w:szCs w:val="20"/>
        </w:rPr>
        <w:t>o Presidente da Comissão</w:t>
      </w:r>
      <w:r w:rsidR="00084D99" w:rsidRPr="00084D99">
        <w:rPr>
          <w:rFonts w:ascii="Arial" w:hAnsi="Arial" w:cs="Arial"/>
          <w:sz w:val="20"/>
          <w:szCs w:val="20"/>
        </w:rPr>
        <w:t xml:space="preserve"> </w:t>
      </w:r>
      <w:r w:rsidRPr="00084D99">
        <w:rPr>
          <w:rFonts w:ascii="Arial" w:hAnsi="Arial" w:cs="Arial"/>
          <w:sz w:val="20"/>
          <w:szCs w:val="20"/>
        </w:rPr>
        <w:t>avocará o processo e emitirão parecer.</w:t>
      </w:r>
    </w:p>
    <w:p w14:paraId="23B36474" w14:textId="3AC356B0" w:rsidR="00FA335C" w:rsidRPr="00084D99" w:rsidRDefault="00FA335C" w:rsidP="00084D99">
      <w:pPr>
        <w:autoSpaceDE w:val="0"/>
        <w:autoSpaceDN w:val="0"/>
        <w:adjustRightInd w:val="0"/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084D99">
        <w:rPr>
          <w:rFonts w:ascii="Arial" w:hAnsi="Arial" w:cs="Arial"/>
          <w:sz w:val="20"/>
          <w:szCs w:val="20"/>
        </w:rPr>
        <w:t>§3° - A Comissão terá o prazo de 15 (quinze) dias para</w:t>
      </w:r>
      <w:r w:rsidR="00084D99" w:rsidRPr="00084D99">
        <w:rPr>
          <w:rFonts w:ascii="Arial" w:hAnsi="Arial" w:cs="Arial"/>
          <w:sz w:val="20"/>
          <w:szCs w:val="20"/>
        </w:rPr>
        <w:t xml:space="preserve"> </w:t>
      </w:r>
      <w:r w:rsidRPr="00084D99">
        <w:rPr>
          <w:rFonts w:ascii="Arial" w:hAnsi="Arial" w:cs="Arial"/>
          <w:sz w:val="20"/>
          <w:szCs w:val="20"/>
        </w:rPr>
        <w:t>emitir parecer, a contar do</w:t>
      </w:r>
      <w:r w:rsidR="00084D99" w:rsidRPr="00084D99">
        <w:rPr>
          <w:rFonts w:ascii="Arial" w:hAnsi="Arial" w:cs="Arial"/>
          <w:sz w:val="20"/>
          <w:szCs w:val="20"/>
        </w:rPr>
        <w:t xml:space="preserve"> </w:t>
      </w:r>
      <w:r w:rsidRPr="00084D99">
        <w:rPr>
          <w:rFonts w:ascii="Arial" w:hAnsi="Arial" w:cs="Arial"/>
          <w:sz w:val="20"/>
          <w:szCs w:val="20"/>
        </w:rPr>
        <w:t>recebimento da matéria.</w:t>
      </w:r>
    </w:p>
    <w:p w14:paraId="25265EE8" w14:textId="1FDF7D25" w:rsidR="006F3680" w:rsidRPr="00084D99" w:rsidRDefault="00FA335C" w:rsidP="00084D99">
      <w:pPr>
        <w:autoSpaceDE w:val="0"/>
        <w:autoSpaceDN w:val="0"/>
        <w:adjustRightInd w:val="0"/>
        <w:spacing w:line="360" w:lineRule="auto"/>
        <w:ind w:left="3969" w:right="-426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084D99">
        <w:rPr>
          <w:rFonts w:ascii="Arial" w:hAnsi="Arial" w:cs="Arial"/>
          <w:b/>
          <w:bCs/>
          <w:sz w:val="20"/>
          <w:szCs w:val="20"/>
          <w:u w:val="single"/>
        </w:rPr>
        <w:t xml:space="preserve">§4° - Esgotamento os prazos concedidos </w:t>
      </w:r>
      <w:r w:rsidR="00084D99" w:rsidRPr="00084D99">
        <w:rPr>
          <w:rFonts w:ascii="Arial" w:hAnsi="Arial" w:cs="Arial"/>
          <w:b/>
          <w:bCs/>
          <w:sz w:val="20"/>
          <w:szCs w:val="20"/>
          <w:u w:val="single"/>
        </w:rPr>
        <w:t>às</w:t>
      </w:r>
      <w:r w:rsidRPr="00084D99">
        <w:rPr>
          <w:rFonts w:ascii="Arial" w:hAnsi="Arial" w:cs="Arial"/>
          <w:b/>
          <w:bCs/>
          <w:sz w:val="20"/>
          <w:szCs w:val="20"/>
          <w:u w:val="single"/>
        </w:rPr>
        <w:t xml:space="preserve"> Comissões, o</w:t>
      </w:r>
      <w:r w:rsidR="00084D99" w:rsidRPr="00084D99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084D99">
        <w:rPr>
          <w:rFonts w:ascii="Arial" w:hAnsi="Arial" w:cs="Arial"/>
          <w:b/>
          <w:bCs/>
          <w:sz w:val="20"/>
          <w:szCs w:val="20"/>
          <w:u w:val="single"/>
        </w:rPr>
        <w:t>Presidente da Câm</w:t>
      </w:r>
      <w:r w:rsidR="00084D99" w:rsidRPr="00084D99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084D99">
        <w:rPr>
          <w:rFonts w:ascii="Arial" w:hAnsi="Arial" w:cs="Arial"/>
          <w:b/>
          <w:bCs/>
          <w:sz w:val="20"/>
          <w:szCs w:val="20"/>
          <w:u w:val="single"/>
        </w:rPr>
        <w:t>ra</w:t>
      </w:r>
      <w:r w:rsidR="00084D99" w:rsidRPr="00084D99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084D99">
        <w:rPr>
          <w:rFonts w:ascii="Arial" w:hAnsi="Arial" w:cs="Arial"/>
          <w:b/>
          <w:bCs/>
          <w:sz w:val="20"/>
          <w:szCs w:val="20"/>
          <w:u w:val="single"/>
        </w:rPr>
        <w:t>designará relator especial, para exarar parecer no prazo improrrogável de 6 (seis)</w:t>
      </w:r>
      <w:r w:rsidR="00084D99" w:rsidRPr="00084D99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084D99">
        <w:rPr>
          <w:rFonts w:ascii="Arial" w:hAnsi="Arial" w:cs="Arial"/>
          <w:b/>
          <w:bCs/>
          <w:sz w:val="20"/>
          <w:szCs w:val="20"/>
          <w:u w:val="single"/>
        </w:rPr>
        <w:t>dias</w:t>
      </w:r>
      <w:r w:rsidR="006F3680" w:rsidRPr="00084D99">
        <w:rPr>
          <w:rFonts w:ascii="Arial" w:hAnsi="Arial" w:cs="Arial"/>
          <w:b/>
          <w:bCs/>
          <w:sz w:val="20"/>
          <w:szCs w:val="20"/>
          <w:u w:val="single"/>
        </w:rPr>
        <w:t>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0" w:name="art37ii"/>
      <w:bookmarkEnd w:id="0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125D6B8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4F3B02E" w14:textId="77777777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3490A155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</w:t>
      </w:r>
      <w:r w:rsidR="00084D99">
        <w:rPr>
          <w:rFonts w:ascii="Arial" w:hAnsi="Arial" w:cs="Arial"/>
          <w:b/>
          <w:sz w:val="24"/>
          <w:szCs w:val="24"/>
          <w:u w:val="single"/>
        </w:rPr>
        <w:t>O RELATOR ESPECIAL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5FDDE13D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</w:t>
      </w:r>
      <w:r w:rsidR="00084D99">
        <w:rPr>
          <w:rFonts w:ascii="Arial" w:hAnsi="Arial" w:cs="Arial"/>
          <w:sz w:val="24"/>
          <w:szCs w:val="24"/>
        </w:rPr>
        <w:t>esta Relatoria Especial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</w:t>
      </w:r>
      <w:r w:rsidR="00084D99">
        <w:rPr>
          <w:rFonts w:ascii="Arial" w:hAnsi="Arial" w:cs="Arial"/>
          <w:sz w:val="24"/>
          <w:szCs w:val="24"/>
        </w:rPr>
        <w:t>a</w:t>
      </w:r>
      <w:r w:rsidRPr="005C0D3F">
        <w:rPr>
          <w:rFonts w:ascii="Arial" w:hAnsi="Arial" w:cs="Arial"/>
          <w:sz w:val="24"/>
          <w:szCs w:val="24"/>
        </w:rPr>
        <w:t xml:space="preserve">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 vot</w:t>
      </w:r>
      <w:r w:rsidR="00084D9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084D99">
        <w:rPr>
          <w:rFonts w:ascii="Arial" w:hAnsi="Arial" w:cs="Arial"/>
          <w:b/>
          <w:sz w:val="24"/>
          <w:szCs w:val="24"/>
        </w:rPr>
        <w:t>36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4CF6EAD6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</w:t>
      </w:r>
      <w:r w:rsidR="00084D99">
        <w:rPr>
          <w:rFonts w:ascii="Arial" w:hAnsi="Arial" w:cs="Arial"/>
          <w:sz w:val="24"/>
          <w:szCs w:val="24"/>
        </w:rPr>
        <w:t>Relatoria Especial</w:t>
      </w:r>
      <w:r>
        <w:rPr>
          <w:rFonts w:ascii="Arial" w:hAnsi="Arial" w:cs="Arial"/>
          <w:sz w:val="24"/>
          <w:szCs w:val="24"/>
        </w:rPr>
        <w:t xml:space="preserve">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084D99" w:rsidRPr="00051DDC">
        <w:rPr>
          <w:rFonts w:ascii="Arial" w:hAnsi="Arial" w:cs="Arial"/>
          <w:b/>
          <w:sz w:val="24"/>
          <w:szCs w:val="24"/>
        </w:rPr>
        <w:t xml:space="preserve">Projeto de Lei n° </w:t>
      </w:r>
      <w:r w:rsidR="00084D99">
        <w:rPr>
          <w:rFonts w:ascii="Arial" w:hAnsi="Arial" w:cs="Arial"/>
          <w:b/>
          <w:sz w:val="24"/>
          <w:szCs w:val="24"/>
        </w:rPr>
        <w:t>26</w:t>
      </w:r>
      <w:r w:rsidR="00084D99" w:rsidRPr="00051DDC">
        <w:rPr>
          <w:rFonts w:ascii="Arial" w:hAnsi="Arial" w:cs="Arial"/>
          <w:b/>
          <w:sz w:val="24"/>
          <w:szCs w:val="24"/>
        </w:rPr>
        <w:t>/202</w:t>
      </w:r>
      <w:r w:rsidR="00084D99">
        <w:rPr>
          <w:rFonts w:ascii="Arial" w:hAnsi="Arial" w:cs="Arial"/>
          <w:b/>
          <w:sz w:val="24"/>
          <w:szCs w:val="24"/>
        </w:rPr>
        <w:t>4</w:t>
      </w:r>
      <w:r w:rsidR="00084D99" w:rsidRPr="00051DDC">
        <w:rPr>
          <w:rFonts w:ascii="Arial" w:hAnsi="Arial" w:cs="Arial"/>
          <w:b/>
          <w:sz w:val="24"/>
          <w:szCs w:val="24"/>
        </w:rPr>
        <w:t xml:space="preserve"> </w:t>
      </w:r>
      <w:r w:rsidR="00084D99" w:rsidRPr="00051DDC">
        <w:rPr>
          <w:rFonts w:ascii="Arial" w:hAnsi="Arial" w:cs="Arial"/>
          <w:sz w:val="24"/>
          <w:szCs w:val="24"/>
        </w:rPr>
        <w:t xml:space="preserve">de autoria do </w:t>
      </w:r>
      <w:r w:rsidR="00084D99">
        <w:rPr>
          <w:rFonts w:ascii="Arial" w:hAnsi="Arial" w:cs="Arial"/>
          <w:b/>
          <w:sz w:val="24"/>
          <w:szCs w:val="24"/>
        </w:rPr>
        <w:t>Legislativo</w:t>
      </w:r>
      <w:r w:rsidR="00084D99" w:rsidRPr="00051DDC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084D99" w:rsidRPr="00051DDC">
        <w:rPr>
          <w:rFonts w:ascii="Arial" w:hAnsi="Arial" w:cs="Arial"/>
          <w:sz w:val="24"/>
          <w:szCs w:val="24"/>
        </w:rPr>
        <w:t xml:space="preserve">datado de </w:t>
      </w:r>
      <w:r w:rsidR="00084D99">
        <w:rPr>
          <w:rFonts w:ascii="Arial" w:hAnsi="Arial" w:cs="Arial"/>
          <w:sz w:val="24"/>
          <w:szCs w:val="24"/>
        </w:rPr>
        <w:t>24</w:t>
      </w:r>
      <w:r w:rsidR="00084D99" w:rsidRPr="00051DDC">
        <w:rPr>
          <w:rFonts w:ascii="Arial" w:hAnsi="Arial" w:cs="Arial"/>
          <w:sz w:val="24"/>
          <w:szCs w:val="24"/>
        </w:rPr>
        <w:t xml:space="preserve"> de </w:t>
      </w:r>
      <w:r w:rsidR="00084D99">
        <w:rPr>
          <w:rFonts w:ascii="Arial" w:hAnsi="Arial" w:cs="Arial"/>
          <w:sz w:val="24"/>
          <w:szCs w:val="24"/>
        </w:rPr>
        <w:t>julho</w:t>
      </w:r>
      <w:r w:rsidR="00084D99" w:rsidRPr="00051DDC">
        <w:rPr>
          <w:rFonts w:ascii="Arial" w:hAnsi="Arial" w:cs="Arial"/>
          <w:sz w:val="24"/>
          <w:szCs w:val="24"/>
        </w:rPr>
        <w:t xml:space="preserve"> de 202</w:t>
      </w:r>
      <w:r w:rsidR="00084D99">
        <w:rPr>
          <w:rFonts w:ascii="Arial" w:hAnsi="Arial" w:cs="Arial"/>
          <w:sz w:val="24"/>
          <w:szCs w:val="24"/>
        </w:rPr>
        <w:t>4</w:t>
      </w:r>
      <w:r w:rsidR="00084D99" w:rsidRPr="00051DDC">
        <w:rPr>
          <w:rFonts w:ascii="Arial" w:hAnsi="Arial" w:cs="Arial"/>
          <w:b/>
          <w:sz w:val="24"/>
          <w:szCs w:val="24"/>
        </w:rPr>
        <w:t xml:space="preserve">, </w:t>
      </w:r>
      <w:r w:rsidR="00084D99" w:rsidRPr="00051DDC">
        <w:rPr>
          <w:rFonts w:ascii="Arial" w:hAnsi="Arial" w:cs="Arial"/>
          <w:sz w:val="24"/>
          <w:szCs w:val="24"/>
        </w:rPr>
        <w:t>que</w:t>
      </w:r>
      <w:r w:rsidR="00084D99">
        <w:rPr>
          <w:rFonts w:ascii="Arial" w:hAnsi="Arial" w:cs="Arial"/>
          <w:sz w:val="24"/>
          <w:szCs w:val="24"/>
        </w:rPr>
        <w:t xml:space="preserve"> dispõe sobre</w:t>
      </w:r>
      <w:r w:rsidR="00084D99" w:rsidRPr="00051DDC">
        <w:rPr>
          <w:rFonts w:ascii="Arial" w:hAnsi="Arial" w:cs="Arial"/>
          <w:sz w:val="24"/>
          <w:szCs w:val="24"/>
        </w:rPr>
        <w:t xml:space="preserve">, </w:t>
      </w:r>
      <w:r w:rsidR="00084D99">
        <w:rPr>
          <w:rFonts w:ascii="Arial" w:hAnsi="Arial" w:cs="Arial"/>
          <w:sz w:val="24"/>
          <w:szCs w:val="24"/>
        </w:rPr>
        <w:t>“</w:t>
      </w:r>
      <w:r w:rsidR="00084D99" w:rsidRPr="0059400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Institui o “Dia do Profissional da Administração” no município de Acrelândia e dá outras </w:t>
      </w:r>
      <w:r w:rsidR="00084D99" w:rsidRPr="0059400C">
        <w:rPr>
          <w:rFonts w:ascii="Arial" w:hAnsi="Arial" w:cs="Arial"/>
          <w:b/>
          <w:bCs/>
          <w:i/>
          <w:iCs/>
          <w:spacing w:val="-2"/>
          <w:sz w:val="24"/>
          <w:szCs w:val="24"/>
          <w:u w:val="single"/>
        </w:rPr>
        <w:t>providências</w:t>
      </w:r>
      <w:r w:rsidR="00084D99" w:rsidRPr="00BE0D62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15069FFA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84D99">
        <w:rPr>
          <w:rFonts w:ascii="Arial" w:hAnsi="Arial" w:cs="Arial"/>
          <w:sz w:val="24"/>
          <w:szCs w:val="24"/>
        </w:rPr>
        <w:t xml:space="preserve">Esta </w:t>
      </w:r>
      <w:r w:rsidR="00084D99">
        <w:rPr>
          <w:rFonts w:ascii="Arial" w:hAnsi="Arial" w:cs="Arial"/>
          <w:b/>
          <w:bCs/>
          <w:sz w:val="24"/>
          <w:szCs w:val="24"/>
        </w:rPr>
        <w:t>Relatoria Especial</w:t>
      </w:r>
      <w:r w:rsidRPr="00084D99">
        <w:rPr>
          <w:rFonts w:ascii="Arial" w:eastAsia="Times New Roman" w:hAnsi="Arial" w:cs="Arial"/>
          <w:bCs/>
          <w:sz w:val="24"/>
          <w:szCs w:val="24"/>
        </w:rPr>
        <w:t>,</w:t>
      </w: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</w:t>
      </w:r>
      <w:r w:rsidR="00084D99">
        <w:rPr>
          <w:rFonts w:ascii="Arial" w:eastAsia="Times New Roman" w:hAnsi="Arial" w:cs="Arial"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58C521F1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84D99">
        <w:rPr>
          <w:rFonts w:ascii="Arial" w:hAnsi="Arial" w:cs="Arial"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 xml:space="preserve"> de </w:t>
      </w:r>
      <w:r w:rsidR="00084D99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04DF0460" w:rsidR="006F3680" w:rsidRPr="004628DB" w:rsidRDefault="006F3680" w:rsidP="00084D99">
      <w:pPr>
        <w:ind w:right="-426" w:hanging="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</w:t>
      </w:r>
      <w:r w:rsidR="00084D99">
        <w:rPr>
          <w:rFonts w:ascii="Arial" w:hAnsi="Arial" w:cs="Arial"/>
          <w:b/>
        </w:rPr>
        <w:t>_____</w:t>
      </w:r>
      <w:r w:rsidRPr="004628DB">
        <w:rPr>
          <w:rFonts w:ascii="Arial" w:hAnsi="Arial" w:cs="Arial"/>
          <w:b/>
        </w:rPr>
        <w:t>___________</w:t>
      </w:r>
      <w:r>
        <w:rPr>
          <w:rFonts w:ascii="Arial" w:hAnsi="Arial" w:cs="Arial"/>
          <w:b/>
        </w:rPr>
        <w:t>_____</w:t>
      </w:r>
    </w:p>
    <w:p w14:paraId="12F4BC2C" w14:textId="77AEFDE2" w:rsidR="00084D99" w:rsidRDefault="00084D99" w:rsidP="00084D99">
      <w:pPr>
        <w:jc w:val="center"/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Ivanir Vasconcelos de Souza/</w:t>
      </w:r>
      <w:r>
        <w:rPr>
          <w:rFonts w:ascii="Arial" w:hAnsi="Arial" w:cs="Arial"/>
          <w:b/>
        </w:rPr>
        <w:t>PR</w:t>
      </w:r>
    </w:p>
    <w:p w14:paraId="51E39DFB" w14:textId="22B58B5A" w:rsidR="00084D99" w:rsidRDefault="00084D99" w:rsidP="00084D99">
      <w:pPr>
        <w:jc w:val="center"/>
      </w:pPr>
      <w:r>
        <w:rPr>
          <w:rFonts w:ascii="Arial" w:hAnsi="Arial" w:cs="Arial"/>
          <w:b/>
        </w:rPr>
        <w:t>Relator</w:t>
      </w:r>
      <w:r>
        <w:rPr>
          <w:rFonts w:ascii="Arial" w:hAnsi="Arial" w:cs="Arial"/>
          <w:b/>
        </w:rPr>
        <w:t xml:space="preserve"> Especial</w:t>
      </w:r>
    </w:p>
    <w:p w14:paraId="6230806A" w14:textId="033E955D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sectPr w:rsidR="006F3680" w:rsidRPr="00A63BA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AD44E" w14:textId="77777777" w:rsidR="00925C87" w:rsidRDefault="00925C87" w:rsidP="008B1D5A">
      <w:r>
        <w:separator/>
      </w:r>
    </w:p>
  </w:endnote>
  <w:endnote w:type="continuationSeparator" w:id="0">
    <w:p w14:paraId="66D171B7" w14:textId="77777777" w:rsidR="00925C87" w:rsidRDefault="00925C87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FF308" w14:textId="77777777" w:rsidR="00925C87" w:rsidRDefault="00925C87" w:rsidP="008B1D5A">
      <w:r>
        <w:separator/>
      </w:r>
    </w:p>
  </w:footnote>
  <w:footnote w:type="continuationSeparator" w:id="0">
    <w:p w14:paraId="1F919318" w14:textId="77777777" w:rsidR="00925C87" w:rsidRDefault="00925C87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84D99"/>
    <w:rsid w:val="000B3961"/>
    <w:rsid w:val="000C64B6"/>
    <w:rsid w:val="00143907"/>
    <w:rsid w:val="00184DA5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A2460"/>
    <w:rsid w:val="005073F1"/>
    <w:rsid w:val="00516663"/>
    <w:rsid w:val="00542A90"/>
    <w:rsid w:val="0055293C"/>
    <w:rsid w:val="0056061F"/>
    <w:rsid w:val="005718ED"/>
    <w:rsid w:val="0059400C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37143"/>
    <w:rsid w:val="0085162E"/>
    <w:rsid w:val="0086612F"/>
    <w:rsid w:val="008B1D5A"/>
    <w:rsid w:val="008F3B30"/>
    <w:rsid w:val="00903ECD"/>
    <w:rsid w:val="00925C87"/>
    <w:rsid w:val="00945D4D"/>
    <w:rsid w:val="0098083E"/>
    <w:rsid w:val="009A440A"/>
    <w:rsid w:val="009E5ED5"/>
    <w:rsid w:val="00A06587"/>
    <w:rsid w:val="00AA2477"/>
    <w:rsid w:val="00AE33E1"/>
    <w:rsid w:val="00AE7909"/>
    <w:rsid w:val="00B1313D"/>
    <w:rsid w:val="00B4324E"/>
    <w:rsid w:val="00B6677A"/>
    <w:rsid w:val="00B92A25"/>
    <w:rsid w:val="00B937A3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3854"/>
    <w:rsid w:val="00EC45BC"/>
    <w:rsid w:val="00F3730E"/>
    <w:rsid w:val="00F37D2C"/>
    <w:rsid w:val="00F45376"/>
    <w:rsid w:val="00F759EA"/>
    <w:rsid w:val="00FA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650</Words>
  <Characters>3513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2024-10-16T14:40:00Z</cp:lastPrinted>
  <dcterms:created xsi:type="dcterms:W3CDTF">2024-10-16T14:42:00Z</dcterms:created>
  <dcterms:modified xsi:type="dcterms:W3CDTF">2024-10-16T14:42:00Z</dcterms:modified>
</cp:coreProperties>
</file>