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C2075" w14:textId="490A56C9" w:rsidR="00A35CF0" w:rsidRDefault="00A35CF0" w:rsidP="00021F54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 xml:space="preserve">PROJETO DE LEI Nº </w:t>
      </w:r>
      <w:r w:rsidR="003B3707">
        <w:rPr>
          <w:rFonts w:ascii="Times New Roman" w:hAnsi="Times New Roman" w:cs="Times New Roman"/>
          <w:b/>
          <w:bCs/>
        </w:rPr>
        <w:t>3.577</w:t>
      </w:r>
      <w:r w:rsidRPr="00A35CF0">
        <w:rPr>
          <w:rFonts w:ascii="Times New Roman" w:hAnsi="Times New Roman" w:cs="Times New Roman"/>
          <w:b/>
          <w:bCs/>
        </w:rPr>
        <w:t>/202</w:t>
      </w:r>
      <w:r w:rsidR="00766CBD">
        <w:rPr>
          <w:rFonts w:ascii="Times New Roman" w:hAnsi="Times New Roman" w:cs="Times New Roman"/>
          <w:b/>
          <w:bCs/>
        </w:rPr>
        <w:t>6</w:t>
      </w:r>
    </w:p>
    <w:p w14:paraId="7DCDACE4" w14:textId="77777777" w:rsidR="00A35CF0" w:rsidRDefault="00A35CF0" w:rsidP="00D2728C">
      <w:pPr>
        <w:jc w:val="both"/>
        <w:rPr>
          <w:rFonts w:ascii="Times New Roman" w:hAnsi="Times New Roman" w:cs="Times New Roman"/>
          <w:b/>
          <w:bCs/>
        </w:rPr>
      </w:pPr>
    </w:p>
    <w:p w14:paraId="6BBA8A4B" w14:textId="77777777" w:rsidR="00A35CF0" w:rsidRPr="00A35CF0" w:rsidRDefault="00A35CF0" w:rsidP="00D2728C">
      <w:pPr>
        <w:jc w:val="both"/>
        <w:rPr>
          <w:rFonts w:ascii="Times New Roman" w:hAnsi="Times New Roman" w:cs="Times New Roman"/>
          <w:b/>
          <w:bCs/>
        </w:rPr>
      </w:pPr>
    </w:p>
    <w:p w14:paraId="34DA0968" w14:textId="5676E647" w:rsidR="00A35CF0" w:rsidRDefault="005B51EF" w:rsidP="005B51EF">
      <w:pPr>
        <w:ind w:left="4248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“</w:t>
      </w:r>
      <w:r w:rsidRPr="005B51EF">
        <w:rPr>
          <w:rFonts w:ascii="Times New Roman" w:hAnsi="Times New Roman" w:cs="Times New Roman"/>
          <w:b/>
          <w:bCs/>
          <w:i/>
          <w:iCs/>
        </w:rPr>
        <w:t>Declara de Utilidade Pública Municipal o Centro de Equoterapia CURSAGE e dá outras providências.</w:t>
      </w:r>
      <w:r>
        <w:rPr>
          <w:rFonts w:ascii="Times New Roman" w:hAnsi="Times New Roman" w:cs="Times New Roman"/>
          <w:b/>
          <w:bCs/>
          <w:i/>
          <w:iCs/>
        </w:rPr>
        <w:t>”</w:t>
      </w:r>
    </w:p>
    <w:p w14:paraId="3663C081" w14:textId="77777777" w:rsidR="005B51EF" w:rsidRPr="00A35CF0" w:rsidRDefault="005B51EF" w:rsidP="005B51EF">
      <w:pPr>
        <w:ind w:left="4248"/>
        <w:jc w:val="both"/>
        <w:rPr>
          <w:rFonts w:ascii="Times New Roman" w:hAnsi="Times New Roman" w:cs="Times New Roman"/>
        </w:rPr>
      </w:pPr>
    </w:p>
    <w:p w14:paraId="10EA3D0A" w14:textId="77777777" w:rsidR="00A35CF0" w:rsidRDefault="00A35CF0" w:rsidP="00D2728C">
      <w:pPr>
        <w:jc w:val="both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>A Câmara Municipal de Coronel Fabriciano, por seus representantes, APROVA a seguinte lei:</w:t>
      </w:r>
    </w:p>
    <w:p w14:paraId="7FE76101" w14:textId="77777777" w:rsidR="00766CBD" w:rsidRDefault="00766CBD" w:rsidP="00766CBD">
      <w:pPr>
        <w:pStyle w:val="NormalWeb"/>
        <w:jc w:val="both"/>
      </w:pPr>
      <w:r w:rsidRPr="00766CBD">
        <w:rPr>
          <w:b/>
          <w:bCs/>
        </w:rPr>
        <w:t>Art. 1º</w:t>
      </w:r>
      <w:r>
        <w:t xml:space="preserve"> Fica declarado de utilidade pública municipal o Centro de Equoterapia CURSAGE, entidade civil sem fins lucrativos, com sede e foro no Município de Coronel Fabriciano/MG, inscrita no CNPJ sob o nº 57.812.723/0001-02, localizada na Rua Olavo Bilac, nº 421, Bairro Belvedere, CEP 35.170-330, que tem por finalidade a promoção de atividades terapêuticas, educacionais e sociais, voltadas especialmente ao atendimento de crianças com necessidades especiais.</w:t>
      </w:r>
    </w:p>
    <w:p w14:paraId="6A815BEC" w14:textId="77777777" w:rsidR="00766CBD" w:rsidRDefault="00766CBD" w:rsidP="00766CBD">
      <w:pPr>
        <w:pStyle w:val="NormalWeb"/>
        <w:jc w:val="both"/>
      </w:pPr>
      <w:r w:rsidRPr="00766CBD">
        <w:rPr>
          <w:b/>
          <w:bCs/>
        </w:rPr>
        <w:t>Art. 2º</w:t>
      </w:r>
      <w:r>
        <w:t xml:space="preserve"> O Centro de Equoterapia CURSAGE, ora declarado de utilidade pública, poderá firmar convênios, parcerias e termos de cooperação com órgãos públicos e entidades privadas, visando ao desenvolvimento de suas finalidades estatutárias.</w:t>
      </w:r>
    </w:p>
    <w:p w14:paraId="7FB0509C" w14:textId="77777777" w:rsidR="00766CBD" w:rsidRDefault="00766CBD" w:rsidP="00766CBD">
      <w:pPr>
        <w:pStyle w:val="NormalWeb"/>
        <w:jc w:val="both"/>
      </w:pPr>
      <w:r w:rsidRPr="00766CBD">
        <w:rPr>
          <w:b/>
          <w:bCs/>
        </w:rPr>
        <w:t>Art. 3º</w:t>
      </w:r>
      <w:r>
        <w:t xml:space="preserve"> A entidade distinguida, salvo motivo justo, deverá apresentar anualmente, até o dia 30 de abril, ao órgão competente do Governo Municipal, relatório de suas atividades realizadas e desenvolvidas no ano anterior, bem como o balanço financeiro referente ao mesmo período.</w:t>
      </w:r>
    </w:p>
    <w:p w14:paraId="2A1175BF" w14:textId="77777777" w:rsidR="00766CBD" w:rsidRDefault="00766CBD" w:rsidP="00766CBD">
      <w:pPr>
        <w:pStyle w:val="NormalWeb"/>
        <w:jc w:val="both"/>
      </w:pPr>
      <w:r w:rsidRPr="00766CBD">
        <w:rPr>
          <w:b/>
          <w:bCs/>
        </w:rPr>
        <w:t>Art. 4º</w:t>
      </w:r>
      <w:r>
        <w:t xml:space="preserve"> Esta Lei entra em vigor na data de sua publicação.</w:t>
      </w:r>
    </w:p>
    <w:p w14:paraId="1328254A" w14:textId="77777777" w:rsidR="00A35CF0" w:rsidRPr="00A35CF0" w:rsidRDefault="00A35CF0" w:rsidP="00D2728C">
      <w:pPr>
        <w:jc w:val="both"/>
        <w:rPr>
          <w:rFonts w:ascii="Times New Roman" w:hAnsi="Times New Roman" w:cs="Times New Roman"/>
        </w:rPr>
      </w:pPr>
    </w:p>
    <w:p w14:paraId="481FBD96" w14:textId="19B2BD83" w:rsidR="00A35CF0" w:rsidRPr="00A35CF0" w:rsidRDefault="00A35CF0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 xml:space="preserve">Câmara Municipal de Coronel Fabriciano, </w:t>
      </w:r>
      <w:r w:rsidR="00766CBD">
        <w:rPr>
          <w:rFonts w:ascii="Times New Roman" w:hAnsi="Times New Roman" w:cs="Times New Roman"/>
          <w:b/>
          <w:bCs/>
        </w:rPr>
        <w:t>06 de fevereiro de 2026</w:t>
      </w:r>
      <w:r w:rsidRPr="00A35CF0">
        <w:rPr>
          <w:rFonts w:ascii="Times New Roman" w:hAnsi="Times New Roman" w:cs="Times New Roman"/>
          <w:b/>
          <w:bCs/>
        </w:rPr>
        <w:t>.</w:t>
      </w:r>
    </w:p>
    <w:p w14:paraId="04B8F8C4" w14:textId="77777777" w:rsidR="00A35CF0" w:rsidRPr="00A35CF0" w:rsidRDefault="00A35CF0" w:rsidP="00D2728C">
      <w:pPr>
        <w:jc w:val="center"/>
        <w:rPr>
          <w:rFonts w:ascii="Times New Roman" w:hAnsi="Times New Roman" w:cs="Times New Roman"/>
          <w:b/>
          <w:bCs/>
        </w:rPr>
      </w:pPr>
    </w:p>
    <w:p w14:paraId="472C1F71" w14:textId="77777777" w:rsidR="00A35CF0" w:rsidRPr="00A35CF0" w:rsidRDefault="00A35CF0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>Vereador Roberto Rodrigues- Beto Cavaleiro</w:t>
      </w:r>
    </w:p>
    <w:p w14:paraId="02BEFA49" w14:textId="77777777" w:rsidR="00A35CF0" w:rsidRPr="00A35CF0" w:rsidRDefault="00A35CF0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>Autor</w:t>
      </w:r>
    </w:p>
    <w:p w14:paraId="23B4342F" w14:textId="77777777" w:rsidR="00A35CF0" w:rsidRDefault="00A35CF0" w:rsidP="00D2728C">
      <w:pPr>
        <w:jc w:val="both"/>
        <w:rPr>
          <w:rFonts w:ascii="Times New Roman" w:hAnsi="Times New Roman" w:cs="Times New Roman"/>
        </w:rPr>
      </w:pPr>
    </w:p>
    <w:p w14:paraId="2E45676B" w14:textId="77777777" w:rsidR="002E05E1" w:rsidRPr="002E05E1" w:rsidRDefault="002E05E1" w:rsidP="00D2728C">
      <w:pPr>
        <w:jc w:val="both"/>
        <w:rPr>
          <w:rFonts w:ascii="Times New Roman" w:hAnsi="Times New Roman" w:cs="Times New Roman"/>
        </w:rPr>
      </w:pPr>
    </w:p>
    <w:p w14:paraId="24880129" w14:textId="77777777" w:rsidR="002E05E1" w:rsidRDefault="002E05E1" w:rsidP="00D2728C">
      <w:pPr>
        <w:jc w:val="both"/>
        <w:rPr>
          <w:rFonts w:ascii="Times New Roman" w:hAnsi="Times New Roman" w:cs="Times New Roman"/>
        </w:rPr>
      </w:pPr>
    </w:p>
    <w:p w14:paraId="47AB1CCF" w14:textId="77777777" w:rsidR="00D2728C" w:rsidRDefault="00D2728C" w:rsidP="00D2728C">
      <w:pPr>
        <w:jc w:val="both"/>
        <w:rPr>
          <w:rFonts w:ascii="Times New Roman" w:hAnsi="Times New Roman" w:cs="Times New Roman"/>
        </w:rPr>
      </w:pPr>
    </w:p>
    <w:p w14:paraId="788522AA" w14:textId="77777777" w:rsidR="00D2728C" w:rsidRDefault="00D2728C" w:rsidP="00D2728C">
      <w:pPr>
        <w:jc w:val="both"/>
        <w:rPr>
          <w:rFonts w:ascii="Times New Roman" w:hAnsi="Times New Roman" w:cs="Times New Roman"/>
        </w:rPr>
      </w:pPr>
    </w:p>
    <w:p w14:paraId="150A349F" w14:textId="77777777" w:rsidR="00D2728C" w:rsidRPr="00D2728C" w:rsidRDefault="00D2728C" w:rsidP="00D2728C">
      <w:pPr>
        <w:jc w:val="both"/>
        <w:rPr>
          <w:rFonts w:ascii="Times New Roman" w:hAnsi="Times New Roman" w:cs="Times New Roman"/>
        </w:rPr>
      </w:pPr>
      <w:r w:rsidRPr="00D2728C">
        <w:rPr>
          <w:rFonts w:ascii="Times New Roman" w:hAnsi="Times New Roman" w:cs="Times New Roman"/>
        </w:rPr>
        <w:lastRenderedPageBreak/>
        <w:t>JUSTIFICATIVA</w:t>
      </w:r>
    </w:p>
    <w:p w14:paraId="43916BFD" w14:textId="77777777" w:rsidR="00D2728C" w:rsidRPr="00D2728C" w:rsidRDefault="00D2728C" w:rsidP="00D2728C">
      <w:pPr>
        <w:jc w:val="both"/>
        <w:rPr>
          <w:rFonts w:ascii="Times New Roman" w:hAnsi="Times New Roman" w:cs="Times New Roman"/>
        </w:rPr>
      </w:pPr>
    </w:p>
    <w:p w14:paraId="7C6FFC0B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O presente Projeto de Lei tem como finalidade declarar de utilidade pública municipal o Centro de Equoterapia CURSAGE, associação privada sem fins lucrativos, regularmente constituída e sediada no Município de Coronel Fabriciano/MG, que desenvolve relevante trabalho terapêutico voltado ao atendimento de crianças com necessidades especiais.</w:t>
      </w:r>
    </w:p>
    <w:p w14:paraId="6F252F46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Atualmente, o Centro de Equoterapia CURSAGE atende crianças com diferentes condições clínicas, entre elas Transtorno do Espectro Autista (TEA), Síndrome de Down e paralisia cerebral, por meio da equoterapia, método terapêutico reconhecido que utiliza o cavalo como instrumento de intervenção interdisciplinar, promovendo significativos ganhos físicos, psicológicos, cognitivos e sociais.</w:t>
      </w:r>
    </w:p>
    <w:p w14:paraId="0093853F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A entidade conta com uma equipe multidisciplinar composta por equitador, psicóloga e fisioterapeuta, permitindo um atendimento integrado e individualizado, respeitando as limitações e potencialidades de cada criança, contribuindo diretamente para a melhora da qualidade de vida, o desenvolvimento da autonomia e a efetiva inclusão social dos atendidos.</w:t>
      </w:r>
    </w:p>
    <w:p w14:paraId="366B7C42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Ressalta-se que o Centro de Equoterapia CURSAGE encontra-se devidamente registrado e regularizado, inscrito no CNPJ sob o nº 57.812.723/0001-02, com natureza jurídica de associação privada, exercendo atividades enquadradas no código CNAE 94.30-8-00 – Atividades de associações de defesa de direitos sociais, estando em plena situação cadastral ativa desde 23 de outubro de 2024.</w:t>
      </w:r>
    </w:p>
    <w:p w14:paraId="548AB68F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A declaração de utilidade pública representa o reconhecimento oficial do Poder Público Municipal à relevância social do trabalho desenvolvido pelo Centro de Equoterapia CURSAGE, além de possibilitar o acesso a parcerias, convênios e apoios institucionais que contribuirão para a ampliação e fortalecimento de suas atividades em benefício da comunidade.</w:t>
      </w:r>
    </w:p>
    <w:p w14:paraId="688A754C" w14:textId="77777777" w:rsidR="005B51EF" w:rsidRPr="005B51EF" w:rsidRDefault="005B51EF" w:rsidP="005B51EF">
      <w:pPr>
        <w:jc w:val="both"/>
        <w:rPr>
          <w:rFonts w:ascii="Times New Roman" w:hAnsi="Times New Roman" w:cs="Times New Roman"/>
        </w:rPr>
      </w:pPr>
      <w:r w:rsidRPr="005B51EF">
        <w:rPr>
          <w:rFonts w:ascii="Times New Roman" w:hAnsi="Times New Roman" w:cs="Times New Roman"/>
        </w:rPr>
        <w:t>Diante da relevância social, terapêutica e inclusiva dos serviços prestados pelo Centro de Equoterapia CURSAGE, contamos com o apoio dos nobres pares para a aprovação desta proposição.</w:t>
      </w:r>
    </w:p>
    <w:p w14:paraId="63E20C18" w14:textId="77777777" w:rsidR="00D2728C" w:rsidRPr="00D2728C" w:rsidRDefault="00D2728C" w:rsidP="00D2728C">
      <w:pPr>
        <w:rPr>
          <w:rFonts w:ascii="Times New Roman" w:hAnsi="Times New Roman" w:cs="Times New Roman"/>
        </w:rPr>
      </w:pPr>
    </w:p>
    <w:p w14:paraId="7F31B007" w14:textId="67CE22C5" w:rsidR="00D2728C" w:rsidRPr="00A35CF0" w:rsidRDefault="00D2728C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 xml:space="preserve">Câmara Municipal de Coronel Fabriciano, </w:t>
      </w:r>
      <w:r w:rsidR="005B51EF">
        <w:rPr>
          <w:rFonts w:ascii="Times New Roman" w:hAnsi="Times New Roman" w:cs="Times New Roman"/>
          <w:b/>
          <w:bCs/>
        </w:rPr>
        <w:t>06 de fevereiro de 2026</w:t>
      </w:r>
      <w:r w:rsidRPr="00A35CF0">
        <w:rPr>
          <w:rFonts w:ascii="Times New Roman" w:hAnsi="Times New Roman" w:cs="Times New Roman"/>
          <w:b/>
          <w:bCs/>
        </w:rPr>
        <w:t>.</w:t>
      </w:r>
    </w:p>
    <w:p w14:paraId="303AF5A1" w14:textId="77777777" w:rsidR="00D2728C" w:rsidRPr="00A35CF0" w:rsidRDefault="00D2728C" w:rsidP="00D2728C">
      <w:pPr>
        <w:jc w:val="center"/>
        <w:rPr>
          <w:rFonts w:ascii="Times New Roman" w:hAnsi="Times New Roman" w:cs="Times New Roman"/>
          <w:b/>
          <w:bCs/>
        </w:rPr>
      </w:pPr>
    </w:p>
    <w:p w14:paraId="60EDE958" w14:textId="77777777" w:rsidR="00D2728C" w:rsidRPr="00A35CF0" w:rsidRDefault="00D2728C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>Vereador Roberto Rodrigues- Beto Cavaleiro</w:t>
      </w:r>
    </w:p>
    <w:p w14:paraId="221DB63A" w14:textId="77777777" w:rsidR="00D2728C" w:rsidRPr="00A35CF0" w:rsidRDefault="00D2728C" w:rsidP="00D2728C">
      <w:pPr>
        <w:jc w:val="center"/>
        <w:rPr>
          <w:rFonts w:ascii="Times New Roman" w:hAnsi="Times New Roman" w:cs="Times New Roman"/>
          <w:b/>
          <w:bCs/>
        </w:rPr>
      </w:pPr>
      <w:r w:rsidRPr="00A35CF0">
        <w:rPr>
          <w:rFonts w:ascii="Times New Roman" w:hAnsi="Times New Roman" w:cs="Times New Roman"/>
          <w:b/>
          <w:bCs/>
        </w:rPr>
        <w:t>Autor</w:t>
      </w:r>
    </w:p>
    <w:p w14:paraId="5510C3BB" w14:textId="77777777" w:rsidR="00D2728C" w:rsidRPr="00D2728C" w:rsidRDefault="00D2728C" w:rsidP="00D2728C">
      <w:pPr>
        <w:jc w:val="center"/>
        <w:rPr>
          <w:rFonts w:ascii="Times New Roman" w:hAnsi="Times New Roman" w:cs="Times New Roman"/>
        </w:rPr>
      </w:pPr>
    </w:p>
    <w:sectPr w:rsidR="00D2728C" w:rsidRPr="00D272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CF0"/>
    <w:rsid w:val="00021F54"/>
    <w:rsid w:val="002E05E1"/>
    <w:rsid w:val="003B3707"/>
    <w:rsid w:val="004B176A"/>
    <w:rsid w:val="005B51EF"/>
    <w:rsid w:val="00766CBD"/>
    <w:rsid w:val="00A35CF0"/>
    <w:rsid w:val="00CE2276"/>
    <w:rsid w:val="00D2728C"/>
    <w:rsid w:val="00E0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912F"/>
  <w15:chartTrackingRefBased/>
  <w15:docId w15:val="{24366ECB-139E-42C8-98A5-5F09E3B4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5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5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5C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5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5C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5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5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5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5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5C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5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5C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5C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5C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5C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5C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5C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5C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5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5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5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5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5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5C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5C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5C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5C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5C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5CF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66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Aceli Barreto</dc:creator>
  <cp:keywords/>
  <dc:description/>
  <cp:lastModifiedBy>Neucy Gonçalves Faustino da Silva</cp:lastModifiedBy>
  <cp:revision>2</cp:revision>
  <dcterms:created xsi:type="dcterms:W3CDTF">2026-02-06T19:09:00Z</dcterms:created>
  <dcterms:modified xsi:type="dcterms:W3CDTF">2026-02-06T19:09:00Z</dcterms:modified>
</cp:coreProperties>
</file>