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2689C5" w14:textId="60AA4813" w:rsidR="00383013" w:rsidRPr="00FD6437" w:rsidRDefault="00383013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FD6437">
        <w:rPr>
          <w:b/>
          <w:bCs/>
          <w:color w:val="000000" w:themeColor="text1"/>
        </w:rPr>
        <w:t xml:space="preserve">PROJETO DE LEI Nº </w:t>
      </w:r>
      <w:r w:rsidR="0057334B">
        <w:rPr>
          <w:b/>
          <w:bCs/>
          <w:color w:val="000000" w:themeColor="text1"/>
        </w:rPr>
        <w:t xml:space="preserve">   </w:t>
      </w:r>
      <w:r w:rsidRPr="00FD6437">
        <w:rPr>
          <w:b/>
          <w:bCs/>
          <w:color w:val="000000" w:themeColor="text1"/>
        </w:rPr>
        <w:t>/2025</w:t>
      </w:r>
    </w:p>
    <w:p w14:paraId="44803258" w14:textId="30095B73" w:rsidR="00383013" w:rsidRDefault="00383013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  <w:r w:rsidRPr="00FD6437">
        <w:rPr>
          <w:b/>
          <w:bCs/>
          <w:color w:val="000000" w:themeColor="text1"/>
        </w:rPr>
        <w:t>Autoria: Vereador</w:t>
      </w:r>
      <w:r w:rsidR="00FD6437">
        <w:rPr>
          <w:b/>
          <w:bCs/>
          <w:color w:val="000000" w:themeColor="text1"/>
        </w:rPr>
        <w:t xml:space="preserve"> Wagner do Grau</w:t>
      </w:r>
      <w:r w:rsidR="000F7489">
        <w:rPr>
          <w:b/>
          <w:bCs/>
          <w:color w:val="000000" w:themeColor="text1"/>
        </w:rPr>
        <w:t xml:space="preserve"> – PSD </w:t>
      </w:r>
    </w:p>
    <w:p w14:paraId="486EE83E" w14:textId="77777777" w:rsidR="00D3003A" w:rsidRPr="00FD6437" w:rsidRDefault="00D3003A" w:rsidP="00D3003A">
      <w:pPr>
        <w:pStyle w:val="NormalWeb"/>
        <w:spacing w:before="0" w:beforeAutospacing="0" w:after="0" w:afterAutospacing="0"/>
        <w:jc w:val="both"/>
        <w:rPr>
          <w:b/>
          <w:bCs/>
          <w:color w:val="000000" w:themeColor="text1"/>
        </w:rPr>
      </w:pPr>
    </w:p>
    <w:p w14:paraId="35B6FAC0" w14:textId="36929F69" w:rsidR="00F509B1" w:rsidRDefault="00507080" w:rsidP="00D3003A">
      <w:pPr>
        <w:pStyle w:val="NormalWeb"/>
        <w:spacing w:after="0" w:line="276" w:lineRule="auto"/>
        <w:ind w:left="3402"/>
        <w:jc w:val="both"/>
        <w:rPr>
          <w:b/>
          <w:bCs/>
        </w:rPr>
      </w:pPr>
      <w:r w:rsidRPr="00507080">
        <w:rPr>
          <w:b/>
          <w:bCs/>
        </w:rPr>
        <w:t>EMENTA: DISPÕE SOBRE A CRIAÇÃO DE CADASTRO DE IMÓVEIS VAZIOS, ABANDONADOS E SEM USO POR UM PERÍODO SUPERIOR A DEZ ANOS NO MUNICÍPIO DE BAYEUX, ESTES SERÃO OBJETO DE DESAPROPRIAÇÃO E INSERÇÃO EM PROGRAMA DE HABITAÇÃO POPULAR NA FORMA ESPECIFICADA NESTA LEI E DÁ OUTRAS PROVIDÊNCIAS.</w:t>
      </w:r>
    </w:p>
    <w:p w14:paraId="0B5A06B9" w14:textId="77777777" w:rsidR="00D3003A" w:rsidRDefault="00D3003A" w:rsidP="00F74D01">
      <w:pPr>
        <w:pStyle w:val="NormalWeb"/>
        <w:spacing w:before="0" w:beforeAutospacing="0" w:after="0" w:line="276" w:lineRule="auto"/>
        <w:jc w:val="center"/>
        <w:rPr>
          <w:b/>
          <w:bCs/>
        </w:rPr>
      </w:pPr>
    </w:p>
    <w:p w14:paraId="04E2CA97" w14:textId="716D5B72" w:rsidR="00507080" w:rsidRDefault="00F509B1" w:rsidP="00F74D01">
      <w:pPr>
        <w:pStyle w:val="NormalWeb"/>
        <w:spacing w:before="0" w:beforeAutospacing="0" w:after="0" w:line="276" w:lineRule="auto"/>
        <w:jc w:val="center"/>
        <w:rPr>
          <w:bCs/>
        </w:rPr>
      </w:pPr>
      <w:r w:rsidRPr="00F509B1">
        <w:rPr>
          <w:b/>
          <w:bCs/>
        </w:rPr>
        <w:t>CAPÍTULO I</w:t>
      </w:r>
      <w:r w:rsidRPr="00F509B1">
        <w:rPr>
          <w:bCs/>
        </w:rPr>
        <w:t xml:space="preserve"> </w:t>
      </w:r>
    </w:p>
    <w:p w14:paraId="319A47B0" w14:textId="5B05B44D" w:rsidR="00F509B1" w:rsidRPr="00F509B1" w:rsidRDefault="00F509B1" w:rsidP="00F74D01">
      <w:pPr>
        <w:pStyle w:val="NormalWeb"/>
        <w:spacing w:before="0" w:beforeAutospacing="0" w:after="0" w:line="276" w:lineRule="auto"/>
        <w:jc w:val="center"/>
        <w:rPr>
          <w:bCs/>
        </w:rPr>
      </w:pPr>
      <w:r w:rsidRPr="00F509B1">
        <w:rPr>
          <w:b/>
          <w:bCs/>
        </w:rPr>
        <w:t>DAS DISPOSIÇÕES GERAIS</w:t>
      </w:r>
    </w:p>
    <w:p w14:paraId="06BD0A40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1º</w:t>
      </w:r>
      <w:r w:rsidRPr="00F509B1">
        <w:rPr>
          <w:bCs/>
        </w:rPr>
        <w:t xml:space="preserve"> Fica criado, no âmbito do Município de Bayeux, o Cadastro de Imóveis Vazios, Abandonados e Sem Uso (CIVA), com o objetivo de identificar, fiscalizar e dar destinação social a propriedades urbanas que não cumprem sua função social, nos termos do art. 5º, inciso XXIII e art. 182, § 2º da Constituição Federal.</w:t>
      </w:r>
    </w:p>
    <w:p w14:paraId="1D3EEE87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Parágrafo único.</w:t>
      </w:r>
      <w:r w:rsidRPr="00F509B1">
        <w:rPr>
          <w:bCs/>
        </w:rPr>
        <w:t xml:space="preserve"> Os imóveis inseridos no CIVA, após o devido processo administrativo, serão objeto de desapropriação ou arrecadação para inserção em Programas de Habitação Popular, visando mitigar o déficit habitacional do município.</w:t>
      </w:r>
    </w:p>
    <w:p w14:paraId="12516A24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2º</w:t>
      </w:r>
      <w:r w:rsidRPr="00F509B1">
        <w:rPr>
          <w:bCs/>
        </w:rPr>
        <w:t xml:space="preserve"> A gestão do CIVA, bem como a coordenação das ações previstas nesta Lei, ficará a cargo da Secretaria Municipal de Assistência Social e Segurança Alimentar, em articulação com os órgãos de Planejamento e Fazenda do Município.</w:t>
      </w:r>
    </w:p>
    <w:p w14:paraId="2DC54D24" w14:textId="7973D50D" w:rsidR="00507080" w:rsidRDefault="00F509B1" w:rsidP="00F74D01">
      <w:pPr>
        <w:pStyle w:val="NormalWeb"/>
        <w:spacing w:before="0" w:beforeAutospacing="0" w:after="0" w:line="276" w:lineRule="auto"/>
        <w:jc w:val="center"/>
        <w:rPr>
          <w:bCs/>
        </w:rPr>
      </w:pPr>
      <w:r w:rsidRPr="00F509B1">
        <w:rPr>
          <w:b/>
          <w:bCs/>
        </w:rPr>
        <w:t>CAPÍTULO II</w:t>
      </w:r>
    </w:p>
    <w:p w14:paraId="5861AA4A" w14:textId="0B82A374" w:rsidR="00F509B1" w:rsidRPr="00F509B1" w:rsidRDefault="00F509B1" w:rsidP="00F74D01">
      <w:pPr>
        <w:pStyle w:val="NormalWeb"/>
        <w:spacing w:before="0" w:beforeAutospacing="0" w:after="0" w:line="276" w:lineRule="auto"/>
        <w:jc w:val="center"/>
        <w:rPr>
          <w:bCs/>
        </w:rPr>
      </w:pPr>
      <w:r w:rsidRPr="00F509B1">
        <w:rPr>
          <w:b/>
          <w:bCs/>
        </w:rPr>
        <w:t>DA CARACTERIZAÇÃO DO ABANDONO</w:t>
      </w:r>
    </w:p>
    <w:p w14:paraId="0920FC74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3º</w:t>
      </w:r>
      <w:r w:rsidRPr="00F509B1">
        <w:rPr>
          <w:bCs/>
        </w:rPr>
        <w:t xml:space="preserve"> Para fins desta Lei, considera-se imóvel vazio, abandonado ou sem uso aquele situado em área urbana que, comprovadamente, permaneça desocupado ou sem utilização efetiva por período superior a 10 (dez) anos.</w:t>
      </w:r>
      <w:r w:rsidR="00D3003A">
        <w:rPr>
          <w:bCs/>
        </w:rPr>
        <w:tab/>
      </w:r>
    </w:p>
    <w:p w14:paraId="76ABCA5A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§ 1º</w:t>
      </w:r>
      <w:r w:rsidRPr="00F509B1">
        <w:rPr>
          <w:bCs/>
        </w:rPr>
        <w:t xml:space="preserve"> A comprovação do abandono e da falta de uso se dará mediante vistoria técnica e considerará a presença de sinais evidentes, tais como: </w:t>
      </w:r>
    </w:p>
    <w:p w14:paraId="1509BF9E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 – Ausência de moradores ou atividade econômica regular; </w:t>
      </w:r>
    </w:p>
    <w:p w14:paraId="17B93E3F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II – Deterioração física visível, ruína ou "esqueletos" de obras paralisadas; </w:t>
      </w:r>
    </w:p>
    <w:p w14:paraId="60176A91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lastRenderedPageBreak/>
        <w:t xml:space="preserve">III – Crescimento de vegetação descontrolada, acúmulo de lixo ou detritos que gerem riscos à saúde pública; </w:t>
      </w:r>
    </w:p>
    <w:p w14:paraId="55469968" w14:textId="3895A63E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>IV – Inadimplência fiscal referente ao Imposto Predial e Territorial Urbano (IPTU) por período igual ou superior a 5 (cinco) anos, presumindo-se a intenção de abandono nos termos do art. 1.276 do Código Civil.</w:t>
      </w:r>
    </w:p>
    <w:p w14:paraId="1077FAF5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§ 2º</w:t>
      </w:r>
      <w:r w:rsidRPr="00F509B1">
        <w:rPr>
          <w:bCs/>
        </w:rPr>
        <w:t xml:space="preserve"> Não se enquadra na definição deste artigo o imóvel cujo proprietário comprove estar impedido de utilizá-lo por decisão judicial ou pendência de licenciamento ambiental/administrativo não imputável ao titular.</w:t>
      </w:r>
    </w:p>
    <w:p w14:paraId="6F73FC43" w14:textId="582B41CC" w:rsidR="00D3003A" w:rsidRDefault="00F509B1" w:rsidP="00F74D01">
      <w:pPr>
        <w:pStyle w:val="NormalWeb"/>
        <w:spacing w:after="0" w:line="276" w:lineRule="auto"/>
        <w:jc w:val="center"/>
        <w:rPr>
          <w:bCs/>
        </w:rPr>
      </w:pPr>
      <w:r w:rsidRPr="00F509B1">
        <w:rPr>
          <w:b/>
          <w:bCs/>
        </w:rPr>
        <w:t>CAPÍTULO III</w:t>
      </w:r>
    </w:p>
    <w:p w14:paraId="65E34A1D" w14:textId="7D6038E7" w:rsidR="00F509B1" w:rsidRPr="00F509B1" w:rsidRDefault="00F509B1" w:rsidP="00F74D01">
      <w:pPr>
        <w:pStyle w:val="NormalWeb"/>
        <w:spacing w:after="0" w:line="276" w:lineRule="auto"/>
        <w:jc w:val="center"/>
        <w:rPr>
          <w:bCs/>
        </w:rPr>
      </w:pPr>
      <w:r w:rsidRPr="00F509B1">
        <w:rPr>
          <w:b/>
          <w:bCs/>
        </w:rPr>
        <w:t>DO PROCESSO ADMINISTRATIVO E DA NOTIFICAÇÃO</w:t>
      </w:r>
    </w:p>
    <w:p w14:paraId="5C08F971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4º</w:t>
      </w:r>
      <w:r w:rsidRPr="00F509B1">
        <w:rPr>
          <w:bCs/>
        </w:rPr>
        <w:t xml:space="preserve"> O processo de inclusão no CIVA poderá ser iniciado:</w:t>
      </w:r>
    </w:p>
    <w:p w14:paraId="0B4EDCF8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 – De ofício, pelo Poder Executivo; </w:t>
      </w:r>
    </w:p>
    <w:p w14:paraId="5B9F34D1" w14:textId="5F5642D5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>II – Mediante denúncia identificada de qualquer cidadão, assegurado o sigilo se solicitado.</w:t>
      </w:r>
    </w:p>
    <w:p w14:paraId="1FCF3E70" w14:textId="1B6D7469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5º</w:t>
      </w:r>
      <w:r w:rsidRPr="00F509B1">
        <w:rPr>
          <w:bCs/>
        </w:rPr>
        <w:t xml:space="preserve"> Identificado o imóvel com indícios de abandono há mais de uma década, o Poder Executivo notificará o proprietário para que</w:t>
      </w:r>
      <w:r w:rsidR="00C9480F">
        <w:rPr>
          <w:bCs/>
        </w:rPr>
        <w:t>:</w:t>
      </w:r>
    </w:p>
    <w:p w14:paraId="1501B0A7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 – Apresente defesa impugnando a alegação de abandono; ou </w:t>
      </w:r>
    </w:p>
    <w:p w14:paraId="05BA208D" w14:textId="6C9B185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>II – Apresente cronograma de reforma, utilização ou ocupação do imóvel.</w:t>
      </w:r>
    </w:p>
    <w:p w14:paraId="1FC5922F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§ 1º</w:t>
      </w:r>
      <w:r w:rsidRPr="00F509B1">
        <w:rPr>
          <w:bCs/>
        </w:rPr>
        <w:t xml:space="preserve"> A notificação far-se-á: </w:t>
      </w:r>
    </w:p>
    <w:p w14:paraId="1DDB8A58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 – Pessoalmente, ao proprietário ou representante legal; </w:t>
      </w:r>
    </w:p>
    <w:p w14:paraId="48DD280D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II – Por carta registrada com aviso de recebimento (AR); </w:t>
      </w:r>
    </w:p>
    <w:p w14:paraId="507F86E8" w14:textId="5117A035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>III – Por edital, publicado no Diário Oficial, quando o proprietário estiver em local incerto ou não sabido.</w:t>
      </w:r>
    </w:p>
    <w:p w14:paraId="47674946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§ 2º</w:t>
      </w:r>
      <w:r w:rsidRPr="00F509B1">
        <w:rPr>
          <w:bCs/>
        </w:rPr>
        <w:t xml:space="preserve"> O silêncio do proprietário após o prazo legal implicará na inclusão definitiva do imóvel no CIVA e na presunção absoluta de abandono.</w:t>
      </w:r>
    </w:p>
    <w:p w14:paraId="61B8F086" w14:textId="77777777" w:rsidR="00D3003A" w:rsidRDefault="00F509B1" w:rsidP="00F74D01">
      <w:pPr>
        <w:pStyle w:val="NormalWeb"/>
        <w:spacing w:after="0" w:line="276" w:lineRule="auto"/>
        <w:jc w:val="center"/>
        <w:rPr>
          <w:bCs/>
        </w:rPr>
      </w:pPr>
      <w:r w:rsidRPr="00F509B1">
        <w:rPr>
          <w:b/>
          <w:bCs/>
        </w:rPr>
        <w:t>CAPÍTULO IV</w:t>
      </w:r>
    </w:p>
    <w:p w14:paraId="6072D7D9" w14:textId="740E3FF8" w:rsidR="00F509B1" w:rsidRDefault="00F509B1" w:rsidP="00F74D01">
      <w:pPr>
        <w:pStyle w:val="NormalWeb"/>
        <w:spacing w:after="0" w:line="276" w:lineRule="auto"/>
        <w:jc w:val="center"/>
        <w:rPr>
          <w:b/>
          <w:bCs/>
        </w:rPr>
      </w:pPr>
      <w:r w:rsidRPr="00F509B1">
        <w:rPr>
          <w:b/>
          <w:bCs/>
        </w:rPr>
        <w:t>DA DESAPROPRIAÇÃO E DESTINAÇÃO</w:t>
      </w:r>
    </w:p>
    <w:p w14:paraId="30CF7C5F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</w:rPr>
        <w:t>Art. 6º</w:t>
      </w:r>
      <w:r w:rsidRPr="00F509B1">
        <w:rPr>
          <w:bCs/>
        </w:rPr>
        <w:t xml:space="preserve"> Os imóveis definitivamente classificados como abandonados no CIVA serão declarados de utilidade pública ou interesse social para fins de desapropriação, </w:t>
      </w:r>
      <w:r w:rsidRPr="00F509B1">
        <w:rPr>
          <w:bCs/>
        </w:rPr>
        <w:lastRenderedPageBreak/>
        <w:t>mediante pagamento em títulos da dívida pública ou pecúnia, conforme a legislação federal aplicável e a capacidade orçamentária do município.</w:t>
      </w:r>
    </w:p>
    <w:p w14:paraId="22E30881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Parágrafo único.</w:t>
      </w:r>
      <w:r w:rsidRPr="00F509B1">
        <w:rPr>
          <w:bCs/>
        </w:rPr>
        <w:t xml:space="preserve"> Alternativamente, o Município poderá proceder à arrecadação do imóvel como bem vago, nos termos do art. 1.276 do Código Civil e da Lei Federal nº 13.465/2017, caso o valor das dívidas fiscais ultrapasse o valor venal do imóvel ou se confirme o abandono voluntário.</w:t>
      </w:r>
    </w:p>
    <w:p w14:paraId="0120ABBC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7º</w:t>
      </w:r>
      <w:r w:rsidRPr="00F509B1">
        <w:rPr>
          <w:bCs/>
        </w:rPr>
        <w:t xml:space="preserve"> Os imóveis arrecadados ou desapropriados serão destinados prioritariamente a: </w:t>
      </w:r>
    </w:p>
    <w:p w14:paraId="21A670B9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 – Programas de Habitação Popular para famílias de baixa renda cadastradas na Secretaria de Assistência Social; </w:t>
      </w:r>
    </w:p>
    <w:p w14:paraId="58B46F48" w14:textId="77777777" w:rsidR="00D3003A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 xml:space="preserve">II – Instalação de equipamentos públicos de assistência social, educação ou saúde; </w:t>
      </w:r>
    </w:p>
    <w:p w14:paraId="7AC9F4FB" w14:textId="093F33D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Cs/>
        </w:rPr>
        <w:t>III – Regularização fundiária de interesse social (</w:t>
      </w:r>
      <w:proofErr w:type="spellStart"/>
      <w:r w:rsidRPr="00F509B1">
        <w:rPr>
          <w:bCs/>
        </w:rPr>
        <w:t>Reurb</w:t>
      </w:r>
      <w:proofErr w:type="spellEnd"/>
      <w:r w:rsidRPr="00F509B1">
        <w:rPr>
          <w:bCs/>
        </w:rPr>
        <w:t>-S).</w:t>
      </w:r>
    </w:p>
    <w:p w14:paraId="262B51AD" w14:textId="026C27EE" w:rsidR="00D3003A" w:rsidRDefault="00F509B1" w:rsidP="00F74D01">
      <w:pPr>
        <w:pStyle w:val="NormalWeb"/>
        <w:spacing w:before="0" w:beforeAutospacing="0" w:after="0" w:line="276" w:lineRule="auto"/>
        <w:jc w:val="center"/>
        <w:rPr>
          <w:bCs/>
        </w:rPr>
      </w:pPr>
      <w:r w:rsidRPr="00F509B1">
        <w:rPr>
          <w:b/>
          <w:bCs/>
        </w:rPr>
        <w:t>CAPÍTULO V</w:t>
      </w:r>
    </w:p>
    <w:p w14:paraId="30C84343" w14:textId="1D1E157E" w:rsidR="00F509B1" w:rsidRDefault="00F509B1" w:rsidP="00F74D01">
      <w:pPr>
        <w:pStyle w:val="NormalWeb"/>
        <w:spacing w:before="0" w:beforeAutospacing="0" w:after="0" w:line="276" w:lineRule="auto"/>
        <w:jc w:val="center"/>
        <w:rPr>
          <w:b/>
          <w:bCs/>
        </w:rPr>
      </w:pPr>
      <w:r w:rsidRPr="00F509B1">
        <w:rPr>
          <w:b/>
          <w:bCs/>
        </w:rPr>
        <w:t>DAS DISPOSIÇÕES FINAIS</w:t>
      </w:r>
    </w:p>
    <w:p w14:paraId="0DC92168" w14:textId="7491D7D1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</w:rPr>
        <w:t>Art. 8º</w:t>
      </w:r>
      <w:r w:rsidRPr="00F509B1">
        <w:rPr>
          <w:bCs/>
        </w:rPr>
        <w:t xml:space="preserve"> O Poder Executivo Municipal expedirá Decreto regulamentador detalhando os procedimentos de vistoria, o funcionamento do CIVA e os critérios de seleção das famílias beneficiárias.</w:t>
      </w:r>
    </w:p>
    <w:p w14:paraId="781351DE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9º</w:t>
      </w:r>
      <w:r w:rsidRPr="00F509B1">
        <w:rPr>
          <w:bCs/>
        </w:rPr>
        <w:t xml:space="preserve"> As despesas decorrentes da execução desta Lei correrão por conta de dotações orçamentárias próprias, suplementadas se necessário.</w:t>
      </w:r>
    </w:p>
    <w:p w14:paraId="1838AF9B" w14:textId="77777777" w:rsidR="00F509B1" w:rsidRPr="00F509B1" w:rsidRDefault="00F509B1" w:rsidP="00F74D01">
      <w:pPr>
        <w:pStyle w:val="NormalWeb"/>
        <w:spacing w:after="0" w:line="276" w:lineRule="auto"/>
        <w:ind w:firstLine="708"/>
        <w:jc w:val="both"/>
        <w:rPr>
          <w:bCs/>
        </w:rPr>
      </w:pPr>
      <w:r w:rsidRPr="00F509B1">
        <w:rPr>
          <w:b/>
          <w:bCs/>
        </w:rPr>
        <w:t>Art. 10.</w:t>
      </w:r>
      <w:r w:rsidRPr="00F509B1">
        <w:rPr>
          <w:bCs/>
        </w:rPr>
        <w:t xml:space="preserve"> Esta Lei entra em vigor na data de sua publicação.</w:t>
      </w:r>
    </w:p>
    <w:p w14:paraId="51B58DD2" w14:textId="57E2E7C0" w:rsidR="00F509B1" w:rsidRDefault="00F509B1" w:rsidP="00F509B1">
      <w:pPr>
        <w:pStyle w:val="NormalWeb"/>
        <w:spacing w:line="360" w:lineRule="auto"/>
        <w:jc w:val="both"/>
        <w:rPr>
          <w:bCs/>
        </w:rPr>
      </w:pPr>
    </w:p>
    <w:p w14:paraId="25378989" w14:textId="77777777" w:rsidR="00F74D01" w:rsidRDefault="00F74D01" w:rsidP="00F509B1">
      <w:pPr>
        <w:pStyle w:val="NormalWeb"/>
        <w:spacing w:line="360" w:lineRule="auto"/>
        <w:jc w:val="both"/>
        <w:rPr>
          <w:bCs/>
        </w:rPr>
      </w:pPr>
    </w:p>
    <w:p w14:paraId="0DFD1DF0" w14:textId="19517F4A" w:rsidR="00F74D01" w:rsidRPr="00D63660" w:rsidRDefault="00F74D01" w:rsidP="00F74D01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 w:rsidRPr="00D63660">
        <w:rPr>
          <w:bCs/>
          <w:color w:val="000000" w:themeColor="text1"/>
        </w:rPr>
        <w:t>Sala das Sessões da Câmara Municipal de Bayeux, 2</w:t>
      </w:r>
      <w:r w:rsidR="0090442A">
        <w:rPr>
          <w:bCs/>
          <w:color w:val="000000" w:themeColor="text1"/>
        </w:rPr>
        <w:t>8</w:t>
      </w:r>
      <w:r w:rsidRPr="00D63660">
        <w:rPr>
          <w:bCs/>
          <w:color w:val="000000" w:themeColor="text1"/>
        </w:rPr>
        <w:t xml:space="preserve"> de </w:t>
      </w:r>
      <w:r w:rsidR="0090442A">
        <w:rPr>
          <w:bCs/>
          <w:color w:val="000000" w:themeColor="text1"/>
        </w:rPr>
        <w:t>dezembro</w:t>
      </w:r>
      <w:r w:rsidRPr="00D63660">
        <w:rPr>
          <w:bCs/>
          <w:color w:val="000000" w:themeColor="text1"/>
        </w:rPr>
        <w:t xml:space="preserve"> de 2025.</w:t>
      </w:r>
    </w:p>
    <w:p w14:paraId="42724426" w14:textId="77777777" w:rsidR="00F74D01" w:rsidRPr="00917A94" w:rsidRDefault="00F74D01" w:rsidP="00F74D01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34AD35FB" w14:textId="6390AD7A" w:rsidR="00F74D01" w:rsidRDefault="00F74D01" w:rsidP="00F74D01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73FC9F4B" w14:textId="405BFAC9" w:rsidR="00F74D01" w:rsidRPr="00917A94" w:rsidRDefault="00F74D01" w:rsidP="00F74D01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  <w:r>
        <w:rPr>
          <w:bCs/>
          <w:noProof/>
        </w:rPr>
        <w:drawing>
          <wp:anchor distT="0" distB="0" distL="114300" distR="114300" simplePos="0" relativeHeight="251662336" behindDoc="0" locked="0" layoutInCell="1" allowOverlap="1" wp14:anchorId="3E7420CE" wp14:editId="5734D315">
            <wp:simplePos x="0" y="0"/>
            <wp:positionH relativeFrom="column">
              <wp:posOffset>1740516</wp:posOffset>
            </wp:positionH>
            <wp:positionV relativeFrom="paragraph">
              <wp:posOffset>11411</wp:posOffset>
            </wp:positionV>
            <wp:extent cx="2006929" cy="483324"/>
            <wp:effectExtent l="0" t="0" r="0" b="0"/>
            <wp:wrapNone/>
            <wp:docPr id="1471314676" name="Imagem 1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44107" name="Imagem 1" descr="Forma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929" cy="48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342AB8" w14:textId="77777777" w:rsidR="00F74D01" w:rsidRDefault="00F74D01" w:rsidP="00F74D01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566C0A">
        <w:rPr>
          <w:rStyle w:val="Forte"/>
          <w:rFonts w:eastAsiaTheme="majorEastAsia"/>
        </w:rPr>
        <w:t>Wagner do Grau</w:t>
      </w:r>
    </w:p>
    <w:p w14:paraId="5667CE83" w14:textId="679556EA" w:rsidR="00F74D01" w:rsidRPr="00F74D01" w:rsidRDefault="00F74D01" w:rsidP="00F74D01">
      <w:pPr>
        <w:pStyle w:val="NormalWeb"/>
        <w:spacing w:before="0" w:beforeAutospacing="0" w:after="0" w:afterAutospacing="0"/>
        <w:jc w:val="center"/>
        <w:rPr>
          <w:rFonts w:eastAsiaTheme="majorEastAsia"/>
          <w:b/>
        </w:rPr>
      </w:pPr>
      <w:r w:rsidRPr="00566C0A">
        <w:rPr>
          <w:sz w:val="20"/>
          <w:szCs w:val="20"/>
        </w:rPr>
        <w:t>Vereador - PSD</w:t>
      </w:r>
    </w:p>
    <w:p w14:paraId="76B40442" w14:textId="77777777" w:rsidR="00F74D01" w:rsidRDefault="00F74D01" w:rsidP="00F509B1">
      <w:pPr>
        <w:pStyle w:val="NormalWeb"/>
        <w:spacing w:line="360" w:lineRule="auto"/>
        <w:jc w:val="both"/>
        <w:rPr>
          <w:bCs/>
        </w:rPr>
      </w:pPr>
    </w:p>
    <w:p w14:paraId="3D0E9A30" w14:textId="77777777" w:rsidR="00F509B1" w:rsidRPr="00F509B1" w:rsidRDefault="00F509B1" w:rsidP="00F74D01">
      <w:pPr>
        <w:pStyle w:val="NormalWeb"/>
        <w:spacing w:after="0" w:line="360" w:lineRule="auto"/>
        <w:jc w:val="center"/>
        <w:rPr>
          <w:bCs/>
        </w:rPr>
      </w:pPr>
      <w:r w:rsidRPr="00F509B1">
        <w:rPr>
          <w:b/>
          <w:bCs/>
        </w:rPr>
        <w:lastRenderedPageBreak/>
        <w:t>JUSTIFICATIVA</w:t>
      </w:r>
    </w:p>
    <w:p w14:paraId="743E08AA" w14:textId="77777777" w:rsidR="00F509B1" w:rsidRPr="00F509B1" w:rsidRDefault="00F509B1" w:rsidP="00F74D01">
      <w:pPr>
        <w:pStyle w:val="NormalWeb"/>
        <w:spacing w:after="0" w:line="360" w:lineRule="auto"/>
        <w:ind w:firstLine="708"/>
        <w:jc w:val="both"/>
        <w:rPr>
          <w:bCs/>
        </w:rPr>
      </w:pPr>
      <w:r w:rsidRPr="00F509B1">
        <w:rPr>
          <w:bCs/>
        </w:rPr>
        <w:t>Excelentíssimo Senhor Presidente, Nobres Pares,</w:t>
      </w:r>
    </w:p>
    <w:p w14:paraId="0ADF4AD0" w14:textId="77777777" w:rsidR="00F509B1" w:rsidRPr="00F509B1" w:rsidRDefault="00F509B1" w:rsidP="00F74D01">
      <w:pPr>
        <w:pStyle w:val="NormalWeb"/>
        <w:spacing w:after="0" w:line="360" w:lineRule="auto"/>
        <w:ind w:firstLine="708"/>
        <w:jc w:val="both"/>
        <w:rPr>
          <w:bCs/>
        </w:rPr>
      </w:pPr>
      <w:r w:rsidRPr="00F509B1">
        <w:rPr>
          <w:bCs/>
        </w:rPr>
        <w:t>Submeto à apreciação desta Casa Legislativa o presente Projeto de Lei que visa enfrentar um dos problemas mais graves de Bayeux: o déficit habitacional e o abandono de propriedades urbanas que servem apenas à especulação imobiliária e à degradação da cidade.</w:t>
      </w:r>
    </w:p>
    <w:p w14:paraId="3345B427" w14:textId="762B46AA" w:rsidR="00F509B1" w:rsidRPr="00F509B1" w:rsidRDefault="00F509B1" w:rsidP="0090442A">
      <w:pPr>
        <w:pStyle w:val="NormalWeb"/>
        <w:spacing w:after="0" w:line="360" w:lineRule="auto"/>
        <w:ind w:firstLine="360"/>
        <w:jc w:val="both"/>
        <w:rPr>
          <w:bCs/>
        </w:rPr>
      </w:pPr>
      <w:r w:rsidRPr="00F509B1">
        <w:rPr>
          <w:b/>
          <w:bCs/>
        </w:rPr>
        <w:t>Exposição Circunstanciada dos Motivos de Mérito</w:t>
      </w:r>
      <w:r w:rsidR="00F74D01">
        <w:rPr>
          <w:b/>
          <w:bCs/>
        </w:rPr>
        <w:t>:</w:t>
      </w:r>
    </w:p>
    <w:p w14:paraId="1FF81A81" w14:textId="0C1D788B" w:rsidR="00F74D01" w:rsidRDefault="00F509B1" w:rsidP="00F74D01">
      <w:pPr>
        <w:pStyle w:val="NormalWeb"/>
        <w:numPr>
          <w:ilvl w:val="0"/>
          <w:numId w:val="3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Fundamentação Social e a Realidade de Bayeux:</w:t>
      </w:r>
      <w:r w:rsidRPr="00F509B1">
        <w:rPr>
          <w:bCs/>
        </w:rPr>
        <w:t xml:space="preserve"> </w:t>
      </w:r>
    </w:p>
    <w:p w14:paraId="141D048D" w14:textId="7542D526" w:rsidR="00F509B1" w:rsidRPr="00F509B1" w:rsidRDefault="00F509B1" w:rsidP="00F74D01">
      <w:pPr>
        <w:pStyle w:val="NormalWeb"/>
        <w:spacing w:after="0" w:line="360" w:lineRule="auto"/>
        <w:ind w:left="720"/>
        <w:jc w:val="both"/>
        <w:rPr>
          <w:bCs/>
        </w:rPr>
      </w:pPr>
      <w:r w:rsidRPr="00F509B1">
        <w:rPr>
          <w:bCs/>
        </w:rPr>
        <w:t>O município de Bayeux possui uma das maiores densidades demográficas do estado da Paraíba. Entretanto, convivemos com o paradoxo de ter famílias sem teto enquanto "esqueletos urbanos" e terrenos baldios permanecem inutilizados por décadas. Esses imóveis abandonados não cumprem sua função social; ao contrário, tornam-se focos de criminalidade, pontos de consumo de drogas e criadouros de vetores de doenças como a dengue e ratos, gerando insegurança e insalubridade para a vizinhança. A criação do cadastro junto à Secretaria de Assistência Social garante que o foco da lei seja humanitário: transformar ruínas em lares.</w:t>
      </w:r>
    </w:p>
    <w:p w14:paraId="38445A88" w14:textId="2C13D2FE" w:rsidR="00F509B1" w:rsidRPr="00F509B1" w:rsidRDefault="00F509B1" w:rsidP="00F74D01">
      <w:pPr>
        <w:pStyle w:val="NormalWeb"/>
        <w:numPr>
          <w:ilvl w:val="0"/>
          <w:numId w:val="3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Legalidade e Constitucionalidade:</w:t>
      </w:r>
      <w:r w:rsidRPr="00F509B1">
        <w:rPr>
          <w:bCs/>
        </w:rPr>
        <w:t xml:space="preserve"> A propositura encontra sólido amparo jurídico.</w:t>
      </w:r>
    </w:p>
    <w:p w14:paraId="3151EDEC" w14:textId="37618B55" w:rsidR="00F509B1" w:rsidRPr="00F509B1" w:rsidRDefault="00F509B1" w:rsidP="00F509B1">
      <w:pPr>
        <w:pStyle w:val="NormalWeb"/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Constituição Federal:</w:t>
      </w:r>
      <w:r w:rsidRPr="00F509B1">
        <w:rPr>
          <w:bCs/>
        </w:rPr>
        <w:t xml:space="preserve"> O Art. 5º, XXIII determina que "a propriedade atenderá a sua função social". O Art. 182, § 4º faculta ao Poder Público Municipal exigir o aproveitamento do solo urbano não edificado ou subutilizado, sob pena de desapropriação.</w:t>
      </w:r>
      <w:r w:rsidR="009360EE">
        <w:rPr>
          <w:rStyle w:val="Refdenotaderodap"/>
          <w:bCs/>
        </w:rPr>
        <w:footnoteReference w:id="1"/>
      </w:r>
    </w:p>
    <w:p w14:paraId="2F213A65" w14:textId="136FE6B6" w:rsidR="00F509B1" w:rsidRPr="00F509B1" w:rsidRDefault="00F509B1" w:rsidP="00F509B1">
      <w:pPr>
        <w:pStyle w:val="NormalWeb"/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Código Civil (Art. 1.276):</w:t>
      </w:r>
      <w:r w:rsidRPr="00F509B1">
        <w:rPr>
          <w:bCs/>
        </w:rPr>
        <w:t xml:space="preserve"> Estabelece que o imóvel abandonado, cujos atos de posse cessaram e cujos tributos não são pagos, pode ser arrecadado pelo Município, passando à propriedade pública após três anos.</w:t>
      </w:r>
      <w:r w:rsidR="002052F4">
        <w:rPr>
          <w:rStyle w:val="Refdenotaderodap"/>
          <w:bCs/>
        </w:rPr>
        <w:footnoteReference w:id="2"/>
      </w:r>
    </w:p>
    <w:p w14:paraId="28CA0F5B" w14:textId="15DBCA92" w:rsidR="00F509B1" w:rsidRPr="00F509B1" w:rsidRDefault="00F509B1" w:rsidP="00F509B1">
      <w:pPr>
        <w:pStyle w:val="NormalWeb"/>
        <w:numPr>
          <w:ilvl w:val="0"/>
          <w:numId w:val="2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Precedentes:</w:t>
      </w:r>
      <w:r w:rsidRPr="00F509B1">
        <w:rPr>
          <w:bCs/>
        </w:rPr>
        <w:t xml:space="preserve"> A iniciativa inspira-se em legislações exitosas, como a Lei Municipal nº 1.887/2017 de João Pessoa, que regulamentou a arrecadação de </w:t>
      </w:r>
      <w:r w:rsidRPr="00F509B1">
        <w:rPr>
          <w:bCs/>
        </w:rPr>
        <w:lastRenderedPageBreak/>
        <w:t xml:space="preserve">imóveis no Centro </w:t>
      </w:r>
      <w:r w:rsidR="00F74D01" w:rsidRPr="00F509B1">
        <w:rPr>
          <w:bCs/>
        </w:rPr>
        <w:t>Histórico</w:t>
      </w:r>
      <w:r w:rsidR="000A7460">
        <w:rPr>
          <w:rStyle w:val="Refdenotaderodap"/>
          <w:bCs/>
        </w:rPr>
        <w:footnoteReference w:id="3"/>
      </w:r>
      <w:r w:rsidR="00F74D01" w:rsidRPr="00F509B1">
        <w:rPr>
          <w:bCs/>
        </w:rPr>
        <w:t>,</w:t>
      </w:r>
      <w:r w:rsidRPr="00F509B1">
        <w:rPr>
          <w:bCs/>
        </w:rPr>
        <w:t xml:space="preserve"> e no Projeto de Lei Federal nº 2808/2022</w:t>
      </w:r>
      <w:r w:rsidR="00045836">
        <w:rPr>
          <w:rStyle w:val="Refdenotaderodap"/>
          <w:bCs/>
        </w:rPr>
        <w:footnoteReference w:id="4"/>
      </w:r>
      <w:r w:rsidRPr="00F509B1">
        <w:rPr>
          <w:bCs/>
        </w:rPr>
        <w:t>, demonstrando que esta é uma tendência legislativa moderna e necessária.</w:t>
      </w:r>
    </w:p>
    <w:p w14:paraId="5C692C39" w14:textId="49D26019" w:rsidR="00F74D01" w:rsidRDefault="00F509B1" w:rsidP="00F74D01">
      <w:pPr>
        <w:pStyle w:val="NormalWeb"/>
        <w:numPr>
          <w:ilvl w:val="0"/>
          <w:numId w:val="3"/>
        </w:numPr>
        <w:spacing w:after="0" w:line="360" w:lineRule="auto"/>
        <w:jc w:val="both"/>
        <w:rPr>
          <w:bCs/>
        </w:rPr>
      </w:pPr>
      <w:r w:rsidRPr="00F509B1">
        <w:rPr>
          <w:b/>
          <w:bCs/>
        </w:rPr>
        <w:t>Impacto e Benefício ao Cidadão:</w:t>
      </w:r>
      <w:r w:rsidRPr="00F509B1">
        <w:rPr>
          <w:bCs/>
        </w:rPr>
        <w:t xml:space="preserve"> </w:t>
      </w:r>
    </w:p>
    <w:p w14:paraId="6ABBE7A7" w14:textId="71517101" w:rsidR="00F509B1" w:rsidRPr="00F509B1" w:rsidRDefault="00F509B1" w:rsidP="00F74D01">
      <w:pPr>
        <w:pStyle w:val="NormalWeb"/>
        <w:spacing w:after="0" w:line="360" w:lineRule="auto"/>
        <w:ind w:left="720"/>
        <w:jc w:val="both"/>
        <w:rPr>
          <w:bCs/>
        </w:rPr>
      </w:pPr>
      <w:r w:rsidRPr="00F509B1">
        <w:rPr>
          <w:bCs/>
        </w:rPr>
        <w:t>Ao penalizar a especulação e o abandono de longo prazo (superior a 10 anos), esta Lei não fere o direito de propriedade, mas pune o abuso desse direito. O cidadão bayeuxense ganha duas vezes: primeiro, pela higienização e segurança da cidade com a ocupação desses vazios; segundo, pela oferta de moradia digna àqueles que mais precisam.</w:t>
      </w:r>
    </w:p>
    <w:p w14:paraId="45B2EA74" w14:textId="77777777" w:rsidR="00F509B1" w:rsidRDefault="00F509B1" w:rsidP="00F74D01">
      <w:pPr>
        <w:pStyle w:val="NormalWeb"/>
        <w:spacing w:after="0" w:line="360" w:lineRule="auto"/>
        <w:ind w:firstLine="708"/>
        <w:jc w:val="both"/>
        <w:rPr>
          <w:bCs/>
        </w:rPr>
      </w:pPr>
      <w:r w:rsidRPr="00F509B1">
        <w:rPr>
          <w:bCs/>
        </w:rPr>
        <w:t>Portanto, trata-se de uma medida de justiça social e ordenamento urbano. Conto com o apoio dos nobres colegas para aprovação desta matéria.</w:t>
      </w:r>
    </w:p>
    <w:p w14:paraId="6927932F" w14:textId="77777777" w:rsidR="0090442A" w:rsidRPr="00F509B1" w:rsidRDefault="0090442A" w:rsidP="00F74D01">
      <w:pPr>
        <w:pStyle w:val="NormalWeb"/>
        <w:spacing w:after="0" w:line="360" w:lineRule="auto"/>
        <w:ind w:firstLine="708"/>
        <w:jc w:val="both"/>
        <w:rPr>
          <w:bCs/>
        </w:rPr>
      </w:pPr>
    </w:p>
    <w:p w14:paraId="1ED5744C" w14:textId="77777777" w:rsidR="0090442A" w:rsidRPr="00D63660" w:rsidRDefault="0090442A" w:rsidP="0090442A">
      <w:pPr>
        <w:pStyle w:val="NormalWeb"/>
        <w:spacing w:after="0" w:line="360" w:lineRule="auto"/>
        <w:jc w:val="right"/>
        <w:rPr>
          <w:bCs/>
          <w:color w:val="000000" w:themeColor="text1"/>
        </w:rPr>
      </w:pPr>
      <w:r w:rsidRPr="00D63660">
        <w:rPr>
          <w:bCs/>
          <w:color w:val="000000" w:themeColor="text1"/>
        </w:rPr>
        <w:t>Sala das Sessões da Câmara Municipal de Bayeux, 2</w:t>
      </w:r>
      <w:r>
        <w:rPr>
          <w:bCs/>
          <w:color w:val="000000" w:themeColor="text1"/>
        </w:rPr>
        <w:t>8</w:t>
      </w:r>
      <w:r w:rsidRPr="00D63660">
        <w:rPr>
          <w:bCs/>
          <w:color w:val="000000" w:themeColor="text1"/>
        </w:rPr>
        <w:t xml:space="preserve"> de </w:t>
      </w:r>
      <w:r>
        <w:rPr>
          <w:bCs/>
          <w:color w:val="000000" w:themeColor="text1"/>
        </w:rPr>
        <w:t>dezembro</w:t>
      </w:r>
      <w:r w:rsidRPr="00D63660">
        <w:rPr>
          <w:bCs/>
          <w:color w:val="000000" w:themeColor="text1"/>
        </w:rPr>
        <w:t xml:space="preserve"> de 2025.</w:t>
      </w:r>
    </w:p>
    <w:p w14:paraId="341AA185" w14:textId="77777777" w:rsidR="00383013" w:rsidRPr="00917A94" w:rsidRDefault="00383013" w:rsidP="00D6366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7CB34454" w14:textId="269E8051" w:rsidR="00383013" w:rsidRDefault="007C2DF6" w:rsidP="00D6366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  <w:r>
        <w:rPr>
          <w:bCs/>
          <w:noProof/>
        </w:rPr>
        <w:drawing>
          <wp:anchor distT="0" distB="0" distL="114300" distR="114300" simplePos="0" relativeHeight="251658240" behindDoc="0" locked="0" layoutInCell="1" allowOverlap="1" wp14:anchorId="0310CD03" wp14:editId="44B7456B">
            <wp:simplePos x="0" y="0"/>
            <wp:positionH relativeFrom="column">
              <wp:posOffset>1686090</wp:posOffset>
            </wp:positionH>
            <wp:positionV relativeFrom="paragraph">
              <wp:posOffset>220081</wp:posOffset>
            </wp:positionV>
            <wp:extent cx="2006929" cy="483324"/>
            <wp:effectExtent l="0" t="0" r="0" b="0"/>
            <wp:wrapNone/>
            <wp:docPr id="2116244107" name="Imagem 1" descr="Forma&#10;&#10;O conteúdo gerado por IA pode estar incorre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6244107" name="Imagem 1" descr="Forma&#10;&#10;O conteúdo gerado por IA pode estar incorreto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6929" cy="4833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1E0F547" w14:textId="5BB76B5C" w:rsidR="00917A94" w:rsidRPr="00917A94" w:rsidRDefault="00917A94" w:rsidP="00D63660">
      <w:pPr>
        <w:pStyle w:val="NormalWeb"/>
        <w:spacing w:before="0" w:beforeAutospacing="0" w:after="0" w:afterAutospacing="0" w:line="360" w:lineRule="auto"/>
        <w:jc w:val="both"/>
        <w:rPr>
          <w:rStyle w:val="Forte"/>
          <w:rFonts w:eastAsiaTheme="majorEastAsia"/>
        </w:rPr>
      </w:pPr>
    </w:p>
    <w:p w14:paraId="7B87AB4C" w14:textId="60CB7AB1" w:rsidR="00566C0A" w:rsidRPr="00566C0A" w:rsidRDefault="00566C0A" w:rsidP="00D63660">
      <w:pPr>
        <w:pStyle w:val="NormalWeb"/>
        <w:spacing w:before="0" w:beforeAutospacing="0" w:after="0" w:afterAutospacing="0"/>
        <w:jc w:val="center"/>
        <w:rPr>
          <w:rStyle w:val="Forte"/>
          <w:rFonts w:eastAsiaTheme="majorEastAsia"/>
        </w:rPr>
      </w:pPr>
      <w:r w:rsidRPr="00566C0A">
        <w:rPr>
          <w:rStyle w:val="Forte"/>
          <w:rFonts w:eastAsiaTheme="majorEastAsia"/>
        </w:rPr>
        <w:t>Wagner do Grau</w:t>
      </w:r>
    </w:p>
    <w:p w14:paraId="3C75D48F" w14:textId="2C2DFEDC" w:rsidR="00383013" w:rsidRDefault="00566C0A" w:rsidP="00D63660">
      <w:pPr>
        <w:pStyle w:val="NormalWeb"/>
        <w:spacing w:before="0" w:beforeAutospacing="0" w:after="0" w:afterAutospacing="0"/>
        <w:jc w:val="center"/>
        <w:rPr>
          <w:sz w:val="20"/>
          <w:szCs w:val="20"/>
        </w:rPr>
      </w:pPr>
      <w:r w:rsidRPr="00566C0A">
        <w:rPr>
          <w:sz w:val="20"/>
          <w:szCs w:val="20"/>
        </w:rPr>
        <w:t>Vereador - PSD</w:t>
      </w:r>
    </w:p>
    <w:p w14:paraId="1CAD5D7E" w14:textId="6A3DACEC" w:rsidR="00566C0A" w:rsidRPr="00566C0A" w:rsidRDefault="00566C0A" w:rsidP="00D63660">
      <w:pPr>
        <w:pStyle w:val="NormalWeb"/>
        <w:spacing w:before="0" w:beforeAutospacing="0" w:after="0" w:afterAutospacing="0"/>
        <w:jc w:val="center"/>
      </w:pPr>
    </w:p>
    <w:p w14:paraId="28E4C533" w14:textId="77777777" w:rsidR="0057334B" w:rsidRDefault="0057334B" w:rsidP="0057334B">
      <w:pPr>
        <w:pStyle w:val="NormalWeb"/>
        <w:spacing w:line="360" w:lineRule="auto"/>
        <w:jc w:val="center"/>
        <w:rPr>
          <w:b/>
          <w:bCs/>
          <w:color w:val="000000" w:themeColor="text1"/>
        </w:rPr>
      </w:pPr>
    </w:p>
    <w:p w14:paraId="7708A98F" w14:textId="77777777" w:rsidR="0057334B" w:rsidRDefault="0057334B" w:rsidP="0057334B">
      <w:pPr>
        <w:pStyle w:val="NormalWeb"/>
        <w:spacing w:line="360" w:lineRule="auto"/>
        <w:jc w:val="center"/>
        <w:rPr>
          <w:b/>
          <w:bCs/>
          <w:color w:val="000000" w:themeColor="text1"/>
        </w:rPr>
      </w:pPr>
    </w:p>
    <w:p w14:paraId="05D34166" w14:textId="77777777" w:rsidR="0057334B" w:rsidRDefault="0057334B" w:rsidP="0057334B">
      <w:pPr>
        <w:pStyle w:val="NormalWeb"/>
        <w:spacing w:line="360" w:lineRule="auto"/>
        <w:jc w:val="center"/>
        <w:rPr>
          <w:b/>
          <w:bCs/>
          <w:color w:val="000000" w:themeColor="text1"/>
        </w:rPr>
      </w:pPr>
    </w:p>
    <w:p w14:paraId="2629D596" w14:textId="77777777" w:rsidR="0057334B" w:rsidRDefault="0057334B" w:rsidP="0057334B">
      <w:pPr>
        <w:pStyle w:val="NormalWeb"/>
        <w:spacing w:line="360" w:lineRule="auto"/>
        <w:jc w:val="center"/>
        <w:rPr>
          <w:b/>
          <w:bCs/>
          <w:color w:val="000000" w:themeColor="text1"/>
        </w:rPr>
      </w:pPr>
    </w:p>
    <w:p w14:paraId="775B4840" w14:textId="77777777" w:rsidR="0057334B" w:rsidRDefault="0057334B" w:rsidP="0057334B">
      <w:pPr>
        <w:pStyle w:val="NormalWeb"/>
        <w:spacing w:line="360" w:lineRule="auto"/>
        <w:jc w:val="center"/>
        <w:rPr>
          <w:b/>
          <w:bCs/>
          <w:color w:val="000000" w:themeColor="text1"/>
        </w:rPr>
      </w:pPr>
    </w:p>
    <w:sectPr w:rsidR="0057334B" w:rsidSect="003959C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987CA" w14:textId="77777777" w:rsidR="000E5B7E" w:rsidRDefault="000E5B7E" w:rsidP="00773388">
      <w:r>
        <w:separator/>
      </w:r>
    </w:p>
  </w:endnote>
  <w:endnote w:type="continuationSeparator" w:id="0">
    <w:p w14:paraId="1C7E5902" w14:textId="77777777" w:rsidR="000E5B7E" w:rsidRDefault="000E5B7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991524921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1826313627"/>
          <w:docPartObj>
            <w:docPartGallery w:val="Page Numbers (Top of Page)"/>
            <w:docPartUnique/>
          </w:docPartObj>
        </w:sdtPr>
        <w:sdtContent>
          <w:p w14:paraId="28D3D013" w14:textId="77777777" w:rsidR="007C2DF6" w:rsidRDefault="007C2DF6" w:rsidP="007C2DF6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</w:p>
          <w:p w14:paraId="4A54EE07" w14:textId="3356ED21" w:rsidR="007C2DF6" w:rsidRPr="00CF2354" w:rsidRDefault="007C2DF6" w:rsidP="007C2DF6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>
              <w:rPr>
                <w:b w:val="0"/>
                <w:bCs/>
                <w:sz w:val="14"/>
                <w:szCs w:val="14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>
              <w:rPr>
                <w:b w:val="0"/>
                <w:bCs/>
                <w:sz w:val="14"/>
                <w:szCs w:val="14"/>
              </w:rPr>
              <w:t>8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108820A1" w14:textId="77777777" w:rsidR="007C2DF6" w:rsidRDefault="007C2DF6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C725AF" w14:textId="77777777" w:rsidR="000E5B7E" w:rsidRDefault="000E5B7E" w:rsidP="00773388">
      <w:r>
        <w:separator/>
      </w:r>
    </w:p>
  </w:footnote>
  <w:footnote w:type="continuationSeparator" w:id="0">
    <w:p w14:paraId="795DB8BB" w14:textId="77777777" w:rsidR="000E5B7E" w:rsidRDefault="000E5B7E" w:rsidP="00773388">
      <w:r>
        <w:continuationSeparator/>
      </w:r>
    </w:p>
  </w:footnote>
  <w:footnote w:id="1">
    <w:p w14:paraId="342B0888" w14:textId="74FCB35F" w:rsidR="009360EE" w:rsidRDefault="009360EE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9360EE">
        <w:t>https://www.planalto.gov.br/ccivil_03/constituicao/constituicao.htm</w:t>
      </w:r>
    </w:p>
  </w:footnote>
  <w:footnote w:id="2">
    <w:p w14:paraId="46F28C2A" w14:textId="0190FBB7" w:rsidR="002052F4" w:rsidRDefault="002052F4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2052F4">
        <w:t>https://www.planalto.gov.br/ccivil_03/leis/2002/l10406compilada.htm</w:t>
      </w:r>
    </w:p>
  </w:footnote>
  <w:footnote w:id="3">
    <w:p w14:paraId="3AA6F6AB" w14:textId="3F3B26AE" w:rsidR="000A7460" w:rsidRDefault="000A7460">
      <w:pPr>
        <w:pStyle w:val="Textodenotaderodap"/>
      </w:pPr>
      <w:r>
        <w:rPr>
          <w:rStyle w:val="Refdenotaderodap"/>
        </w:rPr>
        <w:footnoteRef/>
      </w:r>
      <w:r w:rsidRPr="000A7460">
        <w:t>https://sapl.joaopessoa.pb.leg.br/media/sapl/public/normajuridica/2017/17575/17575_texto_integral.pdf</w:t>
      </w:r>
    </w:p>
  </w:footnote>
  <w:footnote w:id="4">
    <w:p w14:paraId="2BF6F205" w14:textId="6E795191" w:rsidR="00045836" w:rsidRDefault="00045836">
      <w:pPr>
        <w:pStyle w:val="Textodenotaderodap"/>
      </w:pPr>
      <w:r>
        <w:rPr>
          <w:rStyle w:val="Refdenotaderodap"/>
        </w:rPr>
        <w:footnoteRef/>
      </w:r>
      <w:r>
        <w:t xml:space="preserve"> </w:t>
      </w:r>
      <w:r w:rsidRPr="00045836">
        <w:t>https://www.camara.leg.br/proposicoesWeb/prop_mostrarintegra?codteor=2216428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5920" behindDoc="1" locked="0" layoutInCell="1" allowOverlap="1" wp14:anchorId="5EFDCBF9" wp14:editId="0E8A60A3">
          <wp:simplePos x="0" y="0"/>
          <wp:positionH relativeFrom="column">
            <wp:posOffset>-1107440</wp:posOffset>
          </wp:positionH>
          <wp:positionV relativeFrom="paragraph">
            <wp:posOffset>-474287</wp:posOffset>
          </wp:positionV>
          <wp:extent cx="7605944" cy="10756900"/>
          <wp:effectExtent l="0" t="0" r="0" b="6350"/>
          <wp:wrapNone/>
          <wp:docPr id="47338427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5944" cy="10756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1325774452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44838"/>
    <w:multiLevelType w:val="multilevel"/>
    <w:tmpl w:val="B73E3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F09275B"/>
    <w:multiLevelType w:val="hybridMultilevel"/>
    <w:tmpl w:val="C9821572"/>
    <w:lvl w:ilvl="0" w:tplc="42AE5F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EF0FB7"/>
    <w:multiLevelType w:val="multilevel"/>
    <w:tmpl w:val="29E807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32407251">
    <w:abstractNumId w:val="0"/>
  </w:num>
  <w:num w:numId="2" w16cid:durableId="268659522">
    <w:abstractNumId w:val="2"/>
  </w:num>
  <w:num w:numId="3" w16cid:durableId="5122600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00F63"/>
    <w:rsid w:val="00013AC1"/>
    <w:rsid w:val="000221E4"/>
    <w:rsid w:val="000279EB"/>
    <w:rsid w:val="000370D0"/>
    <w:rsid w:val="000415BC"/>
    <w:rsid w:val="00045836"/>
    <w:rsid w:val="00045F5A"/>
    <w:rsid w:val="000569E9"/>
    <w:rsid w:val="000A7460"/>
    <w:rsid w:val="000E5B7E"/>
    <w:rsid w:val="000F3078"/>
    <w:rsid w:val="000F7489"/>
    <w:rsid w:val="00142198"/>
    <w:rsid w:val="00153312"/>
    <w:rsid w:val="001642BB"/>
    <w:rsid w:val="001B4752"/>
    <w:rsid w:val="001D1D11"/>
    <w:rsid w:val="001F0D94"/>
    <w:rsid w:val="002052F4"/>
    <w:rsid w:val="00212382"/>
    <w:rsid w:val="0028330B"/>
    <w:rsid w:val="002C1E04"/>
    <w:rsid w:val="002D028E"/>
    <w:rsid w:val="002F6CBA"/>
    <w:rsid w:val="003010AD"/>
    <w:rsid w:val="0031008C"/>
    <w:rsid w:val="00310847"/>
    <w:rsid w:val="00383013"/>
    <w:rsid w:val="00385619"/>
    <w:rsid w:val="003900EC"/>
    <w:rsid w:val="003959CE"/>
    <w:rsid w:val="003E5FC8"/>
    <w:rsid w:val="003F31D3"/>
    <w:rsid w:val="003F3E0F"/>
    <w:rsid w:val="00401A6D"/>
    <w:rsid w:val="00452A06"/>
    <w:rsid w:val="004642B4"/>
    <w:rsid w:val="00471EA9"/>
    <w:rsid w:val="00491682"/>
    <w:rsid w:val="004B6F0D"/>
    <w:rsid w:val="004C3361"/>
    <w:rsid w:val="00507080"/>
    <w:rsid w:val="00511FB4"/>
    <w:rsid w:val="005276BB"/>
    <w:rsid w:val="00560F6D"/>
    <w:rsid w:val="00566C0A"/>
    <w:rsid w:val="0057334B"/>
    <w:rsid w:val="0057720C"/>
    <w:rsid w:val="005831FB"/>
    <w:rsid w:val="0062484B"/>
    <w:rsid w:val="00642C0E"/>
    <w:rsid w:val="006721B9"/>
    <w:rsid w:val="006D1021"/>
    <w:rsid w:val="006E2917"/>
    <w:rsid w:val="00701942"/>
    <w:rsid w:val="00703817"/>
    <w:rsid w:val="00724DCB"/>
    <w:rsid w:val="00726906"/>
    <w:rsid w:val="00756C84"/>
    <w:rsid w:val="00761111"/>
    <w:rsid w:val="00773388"/>
    <w:rsid w:val="00780CBD"/>
    <w:rsid w:val="00786DC2"/>
    <w:rsid w:val="007C2DF6"/>
    <w:rsid w:val="008569ED"/>
    <w:rsid w:val="008B5145"/>
    <w:rsid w:val="008D276C"/>
    <w:rsid w:val="008F68C8"/>
    <w:rsid w:val="0090442A"/>
    <w:rsid w:val="00917A94"/>
    <w:rsid w:val="009201E3"/>
    <w:rsid w:val="009360EE"/>
    <w:rsid w:val="00975960"/>
    <w:rsid w:val="0097713C"/>
    <w:rsid w:val="00982904"/>
    <w:rsid w:val="00994541"/>
    <w:rsid w:val="00995832"/>
    <w:rsid w:val="009F2B3D"/>
    <w:rsid w:val="009F323A"/>
    <w:rsid w:val="00A37D65"/>
    <w:rsid w:val="00AE761F"/>
    <w:rsid w:val="00AE7E42"/>
    <w:rsid w:val="00B409FA"/>
    <w:rsid w:val="00B50CFE"/>
    <w:rsid w:val="00B513F9"/>
    <w:rsid w:val="00B54D2B"/>
    <w:rsid w:val="00B86013"/>
    <w:rsid w:val="00BA3575"/>
    <w:rsid w:val="00BB0741"/>
    <w:rsid w:val="00BD4AF8"/>
    <w:rsid w:val="00BE6CF4"/>
    <w:rsid w:val="00BF3F21"/>
    <w:rsid w:val="00BF61E3"/>
    <w:rsid w:val="00C6545B"/>
    <w:rsid w:val="00C854BF"/>
    <w:rsid w:val="00C9480F"/>
    <w:rsid w:val="00CB341A"/>
    <w:rsid w:val="00CE1BB6"/>
    <w:rsid w:val="00CF2354"/>
    <w:rsid w:val="00D03B12"/>
    <w:rsid w:val="00D04870"/>
    <w:rsid w:val="00D3003A"/>
    <w:rsid w:val="00D47F1B"/>
    <w:rsid w:val="00D63660"/>
    <w:rsid w:val="00D720E0"/>
    <w:rsid w:val="00DB3DEE"/>
    <w:rsid w:val="00E03970"/>
    <w:rsid w:val="00E4626A"/>
    <w:rsid w:val="00EE7AE0"/>
    <w:rsid w:val="00F23862"/>
    <w:rsid w:val="00F42C03"/>
    <w:rsid w:val="00F509B1"/>
    <w:rsid w:val="00F54DF4"/>
    <w:rsid w:val="00F74D01"/>
    <w:rsid w:val="00FC1D14"/>
    <w:rsid w:val="00FD25ED"/>
    <w:rsid w:val="00FD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9201E3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9201E3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24DCB"/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24DCB"/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724D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5</Pages>
  <Words>1115</Words>
  <Characters>6026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14</cp:revision>
  <dcterms:created xsi:type="dcterms:W3CDTF">2025-11-30T00:29:00Z</dcterms:created>
  <dcterms:modified xsi:type="dcterms:W3CDTF">2025-11-30T00:47:00Z</dcterms:modified>
</cp:coreProperties>
</file>