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REQUERIMENTO Nº     /2026</w:t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requeiro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ao Excelentíssimo Senhor Prefeito informações referentes ao projeto “Educação com Arte”, no município.</w:t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a relevância das atividades culturais e artísticas no processo de formação educacional dos alunos, bem como a importância da transparência na aplicação dos recursos públicos destinados à educação e à cultura, requeremos os seguintes esclarecimentos: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Qual a situação atual do programa “Educação com Arte” no município;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escolas da rede municipal são atualmente contempladas pelo programa;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Quantos alunos são atendidos pelas atividades desenvolvidas;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Quantos profissionais atuam no programa, especificando: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função exercida;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vínculo contratual;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carga horária;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spacing w:after="200" w:afterAutospacing="0" w:before="0" w:line="24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local de atuação;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before="20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Qual o valor total investido no programa nos últimos 12 meses e se há previsão orçamentária para continuidade e ampliação do programa no exercício de 2026;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modalidades artísticas e culturais estão sendo ofertadas aos estudantes;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 há previsão de expansão do programa para novas unidades escolares ou ampliação do número de vagas ofertadas.</w:t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presente requerimento tem por finalidade acompanhar e fiscalizar a execução das políticas públicas educacionais e culturais do município, garantindo maior transparência, eficiência administrativa e fortalecimento das ações voltadas à formação integral dos estudantes.</w:t>
      </w:r>
    </w:p>
    <w:p w:rsidR="00000000" w:rsidDel="00000000" w:rsidP="00000000" w:rsidRDefault="00000000" w:rsidRPr="00000000" w14:paraId="00000018">
      <w:pPr>
        <w:spacing w:after="120" w:line="240" w:lineRule="auto"/>
        <w:jc w:val="center"/>
        <w:rPr>
          <w:rFonts w:ascii="Arial" w:cs="Arial" w:eastAsia="Arial" w:hAnsi="Arial"/>
          <w:color w:val="ff0000"/>
          <w:sz w:val="24"/>
          <w:szCs w:val="24"/>
        </w:rPr>
      </w:pPr>
      <w:bookmarkStart w:colFirst="0" w:colLast="0" w:name="_heading=h.48ep41hcihc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12 de maio de 2026</w:t>
      </w:r>
    </w:p>
    <w:p w:rsidR="00000000" w:rsidDel="00000000" w:rsidP="00000000" w:rsidRDefault="00000000" w:rsidRPr="00000000" w14:paraId="0000001A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1E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1F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7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-329541</wp:posOffset>
          </wp:positionH>
          <wp:positionV relativeFrom="paragraph">
            <wp:posOffset>-121894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aFcYxzPqzVWIWwgExXck7Jkusw==">CgMxLjAyDmguNDhlcDQxaGNpaGM5MghoLmdqZGd4czgAciExdl9pS2VudnRXSVZUUW42R3FaN3hPXzMzaWJJM3lHNWg=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