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Calibri" w:hAnsi="Calibri" w:eastAsia="Calibri" w:cs="Calibri"/>
          <w:color w:val="000000"/>
          <w:sz w:val="24"/>
        </w:rPr>
        <w:t xml:space="preserve">Solicitamos a limpeza e capina das seguintes ruas do Bairro Bela Vista.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Rua Ricardo José de Souza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Rua Matheus Luiz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  <w:color w:val="000000"/>
          <w:sz w:val="24"/>
        </w:rPr>
        <w:t xml:space="preserve">Rua Dilça Loiola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Justifica-se o pedido devido ao acúmulo de mato e resíduos nas vias, o que tem contribuído para a proliferação de insetos e animais peçonhentos, além de prejudicar a circulação de pedestres e a segurança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2026-04-27T17:35:20Z</dcterms:modified>
  <cp:version>983040</cp:version>
</cp:coreProperties>
</file>