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69B46E" w14:textId="77777777" w:rsidR="007F6A02" w:rsidRDefault="007F6A02">
      <w:pPr>
        <w:pStyle w:val="Corpodetexto"/>
        <w:rPr>
          <w:rFonts w:ascii="Calibri"/>
          <w:b/>
          <w:sz w:val="22"/>
        </w:rPr>
      </w:pPr>
    </w:p>
    <w:p w14:paraId="4B81B2BE" w14:textId="77777777" w:rsidR="007F6A02" w:rsidRDefault="007F6A02" w:rsidP="00C07DA5">
      <w:pPr>
        <w:pStyle w:val="Corpodetexto"/>
        <w:spacing w:before="132"/>
        <w:jc w:val="center"/>
        <w:rPr>
          <w:rFonts w:ascii="Trebuchet MS"/>
        </w:rPr>
      </w:pPr>
    </w:p>
    <w:p w14:paraId="71486B36" w14:textId="06C53B8D" w:rsidR="00366296" w:rsidRPr="00366296" w:rsidRDefault="00366296" w:rsidP="00366296">
      <w:pPr>
        <w:spacing w:before="84" w:line="360" w:lineRule="auto"/>
        <w:ind w:left="141"/>
        <w:rPr>
          <w:rFonts w:ascii="Arial" w:hAnsi="Arial" w:cs="Arial"/>
          <w:b/>
        </w:rPr>
      </w:pPr>
      <w:r w:rsidRPr="00366296">
        <w:rPr>
          <w:rFonts w:ascii="Arial" w:hAnsi="Arial" w:cs="Arial"/>
          <w:b/>
        </w:rPr>
        <w:t>PROJETO</w:t>
      </w:r>
      <w:r w:rsidRPr="00366296">
        <w:rPr>
          <w:rFonts w:ascii="Arial" w:hAnsi="Arial" w:cs="Arial"/>
          <w:b/>
          <w:spacing w:val="-3"/>
        </w:rPr>
        <w:t xml:space="preserve"> </w:t>
      </w:r>
      <w:r w:rsidRPr="00366296">
        <w:rPr>
          <w:rFonts w:ascii="Arial" w:hAnsi="Arial" w:cs="Arial"/>
          <w:b/>
        </w:rPr>
        <w:t>DE</w:t>
      </w:r>
      <w:r w:rsidRPr="00366296">
        <w:rPr>
          <w:rFonts w:ascii="Arial" w:hAnsi="Arial" w:cs="Arial"/>
          <w:b/>
          <w:spacing w:val="-7"/>
        </w:rPr>
        <w:t xml:space="preserve"> </w:t>
      </w:r>
      <w:r w:rsidRPr="00366296">
        <w:rPr>
          <w:rFonts w:ascii="Arial" w:hAnsi="Arial" w:cs="Arial"/>
          <w:b/>
        </w:rPr>
        <w:t>LEI</w:t>
      </w:r>
      <w:r w:rsidRPr="00366296">
        <w:rPr>
          <w:rFonts w:ascii="Arial" w:hAnsi="Arial" w:cs="Arial"/>
          <w:b/>
          <w:spacing w:val="-2"/>
        </w:rPr>
        <w:t xml:space="preserve"> </w:t>
      </w:r>
      <w:r w:rsidRPr="00366296">
        <w:rPr>
          <w:rFonts w:ascii="Arial" w:hAnsi="Arial" w:cs="Arial"/>
          <w:b/>
        </w:rPr>
        <w:t>Nº</w:t>
      </w:r>
      <w:r w:rsidRPr="00366296">
        <w:rPr>
          <w:rFonts w:ascii="Arial" w:hAnsi="Arial" w:cs="Arial"/>
          <w:b/>
          <w:spacing w:val="-6"/>
        </w:rPr>
        <w:t xml:space="preserve"> </w:t>
      </w:r>
      <w:r w:rsidRPr="00366296">
        <w:rPr>
          <w:rFonts w:ascii="Arial" w:hAnsi="Arial" w:cs="Arial"/>
          <w:b/>
          <w:spacing w:val="-2"/>
        </w:rPr>
        <w:t>2</w:t>
      </w:r>
      <w:r w:rsidR="0018143E">
        <w:rPr>
          <w:rFonts w:ascii="Arial" w:hAnsi="Arial" w:cs="Arial"/>
          <w:b/>
          <w:spacing w:val="-2"/>
        </w:rPr>
        <w:t>3</w:t>
      </w:r>
      <w:r w:rsidRPr="00366296">
        <w:rPr>
          <w:rFonts w:ascii="Arial" w:hAnsi="Arial" w:cs="Arial"/>
          <w:b/>
          <w:spacing w:val="-2"/>
        </w:rPr>
        <w:t>/2025.</w:t>
      </w:r>
    </w:p>
    <w:p w14:paraId="0245E85D" w14:textId="77777777" w:rsidR="00366296" w:rsidRPr="00366296" w:rsidRDefault="00366296" w:rsidP="00366296">
      <w:pPr>
        <w:spacing w:before="276" w:line="360" w:lineRule="auto"/>
        <w:ind w:left="4389" w:right="142"/>
        <w:jc w:val="both"/>
        <w:rPr>
          <w:rFonts w:ascii="Arial" w:hAnsi="Arial" w:cs="Arial"/>
          <w:b/>
        </w:rPr>
      </w:pPr>
      <w:r w:rsidRPr="00366296">
        <w:rPr>
          <w:rFonts w:ascii="Arial" w:hAnsi="Arial" w:cs="Arial"/>
          <w:b/>
        </w:rPr>
        <w:t>“AUTORIZA A DESAFETAÇÃO E ALIENAÇÃO DE BENS IMÓVEIS PÚBLICO MUNICIPAL, NOS TERMOS DO</w:t>
      </w:r>
      <w:r w:rsidRPr="00366296">
        <w:rPr>
          <w:rFonts w:ascii="Arial" w:hAnsi="Arial" w:cs="Arial"/>
          <w:b/>
          <w:spacing w:val="15"/>
        </w:rPr>
        <w:t xml:space="preserve"> </w:t>
      </w:r>
      <w:r w:rsidRPr="00366296">
        <w:rPr>
          <w:rFonts w:ascii="Arial" w:hAnsi="Arial" w:cs="Arial"/>
          <w:b/>
        </w:rPr>
        <w:t>ARTIGO</w:t>
      </w:r>
      <w:r w:rsidRPr="00366296">
        <w:rPr>
          <w:rFonts w:ascii="Arial" w:hAnsi="Arial" w:cs="Arial"/>
          <w:b/>
          <w:spacing w:val="16"/>
        </w:rPr>
        <w:t xml:space="preserve"> </w:t>
      </w:r>
      <w:r w:rsidRPr="00366296">
        <w:rPr>
          <w:rFonts w:ascii="Arial" w:hAnsi="Arial" w:cs="Arial"/>
          <w:b/>
        </w:rPr>
        <w:t>75,</w:t>
      </w:r>
      <w:r w:rsidRPr="00366296">
        <w:rPr>
          <w:rFonts w:ascii="Arial" w:hAnsi="Arial" w:cs="Arial"/>
          <w:b/>
          <w:spacing w:val="15"/>
        </w:rPr>
        <w:t xml:space="preserve"> </w:t>
      </w:r>
      <w:r w:rsidRPr="00366296">
        <w:rPr>
          <w:rFonts w:ascii="Arial" w:hAnsi="Arial" w:cs="Arial"/>
          <w:b/>
        </w:rPr>
        <w:t>XVIII,</w:t>
      </w:r>
      <w:r w:rsidRPr="00366296">
        <w:rPr>
          <w:rFonts w:ascii="Arial" w:hAnsi="Arial" w:cs="Arial"/>
          <w:b/>
          <w:spacing w:val="16"/>
        </w:rPr>
        <w:t xml:space="preserve"> </w:t>
      </w:r>
      <w:r w:rsidRPr="00366296">
        <w:rPr>
          <w:rFonts w:ascii="Arial" w:hAnsi="Arial" w:cs="Arial"/>
          <w:b/>
        </w:rPr>
        <w:t>C/C</w:t>
      </w:r>
      <w:r w:rsidRPr="00366296">
        <w:rPr>
          <w:rFonts w:ascii="Arial" w:hAnsi="Arial" w:cs="Arial"/>
          <w:b/>
          <w:spacing w:val="14"/>
        </w:rPr>
        <w:t xml:space="preserve"> </w:t>
      </w:r>
      <w:r w:rsidRPr="00366296">
        <w:rPr>
          <w:rFonts w:ascii="Arial" w:hAnsi="Arial" w:cs="Arial"/>
          <w:b/>
        </w:rPr>
        <w:t>ARTIGOS</w:t>
      </w:r>
      <w:r w:rsidRPr="00366296">
        <w:rPr>
          <w:rFonts w:ascii="Arial" w:hAnsi="Arial" w:cs="Arial"/>
          <w:b/>
          <w:spacing w:val="14"/>
        </w:rPr>
        <w:t xml:space="preserve"> </w:t>
      </w:r>
      <w:r w:rsidRPr="00366296">
        <w:rPr>
          <w:rFonts w:ascii="Arial" w:hAnsi="Arial" w:cs="Arial"/>
          <w:b/>
        </w:rPr>
        <w:t>8º,</w:t>
      </w:r>
      <w:r w:rsidRPr="00366296">
        <w:rPr>
          <w:rFonts w:ascii="Arial" w:hAnsi="Arial" w:cs="Arial"/>
          <w:b/>
          <w:spacing w:val="16"/>
        </w:rPr>
        <w:t xml:space="preserve"> </w:t>
      </w:r>
      <w:r w:rsidRPr="00366296">
        <w:rPr>
          <w:rFonts w:ascii="Arial" w:hAnsi="Arial" w:cs="Arial"/>
          <w:b/>
        </w:rPr>
        <w:t>I,</w:t>
      </w:r>
      <w:r w:rsidRPr="00366296">
        <w:rPr>
          <w:rFonts w:ascii="Arial" w:hAnsi="Arial" w:cs="Arial"/>
          <w:b/>
          <w:spacing w:val="13"/>
        </w:rPr>
        <w:t xml:space="preserve"> </w:t>
      </w:r>
      <w:r w:rsidRPr="00366296">
        <w:rPr>
          <w:rFonts w:ascii="Arial" w:hAnsi="Arial" w:cs="Arial"/>
          <w:b/>
        </w:rPr>
        <w:t>16,</w:t>
      </w:r>
      <w:r w:rsidRPr="00366296">
        <w:rPr>
          <w:rFonts w:ascii="Arial" w:hAnsi="Arial" w:cs="Arial"/>
          <w:b/>
          <w:spacing w:val="16"/>
        </w:rPr>
        <w:t xml:space="preserve"> </w:t>
      </w:r>
      <w:r w:rsidRPr="00366296">
        <w:rPr>
          <w:rFonts w:ascii="Arial" w:hAnsi="Arial" w:cs="Arial"/>
          <w:b/>
        </w:rPr>
        <w:t>XXI,</w:t>
      </w:r>
      <w:r w:rsidRPr="00366296">
        <w:rPr>
          <w:rFonts w:ascii="Arial" w:hAnsi="Arial" w:cs="Arial"/>
          <w:b/>
          <w:spacing w:val="16"/>
        </w:rPr>
        <w:t xml:space="preserve"> </w:t>
      </w:r>
      <w:r w:rsidRPr="00366296">
        <w:rPr>
          <w:rFonts w:ascii="Arial" w:hAnsi="Arial" w:cs="Arial"/>
          <w:b/>
          <w:spacing w:val="-5"/>
        </w:rPr>
        <w:t>38,</w:t>
      </w:r>
    </w:p>
    <w:p w14:paraId="4EEFE112" w14:textId="77777777" w:rsidR="00366296" w:rsidRPr="00366296" w:rsidRDefault="00366296" w:rsidP="00366296">
      <w:pPr>
        <w:spacing w:line="360" w:lineRule="auto"/>
        <w:ind w:left="4389" w:right="136"/>
        <w:jc w:val="both"/>
        <w:rPr>
          <w:rFonts w:ascii="Arial" w:hAnsi="Arial" w:cs="Arial"/>
          <w:b/>
        </w:rPr>
      </w:pPr>
      <w:r w:rsidRPr="00366296">
        <w:rPr>
          <w:rFonts w:ascii="Arial" w:hAnsi="Arial" w:cs="Arial"/>
          <w:b/>
        </w:rPr>
        <w:t>§8º,</w:t>
      </w:r>
      <w:r w:rsidRPr="00366296">
        <w:rPr>
          <w:rFonts w:ascii="Arial" w:hAnsi="Arial" w:cs="Arial"/>
          <w:b/>
          <w:spacing w:val="-7"/>
        </w:rPr>
        <w:t xml:space="preserve"> </w:t>
      </w:r>
      <w:r w:rsidRPr="00366296">
        <w:rPr>
          <w:rFonts w:ascii="Arial" w:hAnsi="Arial" w:cs="Arial"/>
          <w:b/>
        </w:rPr>
        <w:t>C</w:t>
      </w:r>
      <w:r w:rsidRPr="00366296">
        <w:rPr>
          <w:rFonts w:ascii="Arial" w:hAnsi="Arial" w:cs="Arial"/>
          <w:b/>
          <w:spacing w:val="-8"/>
        </w:rPr>
        <w:t xml:space="preserve"> </w:t>
      </w:r>
      <w:r w:rsidRPr="00366296">
        <w:rPr>
          <w:rFonts w:ascii="Arial" w:hAnsi="Arial" w:cs="Arial"/>
          <w:b/>
        </w:rPr>
        <w:t>DA</w:t>
      </w:r>
      <w:r w:rsidRPr="00366296">
        <w:rPr>
          <w:rFonts w:ascii="Arial" w:hAnsi="Arial" w:cs="Arial"/>
          <w:b/>
          <w:spacing w:val="-9"/>
        </w:rPr>
        <w:t xml:space="preserve"> </w:t>
      </w:r>
      <w:r w:rsidRPr="00366296">
        <w:rPr>
          <w:rFonts w:ascii="Arial" w:hAnsi="Arial" w:cs="Arial"/>
          <w:b/>
        </w:rPr>
        <w:t>LEI</w:t>
      </w:r>
      <w:r w:rsidRPr="00366296">
        <w:rPr>
          <w:rFonts w:ascii="Arial" w:hAnsi="Arial" w:cs="Arial"/>
          <w:b/>
          <w:spacing w:val="-7"/>
        </w:rPr>
        <w:t xml:space="preserve"> </w:t>
      </w:r>
      <w:r w:rsidRPr="00366296">
        <w:rPr>
          <w:rFonts w:ascii="Arial" w:hAnsi="Arial" w:cs="Arial"/>
          <w:b/>
        </w:rPr>
        <w:t>ORGÂNICA</w:t>
      </w:r>
      <w:r w:rsidRPr="00366296">
        <w:rPr>
          <w:rFonts w:ascii="Arial" w:hAnsi="Arial" w:cs="Arial"/>
          <w:b/>
          <w:spacing w:val="-9"/>
        </w:rPr>
        <w:t xml:space="preserve"> </w:t>
      </w:r>
      <w:r w:rsidRPr="00366296">
        <w:rPr>
          <w:rFonts w:ascii="Arial" w:hAnsi="Arial" w:cs="Arial"/>
          <w:b/>
        </w:rPr>
        <w:t>DO</w:t>
      </w:r>
      <w:r w:rsidRPr="00366296">
        <w:rPr>
          <w:rFonts w:ascii="Arial" w:hAnsi="Arial" w:cs="Arial"/>
          <w:b/>
          <w:spacing w:val="-8"/>
        </w:rPr>
        <w:t xml:space="preserve"> </w:t>
      </w:r>
      <w:r w:rsidRPr="00366296">
        <w:rPr>
          <w:rFonts w:ascii="Arial" w:hAnsi="Arial" w:cs="Arial"/>
          <w:b/>
        </w:rPr>
        <w:t>MUNICÍPIO</w:t>
      </w:r>
      <w:r w:rsidRPr="00366296">
        <w:rPr>
          <w:rFonts w:ascii="Arial" w:hAnsi="Arial" w:cs="Arial"/>
          <w:b/>
          <w:spacing w:val="-7"/>
        </w:rPr>
        <w:t xml:space="preserve"> </w:t>
      </w:r>
      <w:r w:rsidRPr="00366296">
        <w:rPr>
          <w:rFonts w:ascii="Arial" w:hAnsi="Arial" w:cs="Arial"/>
          <w:b/>
        </w:rPr>
        <w:t>DE</w:t>
      </w:r>
      <w:r w:rsidRPr="00366296">
        <w:rPr>
          <w:rFonts w:ascii="Arial" w:hAnsi="Arial" w:cs="Arial"/>
          <w:b/>
          <w:spacing w:val="-8"/>
        </w:rPr>
        <w:t xml:space="preserve"> </w:t>
      </w:r>
      <w:r w:rsidRPr="00366296">
        <w:rPr>
          <w:rFonts w:ascii="Arial" w:hAnsi="Arial" w:cs="Arial"/>
          <w:b/>
        </w:rPr>
        <w:t>JEQUIÉ</w:t>
      </w:r>
      <w:r w:rsidRPr="00366296">
        <w:rPr>
          <w:rFonts w:ascii="Arial" w:hAnsi="Arial" w:cs="Arial"/>
          <w:b/>
          <w:spacing w:val="-3"/>
        </w:rPr>
        <w:t xml:space="preserve"> </w:t>
      </w:r>
      <w:r w:rsidRPr="00366296">
        <w:rPr>
          <w:rFonts w:ascii="Arial" w:hAnsi="Arial" w:cs="Arial"/>
          <w:b/>
        </w:rPr>
        <w:t>- BA E DETERMINA OUTRAS PROVIDÊNCIAS”.</w:t>
      </w:r>
    </w:p>
    <w:p w14:paraId="3179915A" w14:textId="77777777" w:rsidR="00366296" w:rsidRPr="00366296" w:rsidRDefault="00366296" w:rsidP="00366296">
      <w:pPr>
        <w:pStyle w:val="Corpodetexto"/>
        <w:spacing w:before="151" w:line="360" w:lineRule="auto"/>
        <w:rPr>
          <w:rFonts w:ascii="Arial" w:hAnsi="Arial" w:cs="Arial"/>
          <w:b/>
          <w:sz w:val="22"/>
          <w:szCs w:val="22"/>
        </w:rPr>
      </w:pPr>
    </w:p>
    <w:p w14:paraId="1FCA08A2" w14:textId="77777777" w:rsidR="00366296" w:rsidRPr="00366296" w:rsidRDefault="00366296" w:rsidP="00366296">
      <w:pPr>
        <w:pStyle w:val="Corpodetexto"/>
        <w:spacing w:line="360" w:lineRule="auto"/>
        <w:ind w:left="141"/>
        <w:jc w:val="both"/>
        <w:rPr>
          <w:rFonts w:ascii="Arial" w:hAnsi="Arial" w:cs="Arial"/>
          <w:sz w:val="22"/>
          <w:szCs w:val="22"/>
        </w:rPr>
      </w:pPr>
      <w:r w:rsidRPr="00366296">
        <w:rPr>
          <w:rFonts w:ascii="Arial" w:hAnsi="Arial" w:cs="Arial"/>
          <w:b/>
          <w:sz w:val="22"/>
          <w:szCs w:val="22"/>
        </w:rPr>
        <w:t>O</w:t>
      </w:r>
      <w:r w:rsidRPr="00366296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366296">
        <w:rPr>
          <w:rFonts w:ascii="Arial" w:hAnsi="Arial" w:cs="Arial"/>
          <w:b/>
          <w:sz w:val="22"/>
          <w:szCs w:val="22"/>
        </w:rPr>
        <w:t>PREFEITO</w:t>
      </w:r>
      <w:r w:rsidRPr="00366296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366296">
        <w:rPr>
          <w:rFonts w:ascii="Arial" w:hAnsi="Arial" w:cs="Arial"/>
          <w:b/>
          <w:sz w:val="22"/>
          <w:szCs w:val="22"/>
        </w:rPr>
        <w:t>DO</w:t>
      </w:r>
      <w:r w:rsidRPr="00366296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366296">
        <w:rPr>
          <w:rFonts w:ascii="Arial" w:hAnsi="Arial" w:cs="Arial"/>
          <w:b/>
          <w:sz w:val="22"/>
          <w:szCs w:val="22"/>
        </w:rPr>
        <w:t>MUNICÍPIO</w:t>
      </w:r>
      <w:r w:rsidRPr="00366296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366296">
        <w:rPr>
          <w:rFonts w:ascii="Arial" w:hAnsi="Arial" w:cs="Arial"/>
          <w:b/>
          <w:sz w:val="22"/>
          <w:szCs w:val="22"/>
        </w:rPr>
        <w:t>DE</w:t>
      </w:r>
      <w:r w:rsidRPr="00366296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366296">
        <w:rPr>
          <w:rFonts w:ascii="Arial" w:hAnsi="Arial" w:cs="Arial"/>
          <w:b/>
          <w:sz w:val="22"/>
          <w:szCs w:val="22"/>
        </w:rPr>
        <w:t>JEQUIÉ</w:t>
      </w:r>
      <w:r w:rsidRPr="00366296">
        <w:rPr>
          <w:rFonts w:ascii="Arial" w:hAnsi="Arial" w:cs="Arial"/>
          <w:sz w:val="22"/>
          <w:szCs w:val="22"/>
        </w:rPr>
        <w:t>,</w:t>
      </w:r>
      <w:r w:rsidRPr="00366296">
        <w:rPr>
          <w:rFonts w:ascii="Arial" w:hAnsi="Arial" w:cs="Arial"/>
          <w:spacing w:val="-6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no</w:t>
      </w:r>
      <w:r w:rsidRPr="00366296">
        <w:rPr>
          <w:rFonts w:ascii="Arial" w:hAnsi="Arial" w:cs="Arial"/>
          <w:spacing w:val="-5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Estado</w:t>
      </w:r>
      <w:r w:rsidRPr="00366296">
        <w:rPr>
          <w:rFonts w:ascii="Arial" w:hAnsi="Arial" w:cs="Arial"/>
          <w:spacing w:val="-6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da</w:t>
      </w:r>
      <w:r w:rsidRPr="00366296">
        <w:rPr>
          <w:rFonts w:ascii="Arial" w:hAnsi="Arial" w:cs="Arial"/>
          <w:spacing w:val="-6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Bahia,</w:t>
      </w:r>
      <w:r w:rsidRPr="00366296">
        <w:rPr>
          <w:rFonts w:ascii="Arial" w:hAnsi="Arial" w:cs="Arial"/>
          <w:spacing w:val="-6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no</w:t>
      </w:r>
      <w:r w:rsidRPr="00366296">
        <w:rPr>
          <w:rFonts w:ascii="Arial" w:hAnsi="Arial" w:cs="Arial"/>
          <w:spacing w:val="-5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uso</w:t>
      </w:r>
      <w:r w:rsidRPr="00366296">
        <w:rPr>
          <w:rFonts w:ascii="Arial" w:hAnsi="Arial" w:cs="Arial"/>
          <w:spacing w:val="-5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de</w:t>
      </w:r>
      <w:r w:rsidRPr="00366296">
        <w:rPr>
          <w:rFonts w:ascii="Arial" w:hAnsi="Arial" w:cs="Arial"/>
          <w:spacing w:val="-5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suas</w:t>
      </w:r>
      <w:r w:rsidRPr="00366296">
        <w:rPr>
          <w:rFonts w:ascii="Arial" w:hAnsi="Arial" w:cs="Arial"/>
          <w:spacing w:val="-7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atribuições</w:t>
      </w:r>
      <w:r w:rsidRPr="00366296">
        <w:rPr>
          <w:rFonts w:ascii="Arial" w:hAnsi="Arial" w:cs="Arial"/>
          <w:spacing w:val="-5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legais, que lhe são conferidas pela Lei Orgânica Municipal, faz saber que a Câmara Municipal de Vereadores aprovou e eu sanciono o presente Projeto de Lei.</w:t>
      </w:r>
    </w:p>
    <w:p w14:paraId="24B9E7A6" w14:textId="77777777" w:rsidR="00366296" w:rsidRPr="00366296" w:rsidRDefault="00366296" w:rsidP="00366296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0AF89902" w14:textId="3808B7ED" w:rsidR="00366296" w:rsidRPr="00366296" w:rsidRDefault="00366296" w:rsidP="00366296">
      <w:pPr>
        <w:pStyle w:val="Corpodetexto"/>
        <w:spacing w:before="1" w:line="360" w:lineRule="auto"/>
        <w:ind w:left="141" w:right="136"/>
        <w:jc w:val="both"/>
        <w:rPr>
          <w:rFonts w:ascii="Arial" w:hAnsi="Arial" w:cs="Arial"/>
          <w:sz w:val="22"/>
          <w:szCs w:val="22"/>
        </w:rPr>
      </w:pPr>
      <w:r w:rsidRPr="00366296">
        <w:rPr>
          <w:rFonts w:ascii="Arial" w:hAnsi="Arial" w:cs="Arial"/>
          <w:b/>
          <w:sz w:val="22"/>
          <w:szCs w:val="22"/>
        </w:rPr>
        <w:t>Art.1º.</w:t>
      </w:r>
      <w:r w:rsidRPr="00366296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Fica</w:t>
      </w:r>
      <w:r w:rsidRPr="00366296">
        <w:rPr>
          <w:rFonts w:ascii="Arial" w:hAnsi="Arial" w:cs="Arial"/>
          <w:spacing w:val="-8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o</w:t>
      </w:r>
      <w:r w:rsidRPr="00366296">
        <w:rPr>
          <w:rFonts w:ascii="Arial" w:hAnsi="Arial" w:cs="Arial"/>
          <w:spacing w:val="-8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Poder</w:t>
      </w:r>
      <w:r w:rsidRPr="00366296">
        <w:rPr>
          <w:rFonts w:ascii="Arial" w:hAnsi="Arial" w:cs="Arial"/>
          <w:spacing w:val="-7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Executivo</w:t>
      </w:r>
      <w:r w:rsidRPr="00366296">
        <w:rPr>
          <w:rFonts w:ascii="Arial" w:hAnsi="Arial" w:cs="Arial"/>
          <w:spacing w:val="-8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autorizado,</w:t>
      </w:r>
      <w:r w:rsidRPr="00366296">
        <w:rPr>
          <w:rFonts w:ascii="Arial" w:hAnsi="Arial" w:cs="Arial"/>
          <w:spacing w:val="-9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nos</w:t>
      </w:r>
      <w:r w:rsidRPr="00366296">
        <w:rPr>
          <w:rFonts w:ascii="Arial" w:hAnsi="Arial" w:cs="Arial"/>
          <w:spacing w:val="-7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termos</w:t>
      </w:r>
      <w:r w:rsidRPr="00366296">
        <w:rPr>
          <w:rFonts w:ascii="Arial" w:hAnsi="Arial" w:cs="Arial"/>
          <w:spacing w:val="-5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do</w:t>
      </w:r>
      <w:r w:rsidRPr="00366296">
        <w:rPr>
          <w:rFonts w:ascii="Arial" w:hAnsi="Arial" w:cs="Arial"/>
          <w:spacing w:val="-8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artigo</w:t>
      </w:r>
      <w:r w:rsidRPr="00366296">
        <w:rPr>
          <w:rFonts w:ascii="Arial" w:hAnsi="Arial" w:cs="Arial"/>
          <w:spacing w:val="-8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8º,</w:t>
      </w:r>
      <w:r w:rsidRPr="00366296">
        <w:rPr>
          <w:rFonts w:ascii="Arial" w:hAnsi="Arial" w:cs="Arial"/>
          <w:spacing w:val="-6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I,</w:t>
      </w:r>
      <w:r w:rsidRPr="00366296">
        <w:rPr>
          <w:rFonts w:ascii="Arial" w:hAnsi="Arial" w:cs="Arial"/>
          <w:spacing w:val="-7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artigo</w:t>
      </w:r>
      <w:r w:rsidRPr="00366296">
        <w:rPr>
          <w:rFonts w:ascii="Arial" w:hAnsi="Arial" w:cs="Arial"/>
          <w:spacing w:val="-8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16,</w:t>
      </w:r>
      <w:r w:rsidRPr="00366296">
        <w:rPr>
          <w:rFonts w:ascii="Arial" w:hAnsi="Arial" w:cs="Arial"/>
          <w:spacing w:val="-6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XXI,</w:t>
      </w:r>
      <w:r w:rsidRPr="00366296">
        <w:rPr>
          <w:rFonts w:ascii="Arial" w:hAnsi="Arial" w:cs="Arial"/>
          <w:spacing w:val="-8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artigo</w:t>
      </w:r>
      <w:r w:rsidRPr="00366296">
        <w:rPr>
          <w:rFonts w:ascii="Arial" w:hAnsi="Arial" w:cs="Arial"/>
          <w:spacing w:val="-8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38,</w:t>
      </w:r>
      <w:r w:rsidRPr="00366296">
        <w:rPr>
          <w:rFonts w:ascii="Arial" w:hAnsi="Arial" w:cs="Arial"/>
          <w:spacing w:val="-4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§8º, C</w:t>
      </w:r>
      <w:r w:rsidRPr="00366296">
        <w:rPr>
          <w:rFonts w:ascii="Arial" w:hAnsi="Arial" w:cs="Arial"/>
          <w:spacing w:val="-9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e</w:t>
      </w:r>
      <w:r w:rsidRPr="00366296">
        <w:rPr>
          <w:rFonts w:ascii="Arial" w:hAnsi="Arial" w:cs="Arial"/>
          <w:spacing w:val="-7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artigo</w:t>
      </w:r>
      <w:r w:rsidRPr="00366296">
        <w:rPr>
          <w:rFonts w:ascii="Arial" w:hAnsi="Arial" w:cs="Arial"/>
          <w:spacing w:val="-7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75</w:t>
      </w:r>
      <w:r w:rsidRPr="00366296">
        <w:rPr>
          <w:rFonts w:ascii="Arial" w:hAnsi="Arial" w:cs="Arial"/>
          <w:spacing w:val="-7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XVIII,</w:t>
      </w:r>
      <w:r w:rsidRPr="00366296">
        <w:rPr>
          <w:rFonts w:ascii="Arial" w:hAnsi="Arial" w:cs="Arial"/>
          <w:spacing w:val="-5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da</w:t>
      </w:r>
      <w:r w:rsidRPr="00366296">
        <w:rPr>
          <w:rFonts w:ascii="Arial" w:hAnsi="Arial" w:cs="Arial"/>
          <w:spacing w:val="-7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Lei</w:t>
      </w:r>
      <w:r w:rsidRPr="00366296">
        <w:rPr>
          <w:rFonts w:ascii="Arial" w:hAnsi="Arial" w:cs="Arial"/>
          <w:spacing w:val="-7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Orgânica</w:t>
      </w:r>
      <w:r w:rsidRPr="00366296">
        <w:rPr>
          <w:rFonts w:ascii="Arial" w:hAnsi="Arial" w:cs="Arial"/>
          <w:spacing w:val="-10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do</w:t>
      </w:r>
      <w:r w:rsidRPr="00366296">
        <w:rPr>
          <w:rFonts w:ascii="Arial" w:hAnsi="Arial" w:cs="Arial"/>
          <w:spacing w:val="-7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Município,</w:t>
      </w:r>
      <w:r w:rsidRPr="00366296">
        <w:rPr>
          <w:rFonts w:ascii="Arial" w:hAnsi="Arial" w:cs="Arial"/>
          <w:spacing w:val="-7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e</w:t>
      </w:r>
      <w:r w:rsidRPr="00366296">
        <w:rPr>
          <w:rFonts w:ascii="Arial" w:hAnsi="Arial" w:cs="Arial"/>
          <w:spacing w:val="-7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da</w:t>
      </w:r>
      <w:r w:rsidRPr="00366296">
        <w:rPr>
          <w:rFonts w:ascii="Arial" w:hAnsi="Arial" w:cs="Arial"/>
          <w:spacing w:val="-10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Lei</w:t>
      </w:r>
      <w:r w:rsidRPr="00366296">
        <w:rPr>
          <w:rFonts w:ascii="Arial" w:hAnsi="Arial" w:cs="Arial"/>
          <w:spacing w:val="-5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Federal</w:t>
      </w:r>
      <w:r w:rsidRPr="00366296">
        <w:rPr>
          <w:rFonts w:ascii="Arial" w:hAnsi="Arial" w:cs="Arial"/>
          <w:spacing w:val="-9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nº</w:t>
      </w:r>
      <w:r w:rsidRPr="00366296">
        <w:rPr>
          <w:rFonts w:ascii="Arial" w:hAnsi="Arial" w:cs="Arial"/>
          <w:spacing w:val="-8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14.133/21,</w:t>
      </w:r>
      <w:r w:rsidRPr="00366296">
        <w:rPr>
          <w:rFonts w:ascii="Arial" w:hAnsi="Arial" w:cs="Arial"/>
          <w:spacing w:val="-8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a</w:t>
      </w:r>
      <w:r w:rsidRPr="00366296">
        <w:rPr>
          <w:rFonts w:ascii="Arial" w:hAnsi="Arial" w:cs="Arial"/>
          <w:spacing w:val="-7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alienar</w:t>
      </w:r>
      <w:r w:rsidRPr="00366296">
        <w:rPr>
          <w:rFonts w:ascii="Arial" w:hAnsi="Arial" w:cs="Arial"/>
          <w:spacing w:val="-9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os</w:t>
      </w:r>
      <w:r w:rsidRPr="00366296">
        <w:rPr>
          <w:rFonts w:ascii="Arial" w:hAnsi="Arial" w:cs="Arial"/>
          <w:spacing w:val="-8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bens imóveis</w:t>
      </w:r>
      <w:r w:rsidRPr="00366296">
        <w:rPr>
          <w:rFonts w:ascii="Arial" w:hAnsi="Arial" w:cs="Arial"/>
          <w:spacing w:val="-6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que</w:t>
      </w:r>
      <w:r w:rsidRPr="00366296">
        <w:rPr>
          <w:rFonts w:ascii="Arial" w:hAnsi="Arial" w:cs="Arial"/>
          <w:spacing w:val="-3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compõem</w:t>
      </w:r>
      <w:r w:rsidRPr="00366296">
        <w:rPr>
          <w:rFonts w:ascii="Arial" w:hAnsi="Arial" w:cs="Arial"/>
          <w:spacing w:val="-4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o</w:t>
      </w:r>
      <w:r w:rsidRPr="00366296">
        <w:rPr>
          <w:rFonts w:ascii="Arial" w:hAnsi="Arial" w:cs="Arial"/>
          <w:spacing w:val="-4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patrimônio</w:t>
      </w:r>
      <w:r w:rsidRPr="00366296">
        <w:rPr>
          <w:rFonts w:ascii="Arial" w:hAnsi="Arial" w:cs="Arial"/>
          <w:spacing w:val="-5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municipal, relacionados</w:t>
      </w:r>
      <w:r w:rsidRPr="00366296">
        <w:rPr>
          <w:rFonts w:ascii="Arial" w:hAnsi="Arial" w:cs="Arial"/>
          <w:spacing w:val="-5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no</w:t>
      </w:r>
      <w:r w:rsidRPr="00366296">
        <w:rPr>
          <w:rFonts w:ascii="Arial" w:hAnsi="Arial" w:cs="Arial"/>
          <w:spacing w:val="-5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anexo</w:t>
      </w:r>
      <w:r w:rsidRPr="00366296">
        <w:rPr>
          <w:rFonts w:ascii="Arial" w:hAnsi="Arial" w:cs="Arial"/>
          <w:spacing w:val="-3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desta</w:t>
      </w:r>
      <w:r w:rsidRPr="00366296">
        <w:rPr>
          <w:rFonts w:ascii="Arial" w:hAnsi="Arial" w:cs="Arial"/>
          <w:spacing w:val="-4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Lei.</w:t>
      </w:r>
    </w:p>
    <w:p w14:paraId="7E12A310" w14:textId="77777777" w:rsidR="00366296" w:rsidRPr="00366296" w:rsidRDefault="00366296" w:rsidP="00366296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2C0685A4" w14:textId="77777777" w:rsidR="00366296" w:rsidRPr="00366296" w:rsidRDefault="00366296" w:rsidP="00366296">
      <w:pPr>
        <w:spacing w:line="360" w:lineRule="auto"/>
        <w:ind w:left="141" w:right="144"/>
        <w:jc w:val="both"/>
        <w:rPr>
          <w:rFonts w:ascii="Arial" w:hAnsi="Arial" w:cs="Arial"/>
        </w:rPr>
      </w:pPr>
      <w:r w:rsidRPr="00366296">
        <w:rPr>
          <w:rFonts w:ascii="Arial" w:hAnsi="Arial" w:cs="Arial"/>
          <w:b/>
        </w:rPr>
        <w:t xml:space="preserve">Parágrafo único. </w:t>
      </w:r>
      <w:r w:rsidRPr="00366296">
        <w:rPr>
          <w:rFonts w:ascii="Arial" w:hAnsi="Arial" w:cs="Arial"/>
        </w:rPr>
        <w:t xml:space="preserve">A alienação citada no </w:t>
      </w:r>
      <w:r w:rsidRPr="00366296">
        <w:rPr>
          <w:rFonts w:ascii="Arial" w:hAnsi="Arial" w:cs="Arial"/>
          <w:i/>
        </w:rPr>
        <w:t>caput</w:t>
      </w:r>
      <w:r w:rsidRPr="00366296">
        <w:rPr>
          <w:rFonts w:ascii="Arial" w:hAnsi="Arial" w:cs="Arial"/>
          <w:i/>
          <w:spacing w:val="-2"/>
        </w:rPr>
        <w:t xml:space="preserve"> </w:t>
      </w:r>
      <w:r w:rsidRPr="00366296">
        <w:rPr>
          <w:rFonts w:ascii="Arial" w:hAnsi="Arial" w:cs="Arial"/>
        </w:rPr>
        <w:t>será realizada mediante desafetação, avaliação prévia e licitação.</w:t>
      </w:r>
    </w:p>
    <w:p w14:paraId="11419C8E" w14:textId="77777777" w:rsidR="00366296" w:rsidRPr="00366296" w:rsidRDefault="00366296" w:rsidP="00366296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1D1F9B00" w14:textId="77777777" w:rsidR="00366296" w:rsidRPr="00366296" w:rsidRDefault="00366296" w:rsidP="00366296">
      <w:pPr>
        <w:pStyle w:val="Corpodetexto"/>
        <w:spacing w:line="360" w:lineRule="auto"/>
        <w:ind w:left="141" w:right="141"/>
        <w:jc w:val="both"/>
        <w:rPr>
          <w:rFonts w:ascii="Arial" w:hAnsi="Arial" w:cs="Arial"/>
          <w:sz w:val="22"/>
          <w:szCs w:val="22"/>
        </w:rPr>
      </w:pPr>
      <w:r w:rsidRPr="00366296">
        <w:rPr>
          <w:rFonts w:ascii="Arial" w:hAnsi="Arial" w:cs="Arial"/>
          <w:b/>
          <w:sz w:val="22"/>
          <w:szCs w:val="22"/>
        </w:rPr>
        <w:t>Art.2º.</w:t>
      </w:r>
      <w:r w:rsidRPr="00366296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O proveito</w:t>
      </w:r>
      <w:r w:rsidRPr="00366296">
        <w:rPr>
          <w:rFonts w:ascii="Arial" w:hAnsi="Arial" w:cs="Arial"/>
          <w:spacing w:val="-1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econômico</w:t>
      </w:r>
      <w:r w:rsidRPr="00366296">
        <w:rPr>
          <w:rFonts w:ascii="Arial" w:hAnsi="Arial" w:cs="Arial"/>
          <w:spacing w:val="-2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obtido com</w:t>
      </w:r>
      <w:r w:rsidRPr="00366296">
        <w:rPr>
          <w:rFonts w:ascii="Arial" w:hAnsi="Arial" w:cs="Arial"/>
          <w:spacing w:val="-1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as</w:t>
      </w:r>
      <w:r w:rsidRPr="00366296">
        <w:rPr>
          <w:rFonts w:ascii="Arial" w:hAnsi="Arial" w:cs="Arial"/>
          <w:spacing w:val="-5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alienações citadas no</w:t>
      </w:r>
      <w:r w:rsidRPr="00366296">
        <w:rPr>
          <w:rFonts w:ascii="Arial" w:hAnsi="Arial" w:cs="Arial"/>
          <w:spacing w:val="-2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art. 1º</w:t>
      </w:r>
      <w:r w:rsidRPr="00366296">
        <w:rPr>
          <w:rFonts w:ascii="Arial" w:hAnsi="Arial" w:cs="Arial"/>
          <w:spacing w:val="-2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desta</w:t>
      </w:r>
      <w:r w:rsidRPr="00366296">
        <w:rPr>
          <w:rFonts w:ascii="Arial" w:hAnsi="Arial" w:cs="Arial"/>
          <w:spacing w:val="-2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Lei será investido no próprio município.</w:t>
      </w:r>
    </w:p>
    <w:p w14:paraId="608A174E" w14:textId="77777777" w:rsidR="00366296" w:rsidRPr="00366296" w:rsidRDefault="00366296" w:rsidP="00366296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2CACF00B" w14:textId="77777777" w:rsidR="00366296" w:rsidRPr="00366296" w:rsidRDefault="00366296" w:rsidP="00366296">
      <w:pPr>
        <w:pStyle w:val="Corpodetexto"/>
        <w:spacing w:line="360" w:lineRule="auto"/>
        <w:ind w:left="141" w:right="149"/>
        <w:jc w:val="both"/>
        <w:rPr>
          <w:rFonts w:ascii="Arial" w:hAnsi="Arial" w:cs="Arial"/>
          <w:sz w:val="22"/>
          <w:szCs w:val="22"/>
        </w:rPr>
      </w:pPr>
      <w:r w:rsidRPr="00366296">
        <w:rPr>
          <w:rFonts w:ascii="Arial" w:hAnsi="Arial" w:cs="Arial"/>
          <w:b/>
          <w:sz w:val="22"/>
          <w:szCs w:val="22"/>
        </w:rPr>
        <w:t xml:space="preserve">Art.3º. </w:t>
      </w:r>
      <w:r w:rsidRPr="00366296">
        <w:rPr>
          <w:rFonts w:ascii="Arial" w:hAnsi="Arial" w:cs="Arial"/>
          <w:sz w:val="22"/>
          <w:szCs w:val="22"/>
        </w:rPr>
        <w:t>As despesas decorrentes das vendas autorizadas por esta lei serão suportadas pelos respectivos compradores.</w:t>
      </w:r>
    </w:p>
    <w:p w14:paraId="01818E45" w14:textId="77777777" w:rsidR="00366296" w:rsidRPr="00366296" w:rsidRDefault="00366296" w:rsidP="00366296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623BB05A" w14:textId="77777777" w:rsidR="00366296" w:rsidRPr="00366296" w:rsidRDefault="00366296" w:rsidP="00366296">
      <w:pPr>
        <w:pStyle w:val="Corpodetexto"/>
        <w:spacing w:line="360" w:lineRule="auto"/>
        <w:ind w:left="141"/>
        <w:jc w:val="both"/>
        <w:rPr>
          <w:rFonts w:ascii="Arial" w:hAnsi="Arial" w:cs="Arial"/>
          <w:sz w:val="22"/>
          <w:szCs w:val="22"/>
        </w:rPr>
      </w:pPr>
      <w:r w:rsidRPr="00366296">
        <w:rPr>
          <w:rFonts w:ascii="Arial" w:hAnsi="Arial" w:cs="Arial"/>
          <w:b/>
          <w:sz w:val="22"/>
          <w:szCs w:val="22"/>
        </w:rPr>
        <w:t>Art.4º.</w:t>
      </w:r>
      <w:r w:rsidRPr="0036629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Os</w:t>
      </w:r>
      <w:r w:rsidRPr="00366296">
        <w:rPr>
          <w:rFonts w:ascii="Arial" w:hAnsi="Arial" w:cs="Arial"/>
          <w:spacing w:val="-4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bens</w:t>
      </w:r>
      <w:r w:rsidRPr="00366296">
        <w:rPr>
          <w:rFonts w:ascii="Arial" w:hAnsi="Arial" w:cs="Arial"/>
          <w:spacing w:val="-2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referidos</w:t>
      </w:r>
      <w:r w:rsidRPr="00366296">
        <w:rPr>
          <w:rFonts w:ascii="Arial" w:hAnsi="Arial" w:cs="Arial"/>
          <w:spacing w:val="-2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no</w:t>
      </w:r>
      <w:r w:rsidRPr="00366296">
        <w:rPr>
          <w:rFonts w:ascii="Arial" w:hAnsi="Arial" w:cs="Arial"/>
          <w:spacing w:val="-4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artigo</w:t>
      </w:r>
      <w:r w:rsidRPr="00366296">
        <w:rPr>
          <w:rFonts w:ascii="Arial" w:hAnsi="Arial" w:cs="Arial"/>
          <w:spacing w:val="-4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1º</w:t>
      </w:r>
      <w:r w:rsidRPr="00366296">
        <w:rPr>
          <w:rFonts w:ascii="Arial" w:hAnsi="Arial" w:cs="Arial"/>
          <w:spacing w:val="-4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desta</w:t>
      </w:r>
      <w:r w:rsidRPr="00366296">
        <w:rPr>
          <w:rFonts w:ascii="Arial" w:hAnsi="Arial" w:cs="Arial"/>
          <w:spacing w:val="-3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Lei</w:t>
      </w:r>
      <w:r w:rsidRPr="00366296">
        <w:rPr>
          <w:rFonts w:ascii="Arial" w:hAnsi="Arial" w:cs="Arial"/>
          <w:spacing w:val="-2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ficam</w:t>
      </w:r>
      <w:r w:rsidRPr="00366296">
        <w:rPr>
          <w:rFonts w:ascii="Arial" w:hAnsi="Arial" w:cs="Arial"/>
          <w:spacing w:val="-3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desafetados</w:t>
      </w:r>
      <w:r w:rsidRPr="00366296">
        <w:rPr>
          <w:rFonts w:ascii="Arial" w:hAnsi="Arial" w:cs="Arial"/>
          <w:spacing w:val="-2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para</w:t>
      </w:r>
      <w:r w:rsidRPr="00366296">
        <w:rPr>
          <w:rFonts w:ascii="Arial" w:hAnsi="Arial" w:cs="Arial"/>
          <w:spacing w:val="-2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efeito</w:t>
      </w:r>
      <w:r w:rsidRPr="00366296">
        <w:rPr>
          <w:rFonts w:ascii="Arial" w:hAnsi="Arial" w:cs="Arial"/>
          <w:spacing w:val="-4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de</w:t>
      </w:r>
      <w:r w:rsidRPr="00366296">
        <w:rPr>
          <w:rFonts w:ascii="Arial" w:hAnsi="Arial" w:cs="Arial"/>
          <w:spacing w:val="-3"/>
          <w:sz w:val="22"/>
          <w:szCs w:val="22"/>
        </w:rPr>
        <w:t xml:space="preserve"> </w:t>
      </w:r>
      <w:r w:rsidRPr="00366296">
        <w:rPr>
          <w:rFonts w:ascii="Arial" w:hAnsi="Arial" w:cs="Arial"/>
          <w:spacing w:val="-2"/>
          <w:sz w:val="22"/>
          <w:szCs w:val="22"/>
        </w:rPr>
        <w:t>alienação.</w:t>
      </w:r>
    </w:p>
    <w:p w14:paraId="26E94AE2" w14:textId="77777777" w:rsidR="00366296" w:rsidRDefault="00366296" w:rsidP="00366296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1792747A" w14:textId="77777777" w:rsidR="00366296" w:rsidRDefault="00366296" w:rsidP="00366296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4DD397EE" w14:textId="77777777" w:rsidR="00833552" w:rsidRPr="00366296" w:rsidRDefault="00833552" w:rsidP="00366296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11198F3B" w14:textId="77777777" w:rsidR="00833552" w:rsidRPr="0008158C" w:rsidRDefault="00366296" w:rsidP="00833552">
      <w:pPr>
        <w:pStyle w:val="Corpodetexto"/>
        <w:spacing w:before="127" w:line="360" w:lineRule="auto"/>
        <w:rPr>
          <w:rFonts w:cs="Arial"/>
          <w:color w:val="333333"/>
          <w:sz w:val="22"/>
          <w:szCs w:val="22"/>
        </w:rPr>
      </w:pPr>
      <w:r w:rsidRPr="00366296">
        <w:rPr>
          <w:rFonts w:ascii="Arial" w:hAnsi="Arial" w:cs="Arial"/>
          <w:b/>
          <w:sz w:val="22"/>
          <w:szCs w:val="22"/>
        </w:rPr>
        <w:lastRenderedPageBreak/>
        <w:t>Art.5º.</w:t>
      </w:r>
      <w:r w:rsidRPr="00366296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="00833552" w:rsidRPr="0008158C">
        <w:rPr>
          <w:rFonts w:cs="Arial"/>
          <w:color w:val="333333"/>
          <w:sz w:val="22"/>
          <w:szCs w:val="22"/>
        </w:rPr>
        <w:t>A receita de capital proveniente da alienação dos bens imóveis descritos nesta Lei será utilizada, em sua totalidade, na conclusão do prédio anexo à Prefeitura Municipal de Jequié, e, caso haja saldo remanescente, poderá ser empregada no processo de urbanização estrutural do Município.”</w:t>
      </w:r>
    </w:p>
    <w:p w14:paraId="66F2DD4F" w14:textId="1C987512" w:rsidR="00366296" w:rsidRPr="00366296" w:rsidRDefault="00366296" w:rsidP="00833552">
      <w:pPr>
        <w:pStyle w:val="Corpodetexto"/>
        <w:spacing w:line="360" w:lineRule="auto"/>
        <w:ind w:left="141" w:right="140"/>
        <w:jc w:val="both"/>
        <w:rPr>
          <w:rFonts w:ascii="Arial" w:hAnsi="Arial" w:cs="Arial"/>
          <w:sz w:val="22"/>
          <w:szCs w:val="22"/>
        </w:rPr>
      </w:pPr>
    </w:p>
    <w:p w14:paraId="0E211950" w14:textId="77777777" w:rsidR="00366296" w:rsidRPr="00366296" w:rsidRDefault="00366296" w:rsidP="00366296">
      <w:pPr>
        <w:pStyle w:val="Corpodetexto"/>
        <w:spacing w:before="1" w:line="360" w:lineRule="auto"/>
        <w:ind w:left="141"/>
        <w:jc w:val="both"/>
        <w:rPr>
          <w:rFonts w:ascii="Arial" w:hAnsi="Arial" w:cs="Arial"/>
          <w:sz w:val="22"/>
          <w:szCs w:val="22"/>
        </w:rPr>
      </w:pPr>
      <w:r w:rsidRPr="00366296">
        <w:rPr>
          <w:rFonts w:ascii="Arial" w:hAnsi="Arial" w:cs="Arial"/>
          <w:b/>
          <w:sz w:val="22"/>
          <w:szCs w:val="22"/>
        </w:rPr>
        <w:t>Art.6º.</w:t>
      </w:r>
      <w:r w:rsidRPr="00366296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Esta</w:t>
      </w:r>
      <w:r w:rsidRPr="00366296">
        <w:rPr>
          <w:rFonts w:ascii="Arial" w:hAnsi="Arial" w:cs="Arial"/>
          <w:spacing w:val="-3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Lei</w:t>
      </w:r>
      <w:r w:rsidRPr="00366296">
        <w:rPr>
          <w:rFonts w:ascii="Arial" w:hAnsi="Arial" w:cs="Arial"/>
          <w:spacing w:val="-2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entra</w:t>
      </w:r>
      <w:r w:rsidRPr="00366296">
        <w:rPr>
          <w:rFonts w:ascii="Arial" w:hAnsi="Arial" w:cs="Arial"/>
          <w:spacing w:val="-3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em</w:t>
      </w:r>
      <w:r w:rsidRPr="00366296">
        <w:rPr>
          <w:rFonts w:ascii="Arial" w:hAnsi="Arial" w:cs="Arial"/>
          <w:spacing w:val="-1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vigor</w:t>
      </w:r>
      <w:r w:rsidRPr="00366296">
        <w:rPr>
          <w:rFonts w:ascii="Arial" w:hAnsi="Arial" w:cs="Arial"/>
          <w:spacing w:val="-5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na</w:t>
      </w:r>
      <w:r w:rsidRPr="00366296">
        <w:rPr>
          <w:rFonts w:ascii="Arial" w:hAnsi="Arial" w:cs="Arial"/>
          <w:spacing w:val="-3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data</w:t>
      </w:r>
      <w:r w:rsidRPr="00366296">
        <w:rPr>
          <w:rFonts w:ascii="Arial" w:hAnsi="Arial" w:cs="Arial"/>
          <w:spacing w:val="-2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de</w:t>
      </w:r>
      <w:r w:rsidRPr="00366296">
        <w:rPr>
          <w:rFonts w:ascii="Arial" w:hAnsi="Arial" w:cs="Arial"/>
          <w:spacing w:val="-2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sua</w:t>
      </w:r>
      <w:r w:rsidRPr="00366296">
        <w:rPr>
          <w:rFonts w:ascii="Arial" w:hAnsi="Arial" w:cs="Arial"/>
          <w:spacing w:val="-3"/>
          <w:sz w:val="22"/>
          <w:szCs w:val="22"/>
        </w:rPr>
        <w:t xml:space="preserve"> </w:t>
      </w:r>
      <w:r w:rsidRPr="00366296">
        <w:rPr>
          <w:rFonts w:ascii="Arial" w:hAnsi="Arial" w:cs="Arial"/>
          <w:spacing w:val="-2"/>
          <w:sz w:val="22"/>
          <w:szCs w:val="22"/>
        </w:rPr>
        <w:t>publicação.</w:t>
      </w:r>
    </w:p>
    <w:p w14:paraId="26D4BDF9" w14:textId="77777777" w:rsidR="00366296" w:rsidRPr="00366296" w:rsidRDefault="00366296" w:rsidP="00366296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</w:p>
    <w:p w14:paraId="4A88BDDE" w14:textId="77777777" w:rsidR="00366296" w:rsidRPr="00366296" w:rsidRDefault="00366296" w:rsidP="00366296">
      <w:pPr>
        <w:pStyle w:val="Corpodetexto"/>
        <w:spacing w:line="360" w:lineRule="auto"/>
        <w:ind w:left="141"/>
        <w:jc w:val="both"/>
        <w:rPr>
          <w:rFonts w:ascii="Arial" w:hAnsi="Arial" w:cs="Arial"/>
          <w:sz w:val="22"/>
          <w:szCs w:val="22"/>
        </w:rPr>
      </w:pPr>
      <w:r w:rsidRPr="00366296">
        <w:rPr>
          <w:rFonts w:ascii="Arial" w:hAnsi="Arial" w:cs="Arial"/>
          <w:b/>
          <w:sz w:val="22"/>
          <w:szCs w:val="22"/>
        </w:rPr>
        <w:t>Art.7º</w:t>
      </w:r>
      <w:r w:rsidRPr="00366296">
        <w:rPr>
          <w:rFonts w:ascii="Arial" w:hAnsi="Arial" w:cs="Arial"/>
          <w:sz w:val="22"/>
          <w:szCs w:val="22"/>
        </w:rPr>
        <w:t>.</w:t>
      </w:r>
      <w:r w:rsidRPr="00366296">
        <w:rPr>
          <w:rFonts w:ascii="Arial" w:hAnsi="Arial" w:cs="Arial"/>
          <w:spacing w:val="-3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Revogam-se</w:t>
      </w:r>
      <w:r w:rsidRPr="00366296">
        <w:rPr>
          <w:rFonts w:ascii="Arial" w:hAnsi="Arial" w:cs="Arial"/>
          <w:spacing w:val="-4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as</w:t>
      </w:r>
      <w:r w:rsidRPr="00366296">
        <w:rPr>
          <w:rFonts w:ascii="Arial" w:hAnsi="Arial" w:cs="Arial"/>
          <w:spacing w:val="-5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disposições</w:t>
      </w:r>
      <w:r w:rsidRPr="00366296">
        <w:rPr>
          <w:rFonts w:ascii="Arial" w:hAnsi="Arial" w:cs="Arial"/>
          <w:spacing w:val="-2"/>
          <w:sz w:val="22"/>
          <w:szCs w:val="22"/>
        </w:rPr>
        <w:t xml:space="preserve"> </w:t>
      </w:r>
      <w:r w:rsidRPr="00366296">
        <w:rPr>
          <w:rFonts w:ascii="Arial" w:hAnsi="Arial" w:cs="Arial"/>
          <w:sz w:val="22"/>
          <w:szCs w:val="22"/>
        </w:rPr>
        <w:t>em</w:t>
      </w:r>
      <w:r w:rsidRPr="00366296">
        <w:rPr>
          <w:rFonts w:ascii="Arial" w:hAnsi="Arial" w:cs="Arial"/>
          <w:spacing w:val="-1"/>
          <w:sz w:val="22"/>
          <w:szCs w:val="22"/>
        </w:rPr>
        <w:t xml:space="preserve"> </w:t>
      </w:r>
      <w:r w:rsidRPr="00366296">
        <w:rPr>
          <w:rFonts w:ascii="Arial" w:hAnsi="Arial" w:cs="Arial"/>
          <w:spacing w:val="-2"/>
          <w:sz w:val="22"/>
          <w:szCs w:val="22"/>
        </w:rPr>
        <w:t>contrário.</w:t>
      </w:r>
    </w:p>
    <w:p w14:paraId="2DE81547" w14:textId="58EDD432" w:rsidR="00DA38A1" w:rsidRPr="00366296" w:rsidRDefault="00DA38A1" w:rsidP="00366296">
      <w:pPr>
        <w:pStyle w:val="Corpodetexto"/>
        <w:spacing w:before="276" w:line="360" w:lineRule="auto"/>
        <w:ind w:left="141" w:right="421"/>
        <w:jc w:val="both"/>
        <w:rPr>
          <w:rFonts w:ascii="Arial" w:hAnsi="Arial" w:cs="Arial"/>
          <w:sz w:val="22"/>
          <w:szCs w:val="22"/>
        </w:rPr>
      </w:pPr>
      <w:r w:rsidRPr="00366296">
        <w:rPr>
          <w:rFonts w:ascii="Arial" w:hAnsi="Arial" w:cs="Arial"/>
          <w:b/>
          <w:sz w:val="22"/>
          <w:szCs w:val="22"/>
        </w:rPr>
        <w:t>Sala das Sessões, 11 de junho de 2025</w:t>
      </w:r>
      <w:r w:rsidRPr="00366296">
        <w:rPr>
          <w:rFonts w:ascii="Arial" w:hAnsi="Arial" w:cs="Arial"/>
          <w:sz w:val="22"/>
          <w:szCs w:val="22"/>
        </w:rPr>
        <w:t>.</w:t>
      </w:r>
    </w:p>
    <w:p w14:paraId="2F684C8C" w14:textId="77777777" w:rsidR="00DA38A1" w:rsidRPr="00366296" w:rsidRDefault="00DA38A1" w:rsidP="00366296">
      <w:pPr>
        <w:pStyle w:val="Corpodetexto"/>
        <w:spacing w:before="276" w:line="360" w:lineRule="auto"/>
        <w:ind w:left="141" w:right="421"/>
        <w:jc w:val="both"/>
        <w:rPr>
          <w:rFonts w:ascii="Arial" w:hAnsi="Arial" w:cs="Arial"/>
          <w:sz w:val="22"/>
          <w:szCs w:val="22"/>
        </w:rPr>
      </w:pPr>
    </w:p>
    <w:p w14:paraId="1D87F8F3" w14:textId="743681C0" w:rsidR="00DA38A1" w:rsidRPr="00366296" w:rsidRDefault="005C5A45" w:rsidP="00366296">
      <w:pPr>
        <w:pStyle w:val="Corpodetexto"/>
        <w:spacing w:before="127" w:line="360" w:lineRule="auto"/>
        <w:ind w:right="-3655"/>
        <w:rPr>
          <w:rFonts w:ascii="Arial" w:hAnsi="Arial" w:cs="Arial"/>
          <w:bCs/>
          <w:sz w:val="22"/>
          <w:szCs w:val="22"/>
        </w:rPr>
      </w:pPr>
      <w:r w:rsidRPr="00366296">
        <w:rPr>
          <w:rFonts w:ascii="Arial" w:hAnsi="Arial" w:cs="Arial"/>
          <w:bCs/>
          <w:sz w:val="22"/>
          <w:szCs w:val="22"/>
        </w:rPr>
        <w:t xml:space="preserve">          </w:t>
      </w:r>
      <w:r w:rsidR="00DA38A1" w:rsidRPr="00366296">
        <w:rPr>
          <w:rFonts w:ascii="Arial" w:hAnsi="Arial" w:cs="Arial"/>
          <w:bCs/>
          <w:sz w:val="22"/>
          <w:szCs w:val="22"/>
        </w:rPr>
        <w:t>Gilvan Santana</w:t>
      </w:r>
      <w:r w:rsidR="00DA38A1" w:rsidRPr="00366296">
        <w:rPr>
          <w:rFonts w:ascii="Arial" w:hAnsi="Arial" w:cs="Arial"/>
          <w:bCs/>
          <w:sz w:val="22"/>
          <w:szCs w:val="22"/>
        </w:rPr>
        <w:tab/>
      </w:r>
      <w:r w:rsidR="00DA38A1" w:rsidRPr="00366296">
        <w:rPr>
          <w:rFonts w:ascii="Arial" w:hAnsi="Arial" w:cs="Arial"/>
          <w:bCs/>
          <w:sz w:val="22"/>
          <w:szCs w:val="22"/>
        </w:rPr>
        <w:tab/>
      </w:r>
      <w:r w:rsidR="00DA38A1" w:rsidRPr="00366296">
        <w:rPr>
          <w:rFonts w:ascii="Arial" w:hAnsi="Arial" w:cs="Arial"/>
          <w:bCs/>
          <w:sz w:val="22"/>
          <w:szCs w:val="22"/>
        </w:rPr>
        <w:tab/>
      </w:r>
      <w:r w:rsidR="00DA38A1" w:rsidRPr="00366296">
        <w:rPr>
          <w:rFonts w:ascii="Arial" w:hAnsi="Arial" w:cs="Arial"/>
          <w:bCs/>
          <w:sz w:val="22"/>
          <w:szCs w:val="22"/>
        </w:rPr>
        <w:tab/>
        <w:t xml:space="preserve">           Ramon Fernandes</w:t>
      </w:r>
    </w:p>
    <w:p w14:paraId="610C1491" w14:textId="77777777" w:rsidR="00DA38A1" w:rsidRPr="00366296" w:rsidRDefault="00DA38A1" w:rsidP="00366296">
      <w:pPr>
        <w:pStyle w:val="Corpodetexto"/>
        <w:spacing w:before="127" w:line="360" w:lineRule="auto"/>
        <w:ind w:right="-3655"/>
        <w:rPr>
          <w:rFonts w:ascii="Arial" w:hAnsi="Arial" w:cs="Arial"/>
          <w:bCs/>
          <w:sz w:val="22"/>
          <w:szCs w:val="22"/>
        </w:rPr>
      </w:pPr>
    </w:p>
    <w:p w14:paraId="277DEBC6" w14:textId="5C7694F7" w:rsidR="00DA38A1" w:rsidRPr="00366296" w:rsidRDefault="005C5A45" w:rsidP="00366296">
      <w:pPr>
        <w:pStyle w:val="Corpodetexto"/>
        <w:spacing w:before="127" w:line="360" w:lineRule="auto"/>
        <w:ind w:right="-3655"/>
        <w:rPr>
          <w:rFonts w:ascii="Arial" w:hAnsi="Arial" w:cs="Arial"/>
          <w:bCs/>
          <w:sz w:val="22"/>
          <w:szCs w:val="22"/>
        </w:rPr>
      </w:pPr>
      <w:r w:rsidRPr="00366296">
        <w:rPr>
          <w:rFonts w:ascii="Arial" w:hAnsi="Arial" w:cs="Arial"/>
          <w:bCs/>
          <w:sz w:val="22"/>
          <w:szCs w:val="22"/>
        </w:rPr>
        <w:t xml:space="preserve">      </w:t>
      </w:r>
      <w:r w:rsidR="00DA38A1" w:rsidRPr="00366296">
        <w:rPr>
          <w:rFonts w:ascii="Arial" w:hAnsi="Arial" w:cs="Arial"/>
          <w:bCs/>
          <w:sz w:val="22"/>
          <w:szCs w:val="22"/>
        </w:rPr>
        <w:t>Daubti Rocha</w:t>
      </w:r>
      <w:r w:rsidR="00DA38A1" w:rsidRPr="00366296">
        <w:rPr>
          <w:rFonts w:ascii="Arial" w:hAnsi="Arial" w:cs="Arial"/>
          <w:bCs/>
          <w:sz w:val="22"/>
          <w:szCs w:val="22"/>
        </w:rPr>
        <w:tab/>
      </w:r>
      <w:r w:rsidR="00DA38A1" w:rsidRPr="00366296">
        <w:rPr>
          <w:rFonts w:ascii="Arial" w:hAnsi="Arial" w:cs="Arial"/>
          <w:bCs/>
          <w:sz w:val="22"/>
          <w:szCs w:val="22"/>
        </w:rPr>
        <w:tab/>
      </w:r>
      <w:r w:rsidR="00DA38A1" w:rsidRPr="00366296">
        <w:rPr>
          <w:rFonts w:ascii="Arial" w:hAnsi="Arial" w:cs="Arial"/>
          <w:bCs/>
          <w:sz w:val="22"/>
          <w:szCs w:val="22"/>
        </w:rPr>
        <w:tab/>
        <w:t xml:space="preserve">        </w:t>
      </w:r>
      <w:r w:rsidRPr="00366296">
        <w:rPr>
          <w:rFonts w:ascii="Arial" w:hAnsi="Arial" w:cs="Arial"/>
          <w:bCs/>
          <w:sz w:val="22"/>
          <w:szCs w:val="22"/>
        </w:rPr>
        <w:t xml:space="preserve">             </w:t>
      </w:r>
      <w:r w:rsidR="00DA38A1" w:rsidRPr="00366296">
        <w:rPr>
          <w:rFonts w:ascii="Arial" w:hAnsi="Arial" w:cs="Arial"/>
          <w:bCs/>
          <w:sz w:val="22"/>
          <w:szCs w:val="22"/>
        </w:rPr>
        <w:t xml:space="preserve">   Ladislau Muniz de Bulhões Filho</w:t>
      </w:r>
    </w:p>
    <w:p w14:paraId="24CAD064" w14:textId="77777777" w:rsidR="00DA38A1" w:rsidRPr="00366296" w:rsidRDefault="00DA38A1" w:rsidP="00366296">
      <w:pPr>
        <w:pStyle w:val="Corpodetexto"/>
        <w:spacing w:before="127" w:line="360" w:lineRule="auto"/>
        <w:ind w:right="-3655"/>
        <w:rPr>
          <w:rFonts w:ascii="Arial" w:hAnsi="Arial" w:cs="Arial"/>
          <w:bCs/>
          <w:sz w:val="22"/>
          <w:szCs w:val="22"/>
        </w:rPr>
      </w:pPr>
    </w:p>
    <w:p w14:paraId="61321A4A" w14:textId="6AC24FFF" w:rsidR="00DA38A1" w:rsidRPr="00366296" w:rsidRDefault="00DA38A1" w:rsidP="00366296">
      <w:pPr>
        <w:pStyle w:val="Corpodetexto"/>
        <w:spacing w:before="127" w:line="360" w:lineRule="auto"/>
        <w:ind w:right="-3655"/>
        <w:rPr>
          <w:rFonts w:ascii="Arial" w:hAnsi="Arial" w:cs="Arial"/>
          <w:bCs/>
          <w:sz w:val="22"/>
          <w:szCs w:val="22"/>
        </w:rPr>
      </w:pPr>
      <w:r w:rsidRPr="00366296">
        <w:rPr>
          <w:rFonts w:ascii="Arial" w:hAnsi="Arial" w:cs="Arial"/>
          <w:bCs/>
          <w:sz w:val="22"/>
          <w:szCs w:val="22"/>
        </w:rPr>
        <w:t xml:space="preserve">                            </w:t>
      </w:r>
      <w:r w:rsidR="005C5A45" w:rsidRPr="00366296">
        <w:rPr>
          <w:rFonts w:ascii="Arial" w:hAnsi="Arial" w:cs="Arial"/>
          <w:bCs/>
          <w:sz w:val="22"/>
          <w:szCs w:val="22"/>
        </w:rPr>
        <w:t xml:space="preserve">          </w:t>
      </w:r>
      <w:r w:rsidRPr="00366296">
        <w:rPr>
          <w:rFonts w:ascii="Arial" w:hAnsi="Arial" w:cs="Arial"/>
          <w:bCs/>
          <w:sz w:val="22"/>
          <w:szCs w:val="22"/>
        </w:rPr>
        <w:t>Eduardo Simões de Carvalho</w:t>
      </w:r>
    </w:p>
    <w:p w14:paraId="4C13307F" w14:textId="4AE96AEC" w:rsidR="007F6A02" w:rsidRPr="003E0257" w:rsidRDefault="00DA38A1" w:rsidP="003E0257">
      <w:pPr>
        <w:pStyle w:val="Corpodetexto"/>
        <w:spacing w:before="127"/>
        <w:ind w:right="-3655"/>
        <w:rPr>
          <w:rFonts w:ascii="Arial" w:hAnsi="Arial" w:cs="Arial"/>
          <w:bCs/>
          <w:sz w:val="22"/>
          <w:szCs w:val="22"/>
        </w:rPr>
        <w:sectPr w:rsidR="007F6A02" w:rsidRPr="003E0257" w:rsidSect="00E33D61">
          <w:headerReference w:type="default" r:id="rId7"/>
          <w:footerReference w:type="default" r:id="rId8"/>
          <w:pgSz w:w="11930" w:h="16860"/>
          <w:pgMar w:top="2000" w:right="873" w:bottom="1200" w:left="1418" w:header="504" w:footer="937" w:gutter="0"/>
          <w:cols w:space="720"/>
        </w:sectPr>
      </w:pPr>
      <w:r>
        <w:rPr>
          <w:rFonts w:ascii="Arial" w:hAnsi="Arial" w:cs="Arial"/>
          <w:bCs/>
          <w:sz w:val="22"/>
          <w:szCs w:val="22"/>
        </w:rPr>
        <w:t xml:space="preserve"> </w:t>
      </w:r>
      <w:r w:rsidR="005C5A45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 wp14:anchorId="38176522" wp14:editId="67280417">
            <wp:extent cx="2822575" cy="1420495"/>
            <wp:effectExtent l="0" t="0" r="0" b="8255"/>
            <wp:docPr id="87016397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75" cy="142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D3A5DB" w14:textId="693FAD54" w:rsidR="007F6A02" w:rsidRPr="003E0257" w:rsidRDefault="007F6A02" w:rsidP="003E0257">
      <w:pPr>
        <w:pStyle w:val="Ttulo1"/>
        <w:spacing w:line="360" w:lineRule="auto"/>
        <w:rPr>
          <w:rFonts w:ascii="Arial" w:hAnsi="Arial" w:cs="Arial"/>
          <w:spacing w:val="-2"/>
          <w:sz w:val="22"/>
          <w:szCs w:val="22"/>
        </w:rPr>
      </w:pPr>
    </w:p>
    <w:sectPr w:rsidR="007F6A02" w:rsidRPr="003E0257" w:rsidSect="00A32C94">
      <w:pgSz w:w="11930" w:h="16860"/>
      <w:pgMar w:top="2000" w:right="283" w:bottom="1200" w:left="992" w:header="504" w:footer="9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2DAE0B" w14:textId="77777777" w:rsidR="00724A37" w:rsidRDefault="00724A37">
      <w:r>
        <w:separator/>
      </w:r>
    </w:p>
  </w:endnote>
  <w:endnote w:type="continuationSeparator" w:id="0">
    <w:p w14:paraId="4E0291D9" w14:textId="77777777" w:rsidR="00724A37" w:rsidRDefault="00724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0CE3A" w14:textId="77777777" w:rsidR="00DA38A1" w:rsidRDefault="00DA38A1" w:rsidP="00DA38A1">
    <w:pPr>
      <w:pStyle w:val="Rodap"/>
      <w:jc w:val="center"/>
      <w:rPr>
        <w:rFonts w:ascii="Tahoma" w:hAnsi="Tahoma"/>
        <w:color w:val="000000"/>
        <w:sz w:val="16"/>
      </w:rPr>
    </w:pPr>
    <w:r>
      <w:rPr>
        <w:rFonts w:ascii="Tahoma" w:hAnsi="Tahoma"/>
        <w:color w:val="000000"/>
        <w:sz w:val="16"/>
      </w:rPr>
      <w:t xml:space="preserve">Rua </w:t>
    </w:r>
    <w:r>
      <w:rPr>
        <w:rFonts w:ascii="Tahoma" w:hAnsi="Tahoma"/>
        <w:color w:val="000000"/>
        <w:sz w:val="16"/>
      </w:rPr>
      <w:t>2 de Julho, 79 - Centro - CEP: 45.200-270 - Tels: (73) 525-4021/4022 - Telefax (73) 525-1141 - Jequié (BA)</w:t>
    </w:r>
  </w:p>
  <w:p w14:paraId="09C46AA7" w14:textId="77777777" w:rsidR="00DA38A1" w:rsidRDefault="00DA38A1" w:rsidP="00DA38A1">
    <w:pPr>
      <w:pStyle w:val="Rodap"/>
      <w:jc w:val="center"/>
      <w:rPr>
        <w:rFonts w:ascii="Century Gothic" w:hAnsi="Century Gothic"/>
        <w:sz w:val="24"/>
        <w:lang w:val="en-US"/>
      </w:rPr>
    </w:pPr>
    <w:r>
      <w:rPr>
        <w:rFonts w:ascii="Tahoma" w:hAnsi="Tahoma"/>
        <w:color w:val="000000"/>
        <w:sz w:val="16"/>
      </w:rPr>
      <w:t xml:space="preserve">Home-page: </w:t>
    </w:r>
    <w:hyperlink r:id="rId1" w:history="1">
      <w:r>
        <w:rPr>
          <w:rStyle w:val="Hyperlink"/>
          <w:rFonts w:ascii="Tahoma" w:hAnsi="Tahoma"/>
          <w:color w:val="000000"/>
          <w:sz w:val="16"/>
        </w:rPr>
        <w:t>http://cmjeq.interlegis.gov.br</w:t>
      </w:r>
    </w:hyperlink>
    <w:r>
      <w:rPr>
        <w:rFonts w:ascii="Tahoma" w:hAnsi="Tahoma"/>
        <w:color w:val="000000"/>
        <w:sz w:val="16"/>
      </w:rPr>
      <w:t xml:space="preserve">       E-mail: </w:t>
    </w:r>
    <w:hyperlink r:id="rId2" w:history="1">
      <w:r>
        <w:rPr>
          <w:rStyle w:val="Hyperlink"/>
          <w:rFonts w:ascii="Tahoma" w:hAnsi="Tahoma"/>
          <w:color w:val="000000"/>
          <w:sz w:val="16"/>
        </w:rPr>
        <w:t>camjeq@uol.com.br</w:t>
      </w:r>
    </w:hyperlink>
    <w:r>
      <w:rPr>
        <w:rFonts w:ascii="Tahoma" w:hAnsi="Tahoma"/>
        <w:color w:val="000000"/>
        <w:sz w:val="16"/>
      </w:rPr>
      <w:t xml:space="preserve"> </w:t>
    </w:r>
  </w:p>
  <w:p w14:paraId="636CBBF8" w14:textId="7397E17C" w:rsidR="007F6A02" w:rsidRDefault="007F6A02">
    <w:pPr>
      <w:pStyle w:val="Corpodetexto"/>
      <w:spacing w:line="14" w:lineRule="auto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F1D32F" w14:textId="77777777" w:rsidR="00724A37" w:rsidRDefault="00724A37">
      <w:r>
        <w:separator/>
      </w:r>
    </w:p>
  </w:footnote>
  <w:footnote w:type="continuationSeparator" w:id="0">
    <w:p w14:paraId="42660780" w14:textId="77777777" w:rsidR="00724A37" w:rsidRDefault="00724A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B6BA04" w14:textId="77777777" w:rsidR="00DA38A1" w:rsidRDefault="00DA38A1" w:rsidP="00DA38A1">
    <w:pPr>
      <w:pStyle w:val="Cabealho"/>
      <w:jc w:val="center"/>
    </w:pPr>
    <w:r w:rsidRPr="00FF11C9">
      <w:rPr>
        <w:noProof/>
        <w:lang w:eastAsia="pt-BR"/>
      </w:rPr>
      <w:drawing>
        <wp:inline distT="0" distB="0" distL="0" distR="0" wp14:anchorId="456B360C" wp14:editId="3D0539A2">
          <wp:extent cx="1066800" cy="1126398"/>
          <wp:effectExtent l="0" t="0" r="0" b="0"/>
          <wp:docPr id="1121161605" name="Imagem 11211616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260" cy="1139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0ADEDB" w14:textId="77777777" w:rsidR="00DA38A1" w:rsidRDefault="00DA38A1" w:rsidP="00DA38A1">
    <w:pPr>
      <w:pStyle w:val="Cabealho"/>
      <w:jc w:val="center"/>
    </w:pPr>
    <w:r>
      <w:t>ESTADO DA BAHIA</w:t>
    </w:r>
  </w:p>
  <w:p w14:paraId="5A144243" w14:textId="77777777" w:rsidR="00DA38A1" w:rsidRDefault="00DA38A1" w:rsidP="00DA38A1">
    <w:pPr>
      <w:pStyle w:val="Cabealho"/>
      <w:jc w:val="center"/>
    </w:pPr>
    <w:r>
      <w:t>CÂMARA MUNICIPAL DE JEQUIÉ</w:t>
    </w:r>
  </w:p>
  <w:p w14:paraId="563EE1D9" w14:textId="77777777" w:rsidR="00DA38A1" w:rsidRDefault="00DA38A1" w:rsidP="00DA38A1">
    <w:pPr>
      <w:pStyle w:val="Cabealho"/>
      <w:jc w:val="center"/>
    </w:pPr>
    <w:r>
      <w:t>“Casa de Zenildo Tourinho”</w:t>
    </w:r>
  </w:p>
  <w:p w14:paraId="7DAC53D2" w14:textId="02228A49" w:rsidR="007F6A02" w:rsidRDefault="007F6A02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B1901"/>
    <w:multiLevelType w:val="hybridMultilevel"/>
    <w:tmpl w:val="DB861DFC"/>
    <w:lvl w:ilvl="0" w:tplc="C9F43100">
      <w:start w:val="8"/>
      <w:numFmt w:val="decimal"/>
      <w:lvlText w:val="%1"/>
      <w:lvlJc w:val="left"/>
      <w:pPr>
        <w:ind w:left="1418" w:hanging="20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4A1ED1AE">
      <w:numFmt w:val="bullet"/>
      <w:lvlText w:val="•"/>
      <w:lvlJc w:val="left"/>
      <w:pPr>
        <w:ind w:left="2342" w:hanging="209"/>
      </w:pPr>
      <w:rPr>
        <w:rFonts w:hint="default"/>
        <w:lang w:val="pt-PT" w:eastAsia="en-US" w:bidi="ar-SA"/>
      </w:rPr>
    </w:lvl>
    <w:lvl w:ilvl="2" w:tplc="A906DDD6">
      <w:numFmt w:val="bullet"/>
      <w:lvlText w:val="•"/>
      <w:lvlJc w:val="left"/>
      <w:pPr>
        <w:ind w:left="3265" w:hanging="209"/>
      </w:pPr>
      <w:rPr>
        <w:rFonts w:hint="default"/>
        <w:lang w:val="pt-PT" w:eastAsia="en-US" w:bidi="ar-SA"/>
      </w:rPr>
    </w:lvl>
    <w:lvl w:ilvl="3" w:tplc="DCE82C36">
      <w:numFmt w:val="bullet"/>
      <w:lvlText w:val="•"/>
      <w:lvlJc w:val="left"/>
      <w:pPr>
        <w:ind w:left="4187" w:hanging="209"/>
      </w:pPr>
      <w:rPr>
        <w:rFonts w:hint="default"/>
        <w:lang w:val="pt-PT" w:eastAsia="en-US" w:bidi="ar-SA"/>
      </w:rPr>
    </w:lvl>
    <w:lvl w:ilvl="4" w:tplc="836658DA">
      <w:numFmt w:val="bullet"/>
      <w:lvlText w:val="•"/>
      <w:lvlJc w:val="left"/>
      <w:pPr>
        <w:ind w:left="5110" w:hanging="209"/>
      </w:pPr>
      <w:rPr>
        <w:rFonts w:hint="default"/>
        <w:lang w:val="pt-PT" w:eastAsia="en-US" w:bidi="ar-SA"/>
      </w:rPr>
    </w:lvl>
    <w:lvl w:ilvl="5" w:tplc="2CD8B9B6">
      <w:numFmt w:val="bullet"/>
      <w:lvlText w:val="•"/>
      <w:lvlJc w:val="left"/>
      <w:pPr>
        <w:ind w:left="6032" w:hanging="209"/>
      </w:pPr>
      <w:rPr>
        <w:rFonts w:hint="default"/>
        <w:lang w:val="pt-PT" w:eastAsia="en-US" w:bidi="ar-SA"/>
      </w:rPr>
    </w:lvl>
    <w:lvl w:ilvl="6" w:tplc="2F4AB156">
      <w:numFmt w:val="bullet"/>
      <w:lvlText w:val="•"/>
      <w:lvlJc w:val="left"/>
      <w:pPr>
        <w:ind w:left="6955" w:hanging="209"/>
      </w:pPr>
      <w:rPr>
        <w:rFonts w:hint="default"/>
        <w:lang w:val="pt-PT" w:eastAsia="en-US" w:bidi="ar-SA"/>
      </w:rPr>
    </w:lvl>
    <w:lvl w:ilvl="7" w:tplc="AB1AA616">
      <w:numFmt w:val="bullet"/>
      <w:lvlText w:val="•"/>
      <w:lvlJc w:val="left"/>
      <w:pPr>
        <w:ind w:left="7878" w:hanging="209"/>
      </w:pPr>
      <w:rPr>
        <w:rFonts w:hint="default"/>
        <w:lang w:val="pt-PT" w:eastAsia="en-US" w:bidi="ar-SA"/>
      </w:rPr>
    </w:lvl>
    <w:lvl w:ilvl="8" w:tplc="19A89F10">
      <w:numFmt w:val="bullet"/>
      <w:lvlText w:val="•"/>
      <w:lvlJc w:val="left"/>
      <w:pPr>
        <w:ind w:left="8800" w:hanging="209"/>
      </w:pPr>
      <w:rPr>
        <w:rFonts w:hint="default"/>
        <w:lang w:val="pt-PT" w:eastAsia="en-US" w:bidi="ar-SA"/>
      </w:rPr>
    </w:lvl>
  </w:abstractNum>
  <w:abstractNum w:abstractNumId="1" w15:restartNumberingAfterBreak="0">
    <w:nsid w:val="58AD31EB"/>
    <w:multiLevelType w:val="hybridMultilevel"/>
    <w:tmpl w:val="9930330A"/>
    <w:lvl w:ilvl="0" w:tplc="91448094">
      <w:start w:val="1"/>
      <w:numFmt w:val="upperRoman"/>
      <w:lvlText w:val="%1"/>
      <w:lvlJc w:val="left"/>
      <w:pPr>
        <w:ind w:left="275" w:hanging="13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F10F1F6">
      <w:numFmt w:val="bullet"/>
      <w:lvlText w:val="•"/>
      <w:lvlJc w:val="left"/>
      <w:pPr>
        <w:ind w:left="1316" w:hanging="135"/>
      </w:pPr>
      <w:rPr>
        <w:rFonts w:hint="default"/>
        <w:lang w:val="pt-PT" w:eastAsia="en-US" w:bidi="ar-SA"/>
      </w:rPr>
    </w:lvl>
    <w:lvl w:ilvl="2" w:tplc="3582419E">
      <w:numFmt w:val="bullet"/>
      <w:lvlText w:val="•"/>
      <w:lvlJc w:val="left"/>
      <w:pPr>
        <w:ind w:left="2353" w:hanging="135"/>
      </w:pPr>
      <w:rPr>
        <w:rFonts w:hint="default"/>
        <w:lang w:val="pt-PT" w:eastAsia="en-US" w:bidi="ar-SA"/>
      </w:rPr>
    </w:lvl>
    <w:lvl w:ilvl="3" w:tplc="9E886210">
      <w:numFmt w:val="bullet"/>
      <w:lvlText w:val="•"/>
      <w:lvlJc w:val="left"/>
      <w:pPr>
        <w:ind w:left="3389" w:hanging="135"/>
      </w:pPr>
      <w:rPr>
        <w:rFonts w:hint="default"/>
        <w:lang w:val="pt-PT" w:eastAsia="en-US" w:bidi="ar-SA"/>
      </w:rPr>
    </w:lvl>
    <w:lvl w:ilvl="4" w:tplc="6F6E6782">
      <w:numFmt w:val="bullet"/>
      <w:lvlText w:val="•"/>
      <w:lvlJc w:val="left"/>
      <w:pPr>
        <w:ind w:left="4426" w:hanging="135"/>
      </w:pPr>
      <w:rPr>
        <w:rFonts w:hint="default"/>
        <w:lang w:val="pt-PT" w:eastAsia="en-US" w:bidi="ar-SA"/>
      </w:rPr>
    </w:lvl>
    <w:lvl w:ilvl="5" w:tplc="425C1F24">
      <w:numFmt w:val="bullet"/>
      <w:lvlText w:val="•"/>
      <w:lvlJc w:val="left"/>
      <w:pPr>
        <w:ind w:left="5462" w:hanging="135"/>
      </w:pPr>
      <w:rPr>
        <w:rFonts w:hint="default"/>
        <w:lang w:val="pt-PT" w:eastAsia="en-US" w:bidi="ar-SA"/>
      </w:rPr>
    </w:lvl>
    <w:lvl w:ilvl="6" w:tplc="F11423D0">
      <w:numFmt w:val="bullet"/>
      <w:lvlText w:val="•"/>
      <w:lvlJc w:val="left"/>
      <w:pPr>
        <w:ind w:left="6499" w:hanging="135"/>
      </w:pPr>
      <w:rPr>
        <w:rFonts w:hint="default"/>
        <w:lang w:val="pt-PT" w:eastAsia="en-US" w:bidi="ar-SA"/>
      </w:rPr>
    </w:lvl>
    <w:lvl w:ilvl="7" w:tplc="47B2E4A6">
      <w:numFmt w:val="bullet"/>
      <w:lvlText w:val="•"/>
      <w:lvlJc w:val="left"/>
      <w:pPr>
        <w:ind w:left="7536" w:hanging="135"/>
      </w:pPr>
      <w:rPr>
        <w:rFonts w:hint="default"/>
        <w:lang w:val="pt-PT" w:eastAsia="en-US" w:bidi="ar-SA"/>
      </w:rPr>
    </w:lvl>
    <w:lvl w:ilvl="8" w:tplc="7B1EA662">
      <w:numFmt w:val="bullet"/>
      <w:lvlText w:val="•"/>
      <w:lvlJc w:val="left"/>
      <w:pPr>
        <w:ind w:left="8572" w:hanging="135"/>
      </w:pPr>
      <w:rPr>
        <w:rFonts w:hint="default"/>
        <w:lang w:val="pt-PT" w:eastAsia="en-US" w:bidi="ar-SA"/>
      </w:rPr>
    </w:lvl>
  </w:abstractNum>
  <w:abstractNum w:abstractNumId="2" w15:restartNumberingAfterBreak="0">
    <w:nsid w:val="750877BA"/>
    <w:multiLevelType w:val="multilevel"/>
    <w:tmpl w:val="840E9D60"/>
    <w:lvl w:ilvl="0">
      <w:start w:val="4"/>
      <w:numFmt w:val="decimal"/>
      <w:lvlText w:val="%1"/>
      <w:lvlJc w:val="left"/>
      <w:pPr>
        <w:ind w:left="1816" w:hanging="399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816" w:hanging="39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585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467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50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2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15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98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0" w:hanging="399"/>
      </w:pPr>
      <w:rPr>
        <w:rFonts w:hint="default"/>
        <w:lang w:val="pt-PT" w:eastAsia="en-US" w:bidi="ar-SA"/>
      </w:rPr>
    </w:lvl>
  </w:abstractNum>
  <w:num w:numId="1" w16cid:durableId="1075739046">
    <w:abstractNumId w:val="1"/>
  </w:num>
  <w:num w:numId="2" w16cid:durableId="778065794">
    <w:abstractNumId w:val="0"/>
  </w:num>
  <w:num w:numId="3" w16cid:durableId="2963054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A02"/>
    <w:rsid w:val="000A1077"/>
    <w:rsid w:val="00134EB7"/>
    <w:rsid w:val="0018143E"/>
    <w:rsid w:val="001C3D48"/>
    <w:rsid w:val="00366296"/>
    <w:rsid w:val="003E0257"/>
    <w:rsid w:val="005C5A45"/>
    <w:rsid w:val="00724A37"/>
    <w:rsid w:val="007F6A02"/>
    <w:rsid w:val="00833552"/>
    <w:rsid w:val="00A32C94"/>
    <w:rsid w:val="00C07DA5"/>
    <w:rsid w:val="00D76BEF"/>
    <w:rsid w:val="00DA38A1"/>
    <w:rsid w:val="00E33D61"/>
    <w:rsid w:val="00EE6A69"/>
    <w:rsid w:val="00FC5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86E9F2"/>
  <w15:docId w15:val="{3F28E239-51AF-4C1B-9736-0442A2CF4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outlineLvl w:val="0"/>
    </w:pPr>
    <w:rPr>
      <w:rFonts w:ascii="Trebuchet MS" w:eastAsia="Trebuchet MS" w:hAnsi="Trebuchet MS" w:cs="Trebuchet MS"/>
      <w:sz w:val="29"/>
      <w:szCs w:val="29"/>
    </w:rPr>
  </w:style>
  <w:style w:type="paragraph" w:styleId="Ttulo2">
    <w:name w:val="heading 2"/>
    <w:basedOn w:val="Normal"/>
    <w:uiPriority w:val="9"/>
    <w:unhideWhenUsed/>
    <w:qFormat/>
    <w:pPr>
      <w:ind w:left="149" w:right="431"/>
      <w:jc w:val="center"/>
      <w:outlineLvl w:val="1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Ttulo3">
    <w:name w:val="heading 3"/>
    <w:basedOn w:val="Normal"/>
    <w:uiPriority w:val="9"/>
    <w:unhideWhenUsed/>
    <w:qFormat/>
    <w:pPr>
      <w:ind w:left="141"/>
      <w:outlineLvl w:val="2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rPr>
      <w:rFonts w:ascii="Trebuchet MS" w:eastAsia="Trebuchet MS" w:hAnsi="Trebuchet MS" w:cs="Trebuchet MS"/>
      <w:sz w:val="30"/>
      <w:szCs w:val="30"/>
    </w:rPr>
  </w:style>
  <w:style w:type="paragraph" w:styleId="PargrafodaLista">
    <w:name w:val="List Paragraph"/>
    <w:basedOn w:val="Normal"/>
    <w:uiPriority w:val="1"/>
    <w:qFormat/>
    <w:pPr>
      <w:ind w:left="1815" w:hanging="397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DA3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A38A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DA38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A38A1"/>
    <w:rPr>
      <w:rFonts w:ascii="Arial MT" w:eastAsia="Arial MT" w:hAnsi="Arial MT" w:cs="Arial MT"/>
      <w:lang w:val="pt-PT"/>
    </w:rPr>
  </w:style>
  <w:style w:type="character" w:styleId="Hyperlink">
    <w:name w:val="Hyperlink"/>
    <w:uiPriority w:val="99"/>
    <w:unhideWhenUsed/>
    <w:rsid w:val="00DA38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jeq@uol.com.br" TargetMode="External"/><Relationship Id="rId1" Type="http://schemas.openxmlformats.org/officeDocument/2006/relationships/hyperlink" Target="http://cmjeq.interlegis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291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2025-06-10T18:31:00Z</cp:lastPrinted>
  <dcterms:created xsi:type="dcterms:W3CDTF">2025-06-11T18:01:00Z</dcterms:created>
  <dcterms:modified xsi:type="dcterms:W3CDTF">2025-06-11T18:10:00Z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2025-06-10T00:00:00Z</vt:filetime>
  </property>
  <property fmtid="{D5CDD505-2E9C-101B-9397-08002B2CF9AE}" pid="5" name="Producer">
    <vt:lpwstr>Microsoft® Word LTSC</vt:lpwstr>
  </property>
</Properties>
</file>