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0F811" w14:textId="77777777" w:rsidR="00BF7EAE" w:rsidRDefault="00BF7EAE" w:rsidP="00BF7EAE">
      <w:pPr>
        <w:rPr>
          <w:b/>
          <w:bCs/>
        </w:rPr>
      </w:pPr>
      <w:r w:rsidRPr="00BF7EAE">
        <w:rPr>
          <w:b/>
          <w:bCs/>
        </w:rPr>
        <w:t>PARECER DA COMISSÃO DE JUSTIÇA E REDAÇÃO Nº 35/2026</w:t>
      </w:r>
    </w:p>
    <w:p w14:paraId="74164694" w14:textId="159EA437" w:rsidR="00BF7EAE" w:rsidRPr="00BF7EAE" w:rsidRDefault="00BF7EAE" w:rsidP="00BF7EAE">
      <w:pPr>
        <w:rPr>
          <w:b/>
          <w:bCs/>
        </w:rPr>
      </w:pPr>
      <w:r w:rsidRPr="00BF7EAE">
        <w:t>Projeto de Lei nº 025/2026.</w:t>
      </w:r>
    </w:p>
    <w:p w14:paraId="7CC9947A" w14:textId="77777777" w:rsidR="00BF7EAE" w:rsidRDefault="00BF7EAE" w:rsidP="00BF7EAE">
      <w:pPr>
        <w:rPr>
          <w:b/>
          <w:bCs/>
        </w:rPr>
      </w:pPr>
      <w:r w:rsidRPr="00BF7EAE">
        <w:rPr>
          <w:b/>
          <w:bCs/>
        </w:rPr>
        <w:t>EMENTA:</w:t>
      </w:r>
    </w:p>
    <w:p w14:paraId="7B3991F1" w14:textId="30471C0C" w:rsidR="00BF7EAE" w:rsidRPr="00BF7EAE" w:rsidRDefault="00BF7EAE" w:rsidP="00BF7EAE">
      <w:r w:rsidRPr="00BF7EAE">
        <w:t>Altera dispositivo da Lei Municipal nº 2.968/2022, que institui o Módulo II do Programa Bacia Leiteira, e suprime inciso</w:t>
      </w:r>
      <w:r>
        <w:t xml:space="preserve">, e dá outras providências. </w:t>
      </w:r>
    </w:p>
    <w:p w14:paraId="6AA0CECC" w14:textId="27F509B9" w:rsidR="00BF7EAE" w:rsidRPr="00BF7EAE" w:rsidRDefault="00BF7EAE" w:rsidP="00BF7EAE"/>
    <w:p w14:paraId="362A58E1" w14:textId="77777777" w:rsidR="00BF7EAE" w:rsidRPr="00BF7EAE" w:rsidRDefault="00BF7EAE" w:rsidP="00BF7EAE">
      <w:pPr>
        <w:rPr>
          <w:b/>
          <w:bCs/>
        </w:rPr>
      </w:pPr>
      <w:r w:rsidRPr="00BF7EAE">
        <w:rPr>
          <w:b/>
          <w:bCs/>
        </w:rPr>
        <w:t>RELATÓRIO</w:t>
      </w:r>
    </w:p>
    <w:p w14:paraId="11A07161" w14:textId="77777777" w:rsidR="00BF7EAE" w:rsidRPr="00BF7EAE" w:rsidRDefault="00BF7EAE" w:rsidP="00BF7EAE">
      <w:pPr>
        <w:jc w:val="both"/>
      </w:pPr>
      <w:r w:rsidRPr="00BF7EAE">
        <w:t>Trata-se do Projeto de Lei nº 025/2026, de iniciativa do Poder Executivo Municipal, que altera o inciso VI e suprime o inciso VII do artigo 3º da Lei Municipal nº 2.968/2022, que instituiu o Módulo II do Programa Bacia Leiteira no Município de Santo Antônio do Sudoeste.</w:t>
      </w:r>
    </w:p>
    <w:p w14:paraId="532A4E35" w14:textId="77777777" w:rsidR="00BF7EAE" w:rsidRPr="00BF7EAE" w:rsidRDefault="00BF7EAE" w:rsidP="00BF7EAE">
      <w:pPr>
        <w:jc w:val="both"/>
      </w:pPr>
      <w:r w:rsidRPr="00BF7EAE">
        <w:t xml:space="preserve">A proposta visa adequar os critérios do programa às necessidades dos produtores rurais, especialmente quanto à destinação de esterqueiras e critérios de seleção dos </w:t>
      </w:r>
      <w:proofErr w:type="gramStart"/>
      <w:r w:rsidRPr="00BF7EAE">
        <w:t>beneficiários .</w:t>
      </w:r>
      <w:proofErr w:type="gramEnd"/>
    </w:p>
    <w:p w14:paraId="19073B65" w14:textId="77777777" w:rsidR="00BF7EAE" w:rsidRPr="00BF7EAE" w:rsidRDefault="00BF7EAE" w:rsidP="00BF7EAE">
      <w:pPr>
        <w:jc w:val="both"/>
      </w:pPr>
      <w:r w:rsidRPr="00BF7EAE">
        <w:t>A matéria foi encaminhada a esta Comissão para análise quanto à constitucionalidade, legalidade e técnica legislativa.</w:t>
      </w:r>
    </w:p>
    <w:p w14:paraId="457E59FF" w14:textId="4600CE3E" w:rsidR="00BF7EAE" w:rsidRPr="00BF7EAE" w:rsidRDefault="00BF7EAE" w:rsidP="00BF7EAE"/>
    <w:p w14:paraId="1B4F7058" w14:textId="77777777" w:rsidR="00BF7EAE" w:rsidRPr="00BF7EAE" w:rsidRDefault="00BF7EAE" w:rsidP="00BF7EAE">
      <w:pPr>
        <w:rPr>
          <w:b/>
          <w:bCs/>
        </w:rPr>
      </w:pPr>
      <w:r w:rsidRPr="00BF7EAE">
        <w:rPr>
          <w:b/>
          <w:bCs/>
        </w:rPr>
        <w:t>FUNDAMENTAÇÃO</w:t>
      </w:r>
    </w:p>
    <w:p w14:paraId="5195983D" w14:textId="77777777" w:rsidR="00BF7EAE" w:rsidRPr="00BF7EAE" w:rsidRDefault="00BF7EAE" w:rsidP="00BF7EAE">
      <w:pPr>
        <w:jc w:val="both"/>
      </w:pPr>
      <w:r w:rsidRPr="00BF7EAE">
        <w:t>Compete à Comissão de Justiça e Redação analisar os aspectos jurídicos das proposições submetidas ao Poder Legislativo.</w:t>
      </w:r>
    </w:p>
    <w:p w14:paraId="72FE45CE" w14:textId="77777777" w:rsidR="00BF7EAE" w:rsidRPr="00BF7EAE" w:rsidRDefault="00BF7EAE" w:rsidP="00BF7EAE">
      <w:pPr>
        <w:jc w:val="both"/>
      </w:pPr>
      <w:r w:rsidRPr="00BF7EAE">
        <w:t>No presente caso, verifica-se que:</w:t>
      </w:r>
    </w:p>
    <w:p w14:paraId="1FC8F463" w14:textId="77777777" w:rsidR="00BF7EAE" w:rsidRPr="00BF7EAE" w:rsidRDefault="00BF7EAE" w:rsidP="00BF7EAE">
      <w:pPr>
        <w:numPr>
          <w:ilvl w:val="0"/>
          <w:numId w:val="1"/>
        </w:numPr>
        <w:jc w:val="both"/>
      </w:pPr>
      <w:r w:rsidRPr="00BF7EAE">
        <w:rPr>
          <w:b/>
          <w:bCs/>
        </w:rPr>
        <w:t>A iniciativa é legítima</w:t>
      </w:r>
      <w:r w:rsidRPr="00BF7EAE">
        <w:t xml:space="preserve">, sendo de competência do Poder Executivo propor alterações em programas municipais de incentivo à produção agropecuária; </w:t>
      </w:r>
    </w:p>
    <w:p w14:paraId="7B5439E0" w14:textId="77777777" w:rsidR="00BF7EAE" w:rsidRPr="00BF7EAE" w:rsidRDefault="00BF7EAE" w:rsidP="00BF7EAE">
      <w:pPr>
        <w:numPr>
          <w:ilvl w:val="0"/>
          <w:numId w:val="1"/>
        </w:numPr>
        <w:jc w:val="both"/>
      </w:pPr>
      <w:r w:rsidRPr="00BF7EAE">
        <w:rPr>
          <w:b/>
          <w:bCs/>
        </w:rPr>
        <w:t>A matéria encontra respaldo constitucional</w:t>
      </w:r>
      <w:r w:rsidRPr="00BF7EAE">
        <w:t xml:space="preserve">, especialmente nos princípios do desenvolvimento econômico, da valorização do trabalho rural e da função social da propriedade; </w:t>
      </w:r>
    </w:p>
    <w:p w14:paraId="693D4441" w14:textId="77777777" w:rsidR="00BF7EAE" w:rsidRPr="00BF7EAE" w:rsidRDefault="00BF7EAE" w:rsidP="00BF7EAE">
      <w:pPr>
        <w:numPr>
          <w:ilvl w:val="0"/>
          <w:numId w:val="1"/>
        </w:numPr>
        <w:jc w:val="both"/>
      </w:pPr>
      <w:r w:rsidRPr="00BF7EAE">
        <w:rPr>
          <w:b/>
          <w:bCs/>
        </w:rPr>
        <w:t>A alteração legislativa não afronta o ordenamento jurídico</w:t>
      </w:r>
      <w:r w:rsidRPr="00BF7EAE">
        <w:t xml:space="preserve">, limitando-se a ajustar critérios de execução de programa já existente; </w:t>
      </w:r>
    </w:p>
    <w:p w14:paraId="6E705172" w14:textId="77777777" w:rsidR="00BF7EAE" w:rsidRPr="00BF7EAE" w:rsidRDefault="00BF7EAE" w:rsidP="00BF7EAE">
      <w:pPr>
        <w:numPr>
          <w:ilvl w:val="0"/>
          <w:numId w:val="1"/>
        </w:numPr>
        <w:jc w:val="both"/>
      </w:pPr>
      <w:r w:rsidRPr="00BF7EAE">
        <w:rPr>
          <w:b/>
          <w:bCs/>
        </w:rPr>
        <w:lastRenderedPageBreak/>
        <w:t>A supressão do inciso VII e a nova redação do inciso VI</w:t>
      </w:r>
      <w:r w:rsidRPr="00BF7EAE">
        <w:t xml:space="preserve"> buscam conferir maior efetividade e adequação prática ao programa, conforme as demandas dos produtores; </w:t>
      </w:r>
    </w:p>
    <w:p w14:paraId="65F16877" w14:textId="77777777" w:rsidR="00BF7EAE" w:rsidRPr="00BF7EAE" w:rsidRDefault="00BF7EAE" w:rsidP="00BF7EAE">
      <w:pPr>
        <w:numPr>
          <w:ilvl w:val="0"/>
          <w:numId w:val="1"/>
        </w:numPr>
        <w:jc w:val="both"/>
      </w:pPr>
      <w:r w:rsidRPr="00BF7EAE">
        <w:rPr>
          <w:b/>
          <w:bCs/>
        </w:rPr>
        <w:t>A técnica legislativa está adequada</w:t>
      </w:r>
      <w:r w:rsidRPr="00BF7EAE">
        <w:t xml:space="preserve">, apresentando clareza, objetividade e compatibilidade com a legislação vigente. </w:t>
      </w:r>
    </w:p>
    <w:p w14:paraId="7941865A" w14:textId="77777777" w:rsidR="00BF7EAE" w:rsidRPr="00BF7EAE" w:rsidRDefault="00BF7EAE" w:rsidP="00BF7EAE">
      <w:pPr>
        <w:jc w:val="both"/>
      </w:pPr>
      <w:r w:rsidRPr="00BF7EAE">
        <w:t>Destaca-se que a proposta mantém a estrutura do programa, promovendo apenas ajustes pontuais, o que reforça sua legalidade e pertinência administrativa.</w:t>
      </w:r>
    </w:p>
    <w:p w14:paraId="61CC24D4" w14:textId="0A6E56B3" w:rsidR="00BF7EAE" w:rsidRPr="00BF7EAE" w:rsidRDefault="00BF7EAE" w:rsidP="00BF7EAE">
      <w:pPr>
        <w:jc w:val="both"/>
      </w:pPr>
    </w:p>
    <w:p w14:paraId="6FADB5D9" w14:textId="77777777" w:rsidR="00BF7EAE" w:rsidRPr="00BF7EAE" w:rsidRDefault="00BF7EAE" w:rsidP="00BF7EAE">
      <w:pPr>
        <w:rPr>
          <w:b/>
          <w:bCs/>
        </w:rPr>
      </w:pPr>
      <w:r w:rsidRPr="00BF7EAE">
        <w:rPr>
          <w:b/>
          <w:bCs/>
        </w:rPr>
        <w:t>CONCLUSÃO</w:t>
      </w:r>
    </w:p>
    <w:p w14:paraId="7626480E" w14:textId="77777777" w:rsidR="00BF7EAE" w:rsidRPr="00BF7EAE" w:rsidRDefault="00BF7EAE" w:rsidP="00BF7EAE">
      <w:r w:rsidRPr="00BF7EAE">
        <w:t xml:space="preserve">Diante do exposto, a Comissão de Justiça e Redação manifesta-se </w:t>
      </w:r>
      <w:r w:rsidRPr="00BF7EAE">
        <w:rPr>
          <w:b/>
          <w:bCs/>
        </w:rPr>
        <w:t>FAVORÁVEL</w:t>
      </w:r>
      <w:r w:rsidRPr="00BF7EAE">
        <w:t xml:space="preserve"> à tramitação e aprovação do Projeto de Lei nº 025/2026, por estar em conformidade com os aspectos constitucionais, legais e de técnica legislativa.</w:t>
      </w:r>
    </w:p>
    <w:p w14:paraId="35A7359A" w14:textId="52B87BB3" w:rsidR="00BF7EAE" w:rsidRPr="00BF7EAE" w:rsidRDefault="00BF7EAE" w:rsidP="00BF7EAE"/>
    <w:p w14:paraId="6AC019CD" w14:textId="258080EF" w:rsidR="00BF7EAE" w:rsidRPr="00BF7EAE" w:rsidRDefault="00BF7EAE" w:rsidP="00BF7EAE">
      <w:r w:rsidRPr="00BF7EAE">
        <w:t xml:space="preserve">SALA DAS COMISSÕES, </w:t>
      </w:r>
      <w:r w:rsidRPr="00BF7EAE">
        <w:t>27de março de 2026.</w:t>
      </w:r>
    </w:p>
    <w:p w14:paraId="024CD1C6" w14:textId="77777777" w:rsidR="00BF7EAE" w:rsidRPr="00BF7EAE" w:rsidRDefault="00BF7EAE" w:rsidP="00BF7EAE">
      <w:pPr>
        <w:rPr>
          <w:b/>
          <w:bCs/>
        </w:rPr>
      </w:pPr>
    </w:p>
    <w:p w14:paraId="66AACAE7" w14:textId="77777777" w:rsidR="00BF7EAE" w:rsidRDefault="00BF7EAE" w:rsidP="00BF7EAE">
      <w:r w:rsidRPr="00BF7EAE">
        <w:rPr>
          <w:b/>
          <w:bCs/>
        </w:rPr>
        <w:t>Cláudio Alain Guterres do Carmo</w:t>
      </w:r>
      <w:r w:rsidRPr="00BF7EAE">
        <w:br/>
        <w:t>Presidente</w:t>
      </w:r>
    </w:p>
    <w:p w14:paraId="3837D7F2" w14:textId="77777777" w:rsidR="00BF7EAE" w:rsidRPr="00BF7EAE" w:rsidRDefault="00BF7EAE" w:rsidP="00BF7EAE"/>
    <w:p w14:paraId="4136DC4E" w14:textId="77777777" w:rsidR="00BF7EAE" w:rsidRDefault="00BF7EAE" w:rsidP="00BF7EAE">
      <w:proofErr w:type="spellStart"/>
      <w:r w:rsidRPr="00BF7EAE">
        <w:rPr>
          <w:b/>
          <w:bCs/>
        </w:rPr>
        <w:t>Clairton</w:t>
      </w:r>
      <w:proofErr w:type="spellEnd"/>
      <w:r w:rsidRPr="00BF7EAE">
        <w:rPr>
          <w:b/>
          <w:bCs/>
        </w:rPr>
        <w:t xml:space="preserve"> </w:t>
      </w:r>
      <w:proofErr w:type="spellStart"/>
      <w:r w:rsidRPr="00BF7EAE">
        <w:rPr>
          <w:b/>
          <w:bCs/>
        </w:rPr>
        <w:t>Antonio</w:t>
      </w:r>
      <w:proofErr w:type="spellEnd"/>
      <w:r w:rsidRPr="00BF7EAE">
        <w:rPr>
          <w:b/>
          <w:bCs/>
        </w:rPr>
        <w:t xml:space="preserve"> Cauduro</w:t>
      </w:r>
      <w:r w:rsidRPr="00BF7EAE">
        <w:br/>
        <w:t>Relator</w:t>
      </w:r>
    </w:p>
    <w:p w14:paraId="0D0A53FA" w14:textId="77777777" w:rsidR="00BF7EAE" w:rsidRPr="00BF7EAE" w:rsidRDefault="00BF7EAE" w:rsidP="00BF7EAE"/>
    <w:p w14:paraId="70AE74C0" w14:textId="77777777" w:rsidR="00BF7EAE" w:rsidRPr="00BF7EAE" w:rsidRDefault="00BF7EAE" w:rsidP="00BF7EAE">
      <w:r w:rsidRPr="00BF7EAE">
        <w:rPr>
          <w:b/>
          <w:bCs/>
        </w:rPr>
        <w:t>Micheli Alves de Lima</w:t>
      </w:r>
      <w:r w:rsidRPr="00BF7EAE">
        <w:br/>
        <w:t>Secretária</w:t>
      </w:r>
    </w:p>
    <w:p w14:paraId="388A6BF8" w14:textId="77777777" w:rsidR="00BF7EAE" w:rsidRDefault="00BF7EAE"/>
    <w:sectPr w:rsidR="00BF7EAE" w:rsidSect="00BF7EAE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E6A88"/>
    <w:multiLevelType w:val="multilevel"/>
    <w:tmpl w:val="518CF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9268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AE"/>
    <w:rsid w:val="00AC61F7"/>
    <w:rsid w:val="00BF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C520D"/>
  <w15:chartTrackingRefBased/>
  <w15:docId w15:val="{1D6308AA-7B18-43D0-9BAD-663C8B9DE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F7E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7E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7E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7E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7E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7E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7E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7E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7E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7E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7E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7E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7EA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7EA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7E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7EA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7E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7E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7E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7E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7E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7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7E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7EA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7EA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7EA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7E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7EA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7E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1926</Characters>
  <Application>Microsoft Office Word</Application>
  <DocSecurity>0</DocSecurity>
  <Lines>46</Lines>
  <Paragraphs>22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2026-03-27T13:05:00Z</cp:lastPrinted>
  <dcterms:created xsi:type="dcterms:W3CDTF">2026-03-27T13:03:00Z</dcterms:created>
  <dcterms:modified xsi:type="dcterms:W3CDTF">2026-03-27T13:06:00Z</dcterms:modified>
</cp:coreProperties>
</file>