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35BF27" w14:textId="1A3FB77F" w:rsidR="004B01EA" w:rsidRPr="00E542D3" w:rsidRDefault="004B01EA" w:rsidP="00715285">
      <w:pPr>
        <w:jc w:val="both"/>
        <w:rPr>
          <w:rFonts w:ascii="Cambria" w:hAnsi="Cambria" w:cstheme="minorHAnsi"/>
        </w:rPr>
      </w:pPr>
      <w:r w:rsidRPr="00E542D3">
        <w:rPr>
          <w:rFonts w:ascii="Cambria" w:hAnsi="Cambria" w:cstheme="minorHAnsi"/>
        </w:rPr>
        <w:t>À Mesa Diretora</w:t>
      </w:r>
    </w:p>
    <w:p w14:paraId="413AC246" w14:textId="77777777" w:rsidR="004B01EA" w:rsidRPr="00E542D3" w:rsidRDefault="004B01EA" w:rsidP="00715285">
      <w:pPr>
        <w:rPr>
          <w:rFonts w:ascii="Cambria" w:hAnsi="Cambria" w:cstheme="minorHAnsi"/>
          <w:b/>
        </w:rPr>
      </w:pPr>
    </w:p>
    <w:p w14:paraId="6889655D" w14:textId="5CFDF755" w:rsidR="001E371C" w:rsidRPr="00E542D3" w:rsidRDefault="004B01EA" w:rsidP="00715285">
      <w:pPr>
        <w:jc w:val="center"/>
        <w:rPr>
          <w:rFonts w:ascii="Cambria" w:hAnsi="Cambria" w:cstheme="minorHAnsi"/>
          <w:b/>
        </w:rPr>
      </w:pPr>
      <w:r w:rsidRPr="00E542D3">
        <w:rPr>
          <w:rFonts w:ascii="Cambria" w:hAnsi="Cambria" w:cstheme="minorHAnsi"/>
          <w:b/>
        </w:rPr>
        <w:t xml:space="preserve">EMENDA </w:t>
      </w:r>
      <w:r w:rsidR="00FE588B" w:rsidRPr="00E542D3">
        <w:rPr>
          <w:rFonts w:ascii="Cambria" w:hAnsi="Cambria" w:cstheme="minorHAnsi"/>
          <w:b/>
        </w:rPr>
        <w:t>MODIFICATIVA</w:t>
      </w:r>
      <w:r w:rsidRPr="00E542D3">
        <w:rPr>
          <w:rFonts w:ascii="Cambria" w:hAnsi="Cambria" w:cstheme="minorHAnsi"/>
          <w:b/>
        </w:rPr>
        <w:t xml:space="preserve"> </w:t>
      </w:r>
      <w:r w:rsidR="00F80B12" w:rsidRPr="00E542D3">
        <w:rPr>
          <w:rFonts w:ascii="Cambria" w:hAnsi="Cambria" w:cstheme="minorHAnsi"/>
          <w:b/>
        </w:rPr>
        <w:t>N.</w:t>
      </w:r>
      <w:r w:rsidR="00813B8A" w:rsidRPr="00E542D3">
        <w:rPr>
          <w:rFonts w:ascii="Cambria" w:hAnsi="Cambria" w:cstheme="minorHAnsi"/>
          <w:b/>
        </w:rPr>
        <w:t>º</w:t>
      </w:r>
      <w:r w:rsidR="00F80B12" w:rsidRPr="00E542D3">
        <w:rPr>
          <w:rFonts w:ascii="Cambria" w:hAnsi="Cambria" w:cstheme="minorHAnsi"/>
          <w:b/>
        </w:rPr>
        <w:t xml:space="preserve"> </w:t>
      </w:r>
      <w:r w:rsidR="00D02415">
        <w:rPr>
          <w:rFonts w:ascii="Cambria" w:hAnsi="Cambria" w:cstheme="minorHAnsi"/>
          <w:b/>
        </w:rPr>
        <w:t>2</w:t>
      </w:r>
      <w:r w:rsidR="0018152A">
        <w:rPr>
          <w:rFonts w:ascii="Cambria" w:hAnsi="Cambria" w:cstheme="minorHAnsi"/>
          <w:b/>
        </w:rPr>
        <w:t>4</w:t>
      </w:r>
      <w:r w:rsidR="00F80B12" w:rsidRPr="00E542D3">
        <w:rPr>
          <w:rFonts w:ascii="Cambria" w:hAnsi="Cambria" w:cstheme="minorHAnsi"/>
          <w:b/>
        </w:rPr>
        <w:t>/202</w:t>
      </w:r>
      <w:r w:rsidR="00332BCA" w:rsidRPr="00E542D3">
        <w:rPr>
          <w:rFonts w:ascii="Cambria" w:hAnsi="Cambria" w:cstheme="minorHAnsi"/>
          <w:b/>
        </w:rPr>
        <w:t>5</w:t>
      </w:r>
    </w:p>
    <w:p w14:paraId="494EEC15" w14:textId="77777777" w:rsidR="00715285" w:rsidRPr="00E542D3" w:rsidRDefault="00715285" w:rsidP="00715285">
      <w:pPr>
        <w:rPr>
          <w:rFonts w:ascii="Cambria" w:hAnsi="Cambria" w:cstheme="minorHAnsi"/>
          <w:b/>
        </w:rPr>
      </w:pPr>
    </w:p>
    <w:p w14:paraId="0DA0B73F" w14:textId="62651E57" w:rsidR="001E371C" w:rsidRPr="00E542D3" w:rsidRDefault="001E371C" w:rsidP="00715285">
      <w:pPr>
        <w:rPr>
          <w:rFonts w:ascii="Cambria" w:hAnsi="Cambria" w:cstheme="minorHAnsi"/>
        </w:rPr>
      </w:pPr>
      <w:bookmarkStart w:id="0" w:name="_Hlk146184502"/>
      <w:r w:rsidRPr="00E542D3">
        <w:rPr>
          <w:rFonts w:ascii="Cambria" w:hAnsi="Cambria" w:cstheme="minorHAnsi"/>
          <w:b/>
        </w:rPr>
        <w:t>PROPOSIÇÃO:</w:t>
      </w:r>
      <w:r w:rsidRPr="00E542D3">
        <w:rPr>
          <w:rFonts w:ascii="Cambria" w:hAnsi="Cambria" w:cstheme="minorHAnsi"/>
        </w:rPr>
        <w:t xml:space="preserve"> Projeto de Lei</w:t>
      </w:r>
      <w:r w:rsidR="00FF2104" w:rsidRPr="00E542D3">
        <w:rPr>
          <w:rFonts w:ascii="Cambria" w:hAnsi="Cambria" w:cstheme="minorHAnsi"/>
        </w:rPr>
        <w:t xml:space="preserve"> </w:t>
      </w:r>
      <w:r w:rsidR="0018152A">
        <w:rPr>
          <w:rFonts w:ascii="Cambria" w:hAnsi="Cambria" w:cstheme="minorHAnsi"/>
        </w:rPr>
        <w:t>Ordinária</w:t>
      </w:r>
      <w:r w:rsidR="00703788">
        <w:rPr>
          <w:rFonts w:ascii="Cambria" w:hAnsi="Cambria" w:cstheme="minorHAnsi"/>
        </w:rPr>
        <w:t xml:space="preserve"> </w:t>
      </w:r>
      <w:r w:rsidR="00793FBA" w:rsidRPr="00E542D3">
        <w:rPr>
          <w:rFonts w:ascii="Cambria" w:hAnsi="Cambria" w:cstheme="minorHAnsi"/>
        </w:rPr>
        <w:t xml:space="preserve">n.º </w:t>
      </w:r>
      <w:r w:rsidR="0018152A">
        <w:rPr>
          <w:rFonts w:ascii="Cambria" w:hAnsi="Cambria" w:cstheme="minorHAnsi"/>
        </w:rPr>
        <w:t>24</w:t>
      </w:r>
      <w:r w:rsidRPr="00E542D3">
        <w:rPr>
          <w:rFonts w:ascii="Cambria" w:hAnsi="Cambria" w:cstheme="minorHAnsi"/>
        </w:rPr>
        <w:t>/202</w:t>
      </w:r>
      <w:r w:rsidR="00793FBA" w:rsidRPr="00E542D3">
        <w:rPr>
          <w:rFonts w:ascii="Cambria" w:hAnsi="Cambria" w:cstheme="minorHAnsi"/>
        </w:rPr>
        <w:t>5</w:t>
      </w:r>
    </w:p>
    <w:p w14:paraId="69A2B6E3" w14:textId="3A5F7762" w:rsidR="001E371C" w:rsidRPr="00E542D3" w:rsidRDefault="001E371C" w:rsidP="00715285">
      <w:pPr>
        <w:rPr>
          <w:rFonts w:ascii="Cambria" w:hAnsi="Cambria" w:cstheme="minorHAnsi"/>
        </w:rPr>
      </w:pPr>
      <w:r w:rsidRPr="00E542D3">
        <w:rPr>
          <w:rFonts w:ascii="Cambria" w:hAnsi="Cambria" w:cstheme="minorHAnsi"/>
          <w:b/>
        </w:rPr>
        <w:t>AUTORIA:</w:t>
      </w:r>
      <w:r w:rsidRPr="00E542D3">
        <w:rPr>
          <w:rFonts w:ascii="Cambria" w:hAnsi="Cambria" w:cstheme="minorHAnsi"/>
        </w:rPr>
        <w:t xml:space="preserve"> </w:t>
      </w:r>
      <w:r w:rsidR="00C400B0" w:rsidRPr="00E542D3">
        <w:rPr>
          <w:rFonts w:ascii="Cambria" w:hAnsi="Cambria" w:cstheme="minorHAnsi"/>
        </w:rPr>
        <w:t>Comissão de Legislação, Justiça e Redação Final</w:t>
      </w:r>
    </w:p>
    <w:p w14:paraId="065B1270" w14:textId="4043487C" w:rsidR="004B01EA" w:rsidRPr="00E542D3" w:rsidRDefault="004B01EA" w:rsidP="00715285">
      <w:pPr>
        <w:jc w:val="both"/>
        <w:rPr>
          <w:rFonts w:ascii="Cambria" w:hAnsi="Cambria" w:cstheme="minorHAnsi"/>
          <w:b/>
        </w:rPr>
      </w:pPr>
    </w:p>
    <w:p w14:paraId="6EDF142C" w14:textId="2030C526" w:rsidR="004B01EA" w:rsidRPr="00E542D3" w:rsidRDefault="004B01EA" w:rsidP="00715285">
      <w:pPr>
        <w:jc w:val="both"/>
        <w:rPr>
          <w:rFonts w:ascii="Cambria" w:hAnsi="Cambria" w:cstheme="minorHAnsi"/>
        </w:rPr>
      </w:pPr>
      <w:r w:rsidRPr="00E542D3">
        <w:rPr>
          <w:rFonts w:ascii="Cambria" w:hAnsi="Cambria" w:cstheme="minorHAnsi"/>
        </w:rPr>
        <w:t>O</w:t>
      </w:r>
      <w:r w:rsidR="00F5104E" w:rsidRPr="00E542D3">
        <w:rPr>
          <w:rFonts w:ascii="Cambria" w:hAnsi="Cambria" w:cstheme="minorHAnsi"/>
        </w:rPr>
        <w:t>s</w:t>
      </w:r>
      <w:r w:rsidRPr="00E542D3">
        <w:rPr>
          <w:rFonts w:ascii="Cambria" w:hAnsi="Cambria" w:cstheme="minorHAnsi"/>
        </w:rPr>
        <w:t xml:space="preserve"> vereador</w:t>
      </w:r>
      <w:r w:rsidR="00F5104E" w:rsidRPr="00E542D3">
        <w:rPr>
          <w:rFonts w:ascii="Cambria" w:hAnsi="Cambria" w:cstheme="minorHAnsi"/>
        </w:rPr>
        <w:t>es</w:t>
      </w:r>
      <w:r w:rsidRPr="00E542D3">
        <w:rPr>
          <w:rFonts w:ascii="Cambria" w:hAnsi="Cambria" w:cstheme="minorHAnsi"/>
        </w:rPr>
        <w:t xml:space="preserve"> que a</w:t>
      </w:r>
      <w:r w:rsidR="001E371C" w:rsidRPr="00E542D3">
        <w:rPr>
          <w:rFonts w:ascii="Cambria" w:hAnsi="Cambria" w:cstheme="minorHAnsi"/>
        </w:rPr>
        <w:t>o final</w:t>
      </w:r>
      <w:r w:rsidRPr="00E542D3">
        <w:rPr>
          <w:rFonts w:ascii="Cambria" w:hAnsi="Cambria" w:cstheme="minorHAnsi"/>
        </w:rPr>
        <w:t xml:space="preserve"> subscreve</w:t>
      </w:r>
      <w:r w:rsidR="00F5104E" w:rsidRPr="00E542D3">
        <w:rPr>
          <w:rFonts w:ascii="Cambria" w:hAnsi="Cambria" w:cstheme="minorHAnsi"/>
        </w:rPr>
        <w:t>m</w:t>
      </w:r>
      <w:r w:rsidR="001E371C" w:rsidRPr="00E542D3">
        <w:rPr>
          <w:rFonts w:ascii="Cambria" w:hAnsi="Cambria" w:cstheme="minorHAnsi"/>
        </w:rPr>
        <w:t>,</w:t>
      </w:r>
      <w:r w:rsidRPr="00E542D3">
        <w:rPr>
          <w:rFonts w:ascii="Cambria" w:hAnsi="Cambria" w:cstheme="minorHAnsi"/>
        </w:rPr>
        <w:t xml:space="preserve"> nos termos do Regimento Interno da Câmara </w:t>
      </w:r>
      <w:r w:rsidR="00793FBA" w:rsidRPr="00E542D3">
        <w:rPr>
          <w:rFonts w:ascii="Cambria" w:hAnsi="Cambria" w:cstheme="minorHAnsi"/>
        </w:rPr>
        <w:t>Municipal de Schroeder</w:t>
      </w:r>
      <w:r w:rsidRPr="00E542D3">
        <w:rPr>
          <w:rFonts w:ascii="Cambria" w:hAnsi="Cambria" w:cstheme="minorHAnsi"/>
        </w:rPr>
        <w:t>, v</w:t>
      </w:r>
      <w:r w:rsidR="00F5104E" w:rsidRPr="00E542D3">
        <w:rPr>
          <w:rFonts w:ascii="Cambria" w:hAnsi="Cambria" w:cstheme="minorHAnsi"/>
        </w:rPr>
        <w:t>ê</w:t>
      </w:r>
      <w:r w:rsidRPr="00E542D3">
        <w:rPr>
          <w:rFonts w:ascii="Cambria" w:hAnsi="Cambria" w:cstheme="minorHAnsi"/>
        </w:rPr>
        <w:t>m</w:t>
      </w:r>
      <w:r w:rsidR="001E371C" w:rsidRPr="00E542D3">
        <w:rPr>
          <w:rFonts w:ascii="Cambria" w:hAnsi="Cambria" w:cstheme="minorHAnsi"/>
        </w:rPr>
        <w:t>,</w:t>
      </w:r>
      <w:r w:rsidRPr="00E542D3">
        <w:rPr>
          <w:rFonts w:ascii="Cambria" w:hAnsi="Cambria" w:cstheme="minorHAnsi"/>
        </w:rPr>
        <w:t xml:space="preserve"> </w:t>
      </w:r>
      <w:r w:rsidR="001E371C" w:rsidRPr="00E542D3">
        <w:rPr>
          <w:rFonts w:ascii="Cambria" w:hAnsi="Cambria" w:cstheme="minorHAnsi"/>
        </w:rPr>
        <w:t xml:space="preserve">respeitosamente, </w:t>
      </w:r>
      <w:r w:rsidRPr="00E542D3">
        <w:rPr>
          <w:rFonts w:ascii="Cambria" w:hAnsi="Cambria" w:cstheme="minorHAnsi"/>
        </w:rPr>
        <w:t xml:space="preserve">propor </w:t>
      </w:r>
      <w:r w:rsidR="001E371C" w:rsidRPr="00E542D3">
        <w:rPr>
          <w:rFonts w:ascii="Cambria" w:hAnsi="Cambria" w:cstheme="minorHAnsi"/>
        </w:rPr>
        <w:t xml:space="preserve">a presente </w:t>
      </w:r>
      <w:r w:rsidRPr="00E542D3">
        <w:rPr>
          <w:rFonts w:ascii="Cambria" w:hAnsi="Cambria" w:cstheme="minorHAnsi"/>
          <w:b/>
          <w:bCs/>
        </w:rPr>
        <w:t xml:space="preserve">Emenda </w:t>
      </w:r>
      <w:r w:rsidR="00FE588B" w:rsidRPr="00E542D3">
        <w:rPr>
          <w:rFonts w:ascii="Cambria" w:hAnsi="Cambria"/>
          <w:b/>
          <w:bCs/>
        </w:rPr>
        <w:t>Modificativa</w:t>
      </w:r>
      <w:r w:rsidRPr="00E542D3">
        <w:rPr>
          <w:rFonts w:ascii="Cambria" w:hAnsi="Cambria" w:cstheme="minorHAnsi"/>
        </w:rPr>
        <w:t xml:space="preserve"> ao </w:t>
      </w:r>
      <w:r w:rsidR="0018152A" w:rsidRPr="00E542D3">
        <w:rPr>
          <w:rFonts w:ascii="Cambria" w:hAnsi="Cambria" w:cstheme="minorHAnsi"/>
        </w:rPr>
        <w:t xml:space="preserve">Projeto de Lei </w:t>
      </w:r>
      <w:r w:rsidR="0018152A">
        <w:rPr>
          <w:rFonts w:ascii="Cambria" w:hAnsi="Cambria" w:cstheme="minorHAnsi"/>
        </w:rPr>
        <w:t xml:space="preserve">Ordinária </w:t>
      </w:r>
      <w:r w:rsidR="0018152A" w:rsidRPr="00E542D3">
        <w:rPr>
          <w:rFonts w:ascii="Cambria" w:hAnsi="Cambria" w:cstheme="minorHAnsi"/>
        </w:rPr>
        <w:t xml:space="preserve">n.º </w:t>
      </w:r>
      <w:r w:rsidR="0018152A">
        <w:rPr>
          <w:rFonts w:ascii="Cambria" w:hAnsi="Cambria" w:cstheme="minorHAnsi"/>
        </w:rPr>
        <w:t>24</w:t>
      </w:r>
      <w:r w:rsidR="0018152A" w:rsidRPr="00E542D3">
        <w:rPr>
          <w:rFonts w:ascii="Cambria" w:hAnsi="Cambria" w:cstheme="minorHAnsi"/>
        </w:rPr>
        <w:t>/2025</w:t>
      </w:r>
      <w:r w:rsidRPr="00E542D3">
        <w:rPr>
          <w:rFonts w:ascii="Cambria" w:hAnsi="Cambria" w:cstheme="minorHAnsi"/>
        </w:rPr>
        <w:t>, nos seguintes termos:</w:t>
      </w:r>
    </w:p>
    <w:bookmarkEnd w:id="0"/>
    <w:p w14:paraId="7F15D2BE" w14:textId="77777777" w:rsidR="004B01EA" w:rsidRPr="00E542D3" w:rsidRDefault="004B01EA" w:rsidP="00715285">
      <w:pPr>
        <w:jc w:val="both"/>
        <w:rPr>
          <w:rFonts w:ascii="Cambria" w:hAnsi="Cambria" w:cstheme="minorHAnsi"/>
        </w:rPr>
      </w:pPr>
    </w:p>
    <w:p w14:paraId="5B2FB32F" w14:textId="764D6627" w:rsidR="001520C7" w:rsidRPr="00E542D3" w:rsidRDefault="00FE588B" w:rsidP="00715285">
      <w:pPr>
        <w:jc w:val="both"/>
        <w:rPr>
          <w:rFonts w:ascii="Cambria" w:hAnsi="Cambria" w:cstheme="minorHAnsi"/>
        </w:rPr>
      </w:pPr>
      <w:bookmarkStart w:id="1" w:name="_Hlk136866806"/>
      <w:bookmarkStart w:id="2" w:name="_Hlk136867863"/>
      <w:r w:rsidRPr="00E542D3">
        <w:rPr>
          <w:rFonts w:ascii="Cambria" w:hAnsi="Cambria" w:cstheme="minorHAnsi"/>
        </w:rPr>
        <w:t>Modifica</w:t>
      </w:r>
      <w:r w:rsidR="001B4D26" w:rsidRPr="00E542D3">
        <w:rPr>
          <w:rFonts w:ascii="Cambria" w:hAnsi="Cambria" w:cstheme="minorHAnsi"/>
        </w:rPr>
        <w:t xml:space="preserve">-se </w:t>
      </w:r>
      <w:r w:rsidR="00813B8A" w:rsidRPr="00E542D3">
        <w:rPr>
          <w:rFonts w:ascii="Cambria" w:hAnsi="Cambria" w:cstheme="minorHAnsi"/>
        </w:rPr>
        <w:t xml:space="preserve">parcialmente </w:t>
      </w:r>
      <w:r w:rsidR="00F80B12" w:rsidRPr="00E542D3">
        <w:rPr>
          <w:rFonts w:ascii="Cambria" w:hAnsi="Cambria" w:cstheme="minorHAnsi"/>
        </w:rPr>
        <w:t>o Projeto de Lei</w:t>
      </w:r>
      <w:bookmarkEnd w:id="1"/>
      <w:r w:rsidR="00793FBA" w:rsidRPr="00E542D3">
        <w:rPr>
          <w:rFonts w:ascii="Cambria" w:hAnsi="Cambria" w:cstheme="minorHAnsi"/>
        </w:rPr>
        <w:t xml:space="preserve"> </w:t>
      </w:r>
      <w:r w:rsidR="00715285">
        <w:rPr>
          <w:rFonts w:ascii="Cambria" w:hAnsi="Cambria" w:cstheme="minorHAnsi"/>
        </w:rPr>
        <w:t>Complementar</w:t>
      </w:r>
      <w:r w:rsidR="008E360B" w:rsidRPr="00E542D3">
        <w:rPr>
          <w:rFonts w:ascii="Cambria" w:hAnsi="Cambria" w:cstheme="minorHAnsi"/>
        </w:rPr>
        <w:t>, nos seguintes termos:</w:t>
      </w:r>
    </w:p>
    <w:p w14:paraId="532E86A6" w14:textId="77777777" w:rsidR="00E542D3" w:rsidRPr="00E542D3" w:rsidRDefault="00E542D3" w:rsidP="00715285">
      <w:pPr>
        <w:jc w:val="both"/>
        <w:rPr>
          <w:rFonts w:ascii="Cambria" w:hAnsi="Cambria" w:cstheme="minorHAnsi"/>
        </w:rPr>
      </w:pPr>
    </w:p>
    <w:p w14:paraId="74A74EFB" w14:textId="31D76315" w:rsidR="0066147B" w:rsidRPr="00742E6C" w:rsidRDefault="0066147B" w:rsidP="00715285">
      <w:pPr>
        <w:jc w:val="both"/>
        <w:rPr>
          <w:rFonts w:ascii="Cambria" w:hAnsi="Cambria"/>
        </w:rPr>
      </w:pPr>
      <w:r w:rsidRPr="00742E6C">
        <w:rPr>
          <w:rFonts w:ascii="Cambria" w:hAnsi="Cambria"/>
        </w:rPr>
        <w:t xml:space="preserve">No </w:t>
      </w:r>
      <w:r>
        <w:rPr>
          <w:rFonts w:ascii="Cambria" w:hAnsi="Cambria"/>
        </w:rPr>
        <w:t>A</w:t>
      </w:r>
      <w:r w:rsidRPr="00A37303">
        <w:rPr>
          <w:rFonts w:ascii="Cambria" w:hAnsi="Cambria"/>
        </w:rPr>
        <w:t xml:space="preserve">rt. </w:t>
      </w:r>
      <w:r w:rsidR="0018152A">
        <w:rPr>
          <w:rFonts w:ascii="Cambria" w:hAnsi="Cambria"/>
        </w:rPr>
        <w:t>3</w:t>
      </w:r>
      <w:r w:rsidRPr="00A37303">
        <w:rPr>
          <w:rFonts w:ascii="Cambria" w:hAnsi="Cambria"/>
        </w:rPr>
        <w:t>º</w:t>
      </w:r>
      <w:r w:rsidRPr="00742E6C">
        <w:rPr>
          <w:rFonts w:ascii="Cambria" w:hAnsi="Cambria"/>
        </w:rPr>
        <w:t xml:space="preserve">, onde se lê: </w:t>
      </w:r>
    </w:p>
    <w:p w14:paraId="518DE29A" w14:textId="77777777" w:rsidR="0066147B" w:rsidRPr="00742E6C" w:rsidRDefault="0066147B" w:rsidP="00715285">
      <w:pPr>
        <w:ind w:left="2268"/>
        <w:jc w:val="both"/>
        <w:rPr>
          <w:rFonts w:ascii="Cambria" w:hAnsi="Cambria"/>
        </w:rPr>
      </w:pPr>
    </w:p>
    <w:p w14:paraId="333BF4F8" w14:textId="287A2EB9" w:rsidR="0066147B" w:rsidRDefault="0018152A" w:rsidP="00715285">
      <w:pPr>
        <w:ind w:left="2268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>Art. 3º</w:t>
      </w:r>
      <w:r w:rsidR="00190F07" w:rsidRPr="00190F07">
        <w:rPr>
          <w:rFonts w:ascii="Cambria" w:hAnsi="Cambria" w:cs="Arial"/>
          <w:bCs/>
        </w:rPr>
        <w:t xml:space="preserve"> </w:t>
      </w:r>
      <w:r w:rsidRPr="0018152A">
        <w:rPr>
          <w:rFonts w:ascii="Cambria" w:hAnsi="Cambria" w:cs="Arial"/>
          <w:bCs/>
        </w:rPr>
        <w:t xml:space="preserve">As </w:t>
      </w:r>
      <w:proofErr w:type="spellStart"/>
      <w:r w:rsidRPr="0018152A">
        <w:rPr>
          <w:rFonts w:ascii="Cambria" w:hAnsi="Cambria" w:cs="Arial"/>
          <w:bCs/>
        </w:rPr>
        <w:t>ERBs</w:t>
      </w:r>
      <w:proofErr w:type="spellEnd"/>
      <w:r w:rsidRPr="0018152A">
        <w:rPr>
          <w:rFonts w:ascii="Cambria" w:hAnsi="Cambria" w:cs="Arial"/>
          <w:bCs/>
        </w:rPr>
        <w:t xml:space="preserve"> 5G e a infraestrutura de suporte são consideradas bens de utilidade pública e poderão ser implantadas em todas as zonas e categorias de uso, respeitando normas técnicas, ambientais e urbanísticas aplicáveis.</w:t>
      </w:r>
    </w:p>
    <w:p w14:paraId="2CAA92D7" w14:textId="77777777" w:rsidR="00190F07" w:rsidRPr="00742E6C" w:rsidRDefault="00190F07" w:rsidP="00715285">
      <w:pPr>
        <w:jc w:val="both"/>
        <w:rPr>
          <w:rFonts w:ascii="Cambria" w:hAnsi="Cambria"/>
        </w:rPr>
      </w:pPr>
    </w:p>
    <w:p w14:paraId="1E319102" w14:textId="51C5B93B" w:rsidR="0066147B" w:rsidRPr="00742E6C" w:rsidRDefault="0066147B" w:rsidP="00715285">
      <w:pPr>
        <w:jc w:val="both"/>
        <w:rPr>
          <w:rFonts w:ascii="Cambria" w:hAnsi="Cambria"/>
        </w:rPr>
      </w:pPr>
      <w:r w:rsidRPr="00742E6C">
        <w:rPr>
          <w:rFonts w:ascii="Cambria" w:hAnsi="Cambria"/>
        </w:rPr>
        <w:t xml:space="preserve">Dê-se ao </w:t>
      </w:r>
      <w:r>
        <w:rPr>
          <w:rFonts w:ascii="Cambria" w:hAnsi="Cambria"/>
        </w:rPr>
        <w:t>A</w:t>
      </w:r>
      <w:r w:rsidRPr="00A37303">
        <w:rPr>
          <w:rFonts w:ascii="Cambria" w:hAnsi="Cambria"/>
        </w:rPr>
        <w:t xml:space="preserve">rt. </w:t>
      </w:r>
      <w:r w:rsidR="0018152A">
        <w:rPr>
          <w:rFonts w:ascii="Cambria" w:hAnsi="Cambria"/>
        </w:rPr>
        <w:t>3</w:t>
      </w:r>
      <w:r w:rsidRPr="00A37303">
        <w:rPr>
          <w:rFonts w:ascii="Cambria" w:hAnsi="Cambria"/>
        </w:rPr>
        <w:t>º</w:t>
      </w:r>
      <w:r w:rsidRPr="00742E6C">
        <w:rPr>
          <w:rFonts w:ascii="Cambria" w:hAnsi="Cambria"/>
        </w:rPr>
        <w:t xml:space="preserve"> a seguinte redação:</w:t>
      </w:r>
    </w:p>
    <w:p w14:paraId="6E94B511" w14:textId="77777777" w:rsidR="0066147B" w:rsidRPr="00742E6C" w:rsidRDefault="0066147B" w:rsidP="00715285">
      <w:pPr>
        <w:jc w:val="both"/>
        <w:rPr>
          <w:rFonts w:ascii="Cambria" w:hAnsi="Cambria"/>
        </w:rPr>
      </w:pPr>
    </w:p>
    <w:p w14:paraId="2ACF55FE" w14:textId="64710D03" w:rsidR="00E542D3" w:rsidRDefault="0018152A" w:rsidP="00715285">
      <w:pPr>
        <w:ind w:left="2268"/>
        <w:jc w:val="both"/>
        <w:rPr>
          <w:rFonts w:ascii="Cambria" w:hAnsi="Cambria"/>
        </w:rPr>
      </w:pPr>
      <w:r>
        <w:rPr>
          <w:rFonts w:ascii="Cambria" w:hAnsi="Cambria" w:cs="Arial"/>
          <w:bCs/>
        </w:rPr>
        <w:t>Art. 3º</w:t>
      </w:r>
      <w:r w:rsidRPr="00190F07">
        <w:rPr>
          <w:rFonts w:ascii="Cambria" w:hAnsi="Cambria" w:cs="Arial"/>
          <w:bCs/>
        </w:rPr>
        <w:t xml:space="preserve"> </w:t>
      </w:r>
      <w:r w:rsidRPr="0018152A">
        <w:rPr>
          <w:rFonts w:ascii="Cambria" w:hAnsi="Cambria" w:cs="Arial"/>
          <w:bCs/>
        </w:rPr>
        <w:t>As Estações Rádio Base (</w:t>
      </w:r>
      <w:proofErr w:type="spellStart"/>
      <w:r w:rsidRPr="0018152A">
        <w:rPr>
          <w:rFonts w:ascii="Cambria" w:hAnsi="Cambria" w:cs="Arial"/>
          <w:bCs/>
        </w:rPr>
        <w:t>ERBs</w:t>
      </w:r>
      <w:proofErr w:type="spellEnd"/>
      <w:r w:rsidRPr="0018152A">
        <w:rPr>
          <w:rFonts w:ascii="Cambria" w:hAnsi="Cambria" w:cs="Arial"/>
          <w:bCs/>
        </w:rPr>
        <w:t>) e a infraestrutura de suporte são consideradas bens de utilidade pública e poderão ser implantadas em todas as zonas e categorias de uso, respeitadas as normas técnicas, ambientais, urbanísticas aplicáveis, bem como as diretrizes e disposições do Plano Diretor Municipal, da Lei de Uso e Ocupação do Solo e demais legislações municipais pertinentes.</w:t>
      </w:r>
    </w:p>
    <w:p w14:paraId="7124E4A6" w14:textId="77777777" w:rsidR="00716EE0" w:rsidRPr="00E542D3" w:rsidRDefault="00716EE0" w:rsidP="00715285">
      <w:pPr>
        <w:jc w:val="right"/>
        <w:rPr>
          <w:rFonts w:ascii="Cambria" w:hAnsi="Cambria" w:cstheme="minorHAnsi"/>
        </w:rPr>
      </w:pPr>
    </w:p>
    <w:p w14:paraId="37214D77" w14:textId="2749ABA5" w:rsidR="0018152A" w:rsidRPr="00742E6C" w:rsidRDefault="0018152A" w:rsidP="0018152A">
      <w:pPr>
        <w:jc w:val="both"/>
        <w:rPr>
          <w:rFonts w:ascii="Cambria" w:hAnsi="Cambria"/>
        </w:rPr>
      </w:pPr>
      <w:r w:rsidRPr="00742E6C">
        <w:rPr>
          <w:rFonts w:ascii="Cambria" w:hAnsi="Cambria"/>
        </w:rPr>
        <w:t xml:space="preserve">No </w:t>
      </w:r>
      <w:r>
        <w:rPr>
          <w:rFonts w:ascii="Cambria" w:hAnsi="Cambria"/>
        </w:rPr>
        <w:t>A</w:t>
      </w:r>
      <w:r w:rsidRPr="00A37303">
        <w:rPr>
          <w:rFonts w:ascii="Cambria" w:hAnsi="Cambria"/>
        </w:rPr>
        <w:t xml:space="preserve">rt. </w:t>
      </w:r>
      <w:r>
        <w:rPr>
          <w:rFonts w:ascii="Cambria" w:hAnsi="Cambria"/>
        </w:rPr>
        <w:t>7</w:t>
      </w:r>
      <w:r w:rsidRPr="00A37303">
        <w:rPr>
          <w:rFonts w:ascii="Cambria" w:hAnsi="Cambria"/>
        </w:rPr>
        <w:t>º</w:t>
      </w:r>
      <w:r w:rsidRPr="00742E6C">
        <w:rPr>
          <w:rFonts w:ascii="Cambria" w:hAnsi="Cambria"/>
        </w:rPr>
        <w:t xml:space="preserve">, onde se lê: </w:t>
      </w:r>
    </w:p>
    <w:p w14:paraId="13A58D06" w14:textId="77777777" w:rsidR="0018152A" w:rsidRPr="00742E6C" w:rsidRDefault="0018152A" w:rsidP="0018152A">
      <w:pPr>
        <w:ind w:left="2268"/>
        <w:jc w:val="both"/>
        <w:rPr>
          <w:rFonts w:ascii="Cambria" w:hAnsi="Cambria"/>
        </w:rPr>
      </w:pPr>
    </w:p>
    <w:p w14:paraId="1A7CF5AF" w14:textId="488DEB8B" w:rsidR="0018152A" w:rsidRPr="0018152A" w:rsidRDefault="0018152A" w:rsidP="0018152A">
      <w:pPr>
        <w:ind w:left="2268"/>
        <w:jc w:val="both"/>
        <w:rPr>
          <w:rFonts w:ascii="Cambria" w:hAnsi="Cambria" w:cs="Arial"/>
          <w:bCs/>
        </w:rPr>
      </w:pPr>
      <w:r w:rsidRPr="0018152A">
        <w:rPr>
          <w:rFonts w:ascii="Cambria" w:hAnsi="Cambria" w:cs="Arial"/>
          <w:bCs/>
        </w:rPr>
        <w:t>Art. 7º As instalações devem obedecer aos seguintes critérios:</w:t>
      </w:r>
    </w:p>
    <w:p w14:paraId="46EA0BDF" w14:textId="77777777" w:rsidR="0018152A" w:rsidRPr="0018152A" w:rsidRDefault="0018152A" w:rsidP="0018152A">
      <w:pPr>
        <w:ind w:left="2268"/>
        <w:jc w:val="both"/>
        <w:rPr>
          <w:rFonts w:ascii="Cambria" w:hAnsi="Cambria" w:cs="Arial"/>
          <w:bCs/>
        </w:rPr>
      </w:pPr>
    </w:p>
    <w:p w14:paraId="1BD646ED" w14:textId="77777777" w:rsidR="0018152A" w:rsidRPr="0018152A" w:rsidRDefault="0018152A" w:rsidP="0018152A">
      <w:pPr>
        <w:ind w:left="2268"/>
        <w:jc w:val="both"/>
        <w:rPr>
          <w:rFonts w:ascii="Cambria" w:hAnsi="Cambria" w:cs="Arial"/>
          <w:bCs/>
        </w:rPr>
      </w:pPr>
      <w:r w:rsidRPr="0018152A">
        <w:rPr>
          <w:rFonts w:ascii="Cambria" w:hAnsi="Cambria" w:cs="Arial"/>
          <w:bCs/>
        </w:rPr>
        <w:t>I – Distância mínima de 3 metros do eixo das torres até as divisas do imóvel;</w:t>
      </w:r>
    </w:p>
    <w:p w14:paraId="236DAF2C" w14:textId="77777777" w:rsidR="0086397D" w:rsidRDefault="0086397D" w:rsidP="0018152A">
      <w:pPr>
        <w:ind w:left="2268"/>
        <w:jc w:val="both"/>
        <w:rPr>
          <w:rFonts w:ascii="Cambria" w:hAnsi="Cambria" w:cs="Arial"/>
          <w:bCs/>
        </w:rPr>
      </w:pPr>
    </w:p>
    <w:p w14:paraId="066BAE92" w14:textId="04509B97" w:rsidR="0018152A" w:rsidRPr="0018152A" w:rsidRDefault="0018152A" w:rsidP="0018152A">
      <w:pPr>
        <w:ind w:left="2268"/>
        <w:jc w:val="both"/>
        <w:rPr>
          <w:rFonts w:ascii="Cambria" w:hAnsi="Cambria" w:cs="Arial"/>
          <w:bCs/>
        </w:rPr>
      </w:pPr>
      <w:r w:rsidRPr="0018152A">
        <w:rPr>
          <w:rFonts w:ascii="Cambria" w:hAnsi="Cambria" w:cs="Arial"/>
          <w:bCs/>
        </w:rPr>
        <w:t>II – Distância mínima de 1,5 metros da base da torre aos limites do terreno;</w:t>
      </w:r>
    </w:p>
    <w:p w14:paraId="2D5FE657" w14:textId="77777777" w:rsidR="0086397D" w:rsidRDefault="0086397D" w:rsidP="0018152A">
      <w:pPr>
        <w:ind w:left="2268"/>
        <w:jc w:val="both"/>
        <w:rPr>
          <w:rFonts w:ascii="Cambria" w:hAnsi="Cambria" w:cs="Arial"/>
          <w:bCs/>
        </w:rPr>
      </w:pPr>
    </w:p>
    <w:p w14:paraId="7245B72B" w14:textId="41E5F11E" w:rsidR="0018152A" w:rsidRPr="0018152A" w:rsidRDefault="0018152A" w:rsidP="0018152A">
      <w:pPr>
        <w:ind w:left="2268"/>
        <w:jc w:val="both"/>
        <w:rPr>
          <w:rFonts w:ascii="Cambria" w:hAnsi="Cambria" w:cs="Arial"/>
          <w:bCs/>
        </w:rPr>
      </w:pPr>
      <w:r w:rsidRPr="0018152A">
        <w:rPr>
          <w:rFonts w:ascii="Cambria" w:hAnsi="Cambria" w:cs="Arial"/>
          <w:bCs/>
        </w:rPr>
        <w:t>III – Respeito ao afastamento frontal conforme zoneamento;</w:t>
      </w:r>
    </w:p>
    <w:p w14:paraId="4DF2C665" w14:textId="77777777" w:rsidR="0086397D" w:rsidRDefault="0086397D" w:rsidP="0018152A">
      <w:pPr>
        <w:ind w:left="2268"/>
        <w:jc w:val="both"/>
        <w:rPr>
          <w:rFonts w:ascii="Cambria" w:hAnsi="Cambria" w:cs="Arial"/>
          <w:bCs/>
        </w:rPr>
      </w:pPr>
    </w:p>
    <w:p w14:paraId="0D1C74F0" w14:textId="5314544C" w:rsidR="0018152A" w:rsidRPr="0018152A" w:rsidRDefault="0018152A" w:rsidP="0018152A">
      <w:pPr>
        <w:ind w:left="2268"/>
        <w:jc w:val="both"/>
        <w:rPr>
          <w:rFonts w:ascii="Cambria" w:hAnsi="Cambria" w:cs="Arial"/>
          <w:bCs/>
        </w:rPr>
      </w:pPr>
      <w:r w:rsidRPr="0018152A">
        <w:rPr>
          <w:rFonts w:ascii="Cambria" w:hAnsi="Cambria" w:cs="Arial"/>
          <w:bCs/>
        </w:rPr>
        <w:t>IV - Adotar medidas sustentáveis, como uso eficiente de energia e preferência por fontes renováveis.</w:t>
      </w:r>
    </w:p>
    <w:p w14:paraId="17BED8B5" w14:textId="77777777" w:rsidR="0018152A" w:rsidRPr="0018152A" w:rsidRDefault="0018152A" w:rsidP="0018152A">
      <w:pPr>
        <w:ind w:left="2268"/>
        <w:jc w:val="both"/>
        <w:rPr>
          <w:rFonts w:ascii="Cambria" w:hAnsi="Cambria" w:cs="Arial"/>
          <w:bCs/>
        </w:rPr>
      </w:pPr>
    </w:p>
    <w:p w14:paraId="0F8C501A" w14:textId="77777777" w:rsidR="0018152A" w:rsidRPr="0018152A" w:rsidRDefault="0018152A" w:rsidP="0018152A">
      <w:pPr>
        <w:ind w:left="2268"/>
        <w:jc w:val="both"/>
        <w:rPr>
          <w:rFonts w:ascii="Cambria" w:hAnsi="Cambria" w:cs="Arial"/>
          <w:bCs/>
        </w:rPr>
      </w:pPr>
      <w:r w:rsidRPr="0018152A">
        <w:rPr>
          <w:rFonts w:ascii="Cambria" w:hAnsi="Cambria" w:cs="Arial"/>
          <w:bCs/>
        </w:rPr>
        <w:t>Parágrafo único: É admitida a instalação de abrigos de equipamentos da ERB nos limites do terreno, desde que:</w:t>
      </w:r>
    </w:p>
    <w:p w14:paraId="14E9BFB4" w14:textId="77777777" w:rsidR="0018152A" w:rsidRPr="0018152A" w:rsidRDefault="0018152A" w:rsidP="0018152A">
      <w:pPr>
        <w:ind w:left="2268"/>
        <w:jc w:val="both"/>
        <w:rPr>
          <w:rFonts w:ascii="Cambria" w:hAnsi="Cambria" w:cs="Arial"/>
          <w:bCs/>
        </w:rPr>
      </w:pPr>
    </w:p>
    <w:p w14:paraId="7B2E5396" w14:textId="77777777" w:rsidR="0018152A" w:rsidRDefault="0018152A" w:rsidP="0018152A">
      <w:pPr>
        <w:ind w:left="2268"/>
        <w:jc w:val="both"/>
        <w:rPr>
          <w:rFonts w:ascii="Cambria" w:hAnsi="Cambria" w:cs="Arial"/>
          <w:bCs/>
        </w:rPr>
      </w:pPr>
      <w:r w:rsidRPr="0018152A">
        <w:rPr>
          <w:rFonts w:ascii="Cambria" w:hAnsi="Cambria" w:cs="Arial"/>
          <w:bCs/>
        </w:rPr>
        <w:lastRenderedPageBreak/>
        <w:t xml:space="preserve">I - </w:t>
      </w:r>
      <w:proofErr w:type="gramStart"/>
      <w:r w:rsidRPr="0018152A">
        <w:rPr>
          <w:rFonts w:ascii="Cambria" w:hAnsi="Cambria" w:cs="Arial"/>
          <w:bCs/>
        </w:rPr>
        <w:t>não</w:t>
      </w:r>
      <w:proofErr w:type="gramEnd"/>
      <w:r w:rsidRPr="0018152A">
        <w:rPr>
          <w:rFonts w:ascii="Cambria" w:hAnsi="Cambria" w:cs="Arial"/>
          <w:bCs/>
        </w:rPr>
        <w:t xml:space="preserve"> exista prejuízo para a ventilação do imóvel vizinho; e</w:t>
      </w:r>
    </w:p>
    <w:p w14:paraId="4434A3F3" w14:textId="77777777" w:rsidR="0086397D" w:rsidRDefault="0086397D" w:rsidP="0018152A">
      <w:pPr>
        <w:ind w:left="2268"/>
        <w:jc w:val="both"/>
        <w:rPr>
          <w:rFonts w:ascii="Cambria" w:hAnsi="Cambria" w:cs="Arial"/>
          <w:bCs/>
        </w:rPr>
      </w:pPr>
    </w:p>
    <w:p w14:paraId="511FDAE6" w14:textId="75B1E1E9" w:rsidR="0018152A" w:rsidRDefault="0018152A" w:rsidP="0018152A">
      <w:pPr>
        <w:ind w:left="2268"/>
        <w:jc w:val="both"/>
        <w:rPr>
          <w:rFonts w:ascii="Cambria" w:hAnsi="Cambria" w:cs="Arial"/>
          <w:bCs/>
        </w:rPr>
      </w:pPr>
      <w:r w:rsidRPr="0018152A">
        <w:rPr>
          <w:rFonts w:ascii="Cambria" w:hAnsi="Cambria" w:cs="Arial"/>
          <w:bCs/>
        </w:rPr>
        <w:t xml:space="preserve">II - </w:t>
      </w:r>
      <w:proofErr w:type="gramStart"/>
      <w:r w:rsidRPr="0018152A">
        <w:rPr>
          <w:rFonts w:ascii="Cambria" w:hAnsi="Cambria" w:cs="Arial"/>
          <w:bCs/>
        </w:rPr>
        <w:t>não</w:t>
      </w:r>
      <w:proofErr w:type="gramEnd"/>
      <w:r w:rsidRPr="0018152A">
        <w:rPr>
          <w:rFonts w:ascii="Cambria" w:hAnsi="Cambria" w:cs="Arial"/>
          <w:bCs/>
        </w:rPr>
        <w:t xml:space="preserve"> seja aberta janela voltada para a edificação vizinha.</w:t>
      </w:r>
    </w:p>
    <w:p w14:paraId="4E1D7A7A" w14:textId="77777777" w:rsidR="0018152A" w:rsidRPr="00742E6C" w:rsidRDefault="0018152A" w:rsidP="0018152A">
      <w:pPr>
        <w:jc w:val="both"/>
        <w:rPr>
          <w:rFonts w:ascii="Cambria" w:hAnsi="Cambria"/>
        </w:rPr>
      </w:pPr>
    </w:p>
    <w:p w14:paraId="5BF07AC0" w14:textId="11518C7C" w:rsidR="0018152A" w:rsidRPr="00742E6C" w:rsidRDefault="0018152A" w:rsidP="0018152A">
      <w:pPr>
        <w:jc w:val="both"/>
        <w:rPr>
          <w:rFonts w:ascii="Cambria" w:hAnsi="Cambria"/>
        </w:rPr>
      </w:pPr>
      <w:r w:rsidRPr="00742E6C">
        <w:rPr>
          <w:rFonts w:ascii="Cambria" w:hAnsi="Cambria"/>
        </w:rPr>
        <w:t xml:space="preserve">Dê-se ao </w:t>
      </w:r>
      <w:r>
        <w:rPr>
          <w:rFonts w:ascii="Cambria" w:hAnsi="Cambria"/>
        </w:rPr>
        <w:t>A</w:t>
      </w:r>
      <w:r w:rsidRPr="00A37303">
        <w:rPr>
          <w:rFonts w:ascii="Cambria" w:hAnsi="Cambria"/>
        </w:rPr>
        <w:t xml:space="preserve">rt. </w:t>
      </w:r>
      <w:r>
        <w:rPr>
          <w:rFonts w:ascii="Cambria" w:hAnsi="Cambria"/>
        </w:rPr>
        <w:t>7</w:t>
      </w:r>
      <w:r w:rsidRPr="00A37303">
        <w:rPr>
          <w:rFonts w:ascii="Cambria" w:hAnsi="Cambria"/>
        </w:rPr>
        <w:t>º</w:t>
      </w:r>
      <w:r w:rsidRPr="00742E6C">
        <w:rPr>
          <w:rFonts w:ascii="Cambria" w:hAnsi="Cambria"/>
        </w:rPr>
        <w:t xml:space="preserve"> a seguinte redação:</w:t>
      </w:r>
    </w:p>
    <w:p w14:paraId="33A20F30" w14:textId="77777777" w:rsidR="0018152A" w:rsidRPr="00742E6C" w:rsidRDefault="0018152A" w:rsidP="0018152A">
      <w:pPr>
        <w:jc w:val="both"/>
        <w:rPr>
          <w:rFonts w:ascii="Cambria" w:hAnsi="Cambria"/>
        </w:rPr>
      </w:pPr>
    </w:p>
    <w:p w14:paraId="22C49B3D" w14:textId="77777777" w:rsidR="0018152A" w:rsidRPr="0018152A" w:rsidRDefault="0018152A" w:rsidP="0018152A">
      <w:pPr>
        <w:ind w:left="2268"/>
        <w:jc w:val="both"/>
        <w:rPr>
          <w:rFonts w:ascii="Cambria" w:hAnsi="Cambria" w:cs="Arial"/>
          <w:bCs/>
        </w:rPr>
      </w:pPr>
      <w:r w:rsidRPr="0018152A">
        <w:rPr>
          <w:rFonts w:ascii="Cambria" w:hAnsi="Cambria" w:cs="Arial"/>
          <w:bCs/>
        </w:rPr>
        <w:t>Art. 7º As instalações devem obedecer aos seguintes critérios:</w:t>
      </w:r>
    </w:p>
    <w:p w14:paraId="6B843818" w14:textId="77777777" w:rsidR="0018152A" w:rsidRPr="0018152A" w:rsidRDefault="0018152A" w:rsidP="0018152A">
      <w:pPr>
        <w:ind w:left="2268"/>
        <w:jc w:val="both"/>
        <w:rPr>
          <w:rFonts w:ascii="Cambria" w:hAnsi="Cambria" w:cs="Arial"/>
          <w:bCs/>
        </w:rPr>
      </w:pPr>
    </w:p>
    <w:p w14:paraId="31D09A74" w14:textId="4FCC2280" w:rsidR="0018152A" w:rsidRPr="0018152A" w:rsidRDefault="0018152A" w:rsidP="0018152A">
      <w:pPr>
        <w:ind w:left="2268"/>
        <w:jc w:val="both"/>
        <w:rPr>
          <w:rFonts w:ascii="Cambria" w:hAnsi="Cambria" w:cs="Arial"/>
          <w:bCs/>
        </w:rPr>
      </w:pPr>
      <w:r w:rsidRPr="0018152A">
        <w:rPr>
          <w:rFonts w:ascii="Cambria" w:hAnsi="Cambria" w:cs="Arial"/>
          <w:bCs/>
        </w:rPr>
        <w:t xml:space="preserve">I - </w:t>
      </w:r>
      <w:proofErr w:type="gramStart"/>
      <w:r w:rsidRPr="0018152A">
        <w:rPr>
          <w:rFonts w:ascii="Cambria" w:hAnsi="Cambria" w:cs="Arial"/>
          <w:bCs/>
        </w:rPr>
        <w:t>distância</w:t>
      </w:r>
      <w:proofErr w:type="gramEnd"/>
      <w:r w:rsidRPr="0018152A">
        <w:rPr>
          <w:rFonts w:ascii="Cambria" w:hAnsi="Cambria" w:cs="Arial"/>
          <w:bCs/>
        </w:rPr>
        <w:t xml:space="preserve"> mínima de 3 metros do eixo das torres até as divisas do imóvel;</w:t>
      </w:r>
    </w:p>
    <w:p w14:paraId="54B3E8CF" w14:textId="77777777" w:rsidR="0086397D" w:rsidRDefault="0086397D" w:rsidP="0018152A">
      <w:pPr>
        <w:ind w:left="2268"/>
        <w:jc w:val="both"/>
        <w:rPr>
          <w:rFonts w:ascii="Cambria" w:hAnsi="Cambria" w:cs="Arial"/>
          <w:bCs/>
        </w:rPr>
      </w:pPr>
    </w:p>
    <w:p w14:paraId="2AC233E7" w14:textId="3282884E" w:rsidR="0018152A" w:rsidRPr="0018152A" w:rsidRDefault="0018152A" w:rsidP="0018152A">
      <w:pPr>
        <w:ind w:left="2268"/>
        <w:jc w:val="both"/>
        <w:rPr>
          <w:rFonts w:ascii="Cambria" w:hAnsi="Cambria" w:cs="Arial"/>
          <w:bCs/>
        </w:rPr>
      </w:pPr>
      <w:r w:rsidRPr="0018152A">
        <w:rPr>
          <w:rFonts w:ascii="Cambria" w:hAnsi="Cambria" w:cs="Arial"/>
          <w:bCs/>
        </w:rPr>
        <w:t xml:space="preserve">II - </w:t>
      </w:r>
      <w:proofErr w:type="gramStart"/>
      <w:r w:rsidRPr="0018152A">
        <w:rPr>
          <w:rFonts w:ascii="Cambria" w:hAnsi="Cambria" w:cs="Arial"/>
          <w:bCs/>
        </w:rPr>
        <w:t>distância</w:t>
      </w:r>
      <w:proofErr w:type="gramEnd"/>
      <w:r w:rsidRPr="0018152A">
        <w:rPr>
          <w:rFonts w:ascii="Cambria" w:hAnsi="Cambria" w:cs="Arial"/>
          <w:bCs/>
        </w:rPr>
        <w:t xml:space="preserve"> mínima de 1,5 metros da base da torre aos limites do terreno;</w:t>
      </w:r>
    </w:p>
    <w:p w14:paraId="691A36DF" w14:textId="77777777" w:rsidR="0086397D" w:rsidRDefault="0086397D" w:rsidP="0018152A">
      <w:pPr>
        <w:ind w:left="2268"/>
        <w:jc w:val="both"/>
        <w:rPr>
          <w:rFonts w:ascii="Cambria" w:hAnsi="Cambria" w:cs="Arial"/>
          <w:bCs/>
        </w:rPr>
      </w:pPr>
    </w:p>
    <w:p w14:paraId="013CA351" w14:textId="14F72A30" w:rsidR="0018152A" w:rsidRPr="0018152A" w:rsidRDefault="0018152A" w:rsidP="0018152A">
      <w:pPr>
        <w:ind w:left="2268"/>
        <w:jc w:val="both"/>
        <w:rPr>
          <w:rFonts w:ascii="Cambria" w:hAnsi="Cambria" w:cs="Arial"/>
          <w:bCs/>
        </w:rPr>
      </w:pPr>
      <w:r w:rsidRPr="0018152A">
        <w:rPr>
          <w:rFonts w:ascii="Cambria" w:hAnsi="Cambria" w:cs="Arial"/>
          <w:bCs/>
        </w:rPr>
        <w:t>III - respeito ao afastamento frontal conforme zoneamento;</w:t>
      </w:r>
    </w:p>
    <w:p w14:paraId="0543F751" w14:textId="77777777" w:rsidR="0086397D" w:rsidRDefault="0086397D" w:rsidP="0018152A">
      <w:pPr>
        <w:ind w:left="2268"/>
        <w:jc w:val="both"/>
        <w:rPr>
          <w:rFonts w:ascii="Cambria" w:hAnsi="Cambria" w:cs="Arial"/>
          <w:bCs/>
        </w:rPr>
      </w:pPr>
    </w:p>
    <w:p w14:paraId="79DE4BC4" w14:textId="2DB7F522" w:rsidR="0018152A" w:rsidRPr="0018152A" w:rsidRDefault="0018152A" w:rsidP="0018152A">
      <w:pPr>
        <w:ind w:left="2268"/>
        <w:jc w:val="both"/>
        <w:rPr>
          <w:rFonts w:ascii="Cambria" w:hAnsi="Cambria" w:cs="Arial"/>
          <w:bCs/>
        </w:rPr>
      </w:pPr>
      <w:r w:rsidRPr="0018152A">
        <w:rPr>
          <w:rFonts w:ascii="Cambria" w:hAnsi="Cambria" w:cs="Arial"/>
          <w:bCs/>
        </w:rPr>
        <w:t xml:space="preserve">IV - </w:t>
      </w:r>
      <w:proofErr w:type="gramStart"/>
      <w:r w:rsidRPr="0018152A">
        <w:rPr>
          <w:rFonts w:ascii="Cambria" w:hAnsi="Cambria" w:cs="Arial"/>
          <w:bCs/>
        </w:rPr>
        <w:t>adotar</w:t>
      </w:r>
      <w:proofErr w:type="gramEnd"/>
      <w:r w:rsidRPr="0018152A">
        <w:rPr>
          <w:rFonts w:ascii="Cambria" w:hAnsi="Cambria" w:cs="Arial"/>
          <w:bCs/>
        </w:rPr>
        <w:t xml:space="preserve"> medidas sustentáveis, como uso eficiente de energia e preferência por fontes renováveis;</w:t>
      </w:r>
    </w:p>
    <w:p w14:paraId="3A696B55" w14:textId="77777777" w:rsidR="0086397D" w:rsidRDefault="0086397D" w:rsidP="0018152A">
      <w:pPr>
        <w:ind w:left="2268"/>
        <w:jc w:val="both"/>
        <w:rPr>
          <w:rFonts w:ascii="Cambria" w:hAnsi="Cambria" w:cs="Arial"/>
          <w:bCs/>
        </w:rPr>
      </w:pPr>
    </w:p>
    <w:p w14:paraId="02ACFE39" w14:textId="1B73895D" w:rsidR="0018152A" w:rsidRPr="0018152A" w:rsidRDefault="0018152A" w:rsidP="0018152A">
      <w:pPr>
        <w:ind w:left="2268"/>
        <w:jc w:val="both"/>
        <w:rPr>
          <w:rFonts w:ascii="Cambria" w:hAnsi="Cambria" w:cs="Arial"/>
          <w:bCs/>
        </w:rPr>
      </w:pPr>
      <w:r w:rsidRPr="0018152A">
        <w:rPr>
          <w:rFonts w:ascii="Cambria" w:hAnsi="Cambria" w:cs="Arial"/>
          <w:bCs/>
        </w:rPr>
        <w:t xml:space="preserve">IV - </w:t>
      </w:r>
      <w:proofErr w:type="gramStart"/>
      <w:r w:rsidRPr="0018152A">
        <w:rPr>
          <w:rFonts w:ascii="Cambria" w:hAnsi="Cambria" w:cs="Arial"/>
          <w:bCs/>
        </w:rPr>
        <w:t>observar</w:t>
      </w:r>
      <w:proofErr w:type="gramEnd"/>
      <w:r w:rsidRPr="0018152A">
        <w:rPr>
          <w:rFonts w:ascii="Cambria" w:hAnsi="Cambria" w:cs="Arial"/>
          <w:bCs/>
        </w:rPr>
        <w:t xml:space="preserve"> as diretrizes do Plano Diretor Municipal, bem como as normas de uso e ocupação do solo, salvo nos casos em que estas sejam incompatíveis com as normas federais aplicáveis à matéria.</w:t>
      </w:r>
    </w:p>
    <w:p w14:paraId="41A192F2" w14:textId="77777777" w:rsidR="0018152A" w:rsidRPr="0018152A" w:rsidRDefault="0018152A" w:rsidP="0018152A">
      <w:pPr>
        <w:ind w:left="2268"/>
        <w:jc w:val="both"/>
        <w:rPr>
          <w:rFonts w:ascii="Cambria" w:hAnsi="Cambria" w:cs="Arial"/>
          <w:bCs/>
        </w:rPr>
      </w:pPr>
    </w:p>
    <w:p w14:paraId="6E8F1745" w14:textId="77777777" w:rsidR="0018152A" w:rsidRPr="0018152A" w:rsidRDefault="0018152A" w:rsidP="0018152A">
      <w:pPr>
        <w:ind w:left="2268"/>
        <w:jc w:val="both"/>
        <w:rPr>
          <w:rFonts w:ascii="Cambria" w:hAnsi="Cambria" w:cs="Arial"/>
          <w:bCs/>
        </w:rPr>
      </w:pPr>
      <w:r w:rsidRPr="0018152A">
        <w:rPr>
          <w:rFonts w:ascii="Cambria" w:hAnsi="Cambria" w:cs="Arial"/>
          <w:bCs/>
        </w:rPr>
        <w:t>Parágrafo único. É admitida a instalação de abrigos de equipamentos da ERB nos limites do terreno, desde que:</w:t>
      </w:r>
    </w:p>
    <w:p w14:paraId="027C9C3E" w14:textId="77777777" w:rsidR="0018152A" w:rsidRPr="0018152A" w:rsidRDefault="0018152A" w:rsidP="0018152A">
      <w:pPr>
        <w:ind w:left="2268"/>
        <w:jc w:val="both"/>
        <w:rPr>
          <w:rFonts w:ascii="Cambria" w:hAnsi="Cambria" w:cs="Arial"/>
          <w:bCs/>
        </w:rPr>
      </w:pPr>
    </w:p>
    <w:p w14:paraId="0182B8D7" w14:textId="77777777" w:rsidR="0018152A" w:rsidRPr="0018152A" w:rsidRDefault="0018152A" w:rsidP="0018152A">
      <w:pPr>
        <w:ind w:left="2268"/>
        <w:jc w:val="both"/>
        <w:rPr>
          <w:rFonts w:ascii="Cambria" w:hAnsi="Cambria" w:cs="Arial"/>
          <w:bCs/>
        </w:rPr>
      </w:pPr>
      <w:r w:rsidRPr="0018152A">
        <w:rPr>
          <w:rFonts w:ascii="Cambria" w:hAnsi="Cambria" w:cs="Arial"/>
          <w:bCs/>
        </w:rPr>
        <w:t xml:space="preserve">I - </w:t>
      </w:r>
      <w:proofErr w:type="gramStart"/>
      <w:r w:rsidRPr="0018152A">
        <w:rPr>
          <w:rFonts w:ascii="Cambria" w:hAnsi="Cambria" w:cs="Arial"/>
          <w:bCs/>
        </w:rPr>
        <w:t>não</w:t>
      </w:r>
      <w:proofErr w:type="gramEnd"/>
      <w:r w:rsidRPr="0018152A">
        <w:rPr>
          <w:rFonts w:ascii="Cambria" w:hAnsi="Cambria" w:cs="Arial"/>
          <w:bCs/>
        </w:rPr>
        <w:t xml:space="preserve"> exista prejuízo para a ventilação do imóvel vizinho; e</w:t>
      </w:r>
    </w:p>
    <w:p w14:paraId="46D4D5FF" w14:textId="77777777" w:rsidR="0086397D" w:rsidRDefault="0086397D" w:rsidP="0018152A">
      <w:pPr>
        <w:ind w:left="2268"/>
        <w:jc w:val="both"/>
        <w:rPr>
          <w:rFonts w:ascii="Cambria" w:hAnsi="Cambria" w:cs="Arial"/>
          <w:bCs/>
        </w:rPr>
      </w:pPr>
    </w:p>
    <w:p w14:paraId="3AB3B739" w14:textId="79477EB5" w:rsidR="0018152A" w:rsidRDefault="0018152A" w:rsidP="0018152A">
      <w:pPr>
        <w:ind w:left="2268"/>
        <w:jc w:val="both"/>
        <w:rPr>
          <w:rFonts w:ascii="Cambria" w:hAnsi="Cambria"/>
        </w:rPr>
      </w:pPr>
      <w:r w:rsidRPr="0018152A">
        <w:rPr>
          <w:rFonts w:ascii="Cambria" w:hAnsi="Cambria" w:cs="Arial"/>
          <w:bCs/>
        </w:rPr>
        <w:t xml:space="preserve">II - </w:t>
      </w:r>
      <w:proofErr w:type="gramStart"/>
      <w:r w:rsidRPr="0018152A">
        <w:rPr>
          <w:rFonts w:ascii="Cambria" w:hAnsi="Cambria" w:cs="Arial"/>
          <w:bCs/>
        </w:rPr>
        <w:t>não</w:t>
      </w:r>
      <w:proofErr w:type="gramEnd"/>
      <w:r w:rsidRPr="0018152A">
        <w:rPr>
          <w:rFonts w:ascii="Cambria" w:hAnsi="Cambria" w:cs="Arial"/>
          <w:bCs/>
        </w:rPr>
        <w:t xml:space="preserve"> seja aberta janela voltada para a edificação vizinha.</w:t>
      </w:r>
    </w:p>
    <w:p w14:paraId="6D9B8807" w14:textId="77777777" w:rsidR="0018152A" w:rsidRDefault="0018152A" w:rsidP="00715285">
      <w:pPr>
        <w:jc w:val="right"/>
        <w:rPr>
          <w:rFonts w:ascii="Cambria" w:hAnsi="Cambria"/>
        </w:rPr>
      </w:pPr>
    </w:p>
    <w:p w14:paraId="026418BF" w14:textId="778DAE65" w:rsidR="0018152A" w:rsidRPr="00742E6C" w:rsidRDefault="0018152A" w:rsidP="0018152A">
      <w:pPr>
        <w:jc w:val="both"/>
        <w:rPr>
          <w:rFonts w:ascii="Cambria" w:hAnsi="Cambria"/>
        </w:rPr>
      </w:pPr>
      <w:r w:rsidRPr="00742E6C">
        <w:rPr>
          <w:rFonts w:ascii="Cambria" w:hAnsi="Cambria"/>
        </w:rPr>
        <w:t xml:space="preserve">No </w:t>
      </w:r>
      <w:r>
        <w:rPr>
          <w:rFonts w:ascii="Cambria" w:hAnsi="Cambria"/>
        </w:rPr>
        <w:t>A</w:t>
      </w:r>
      <w:r w:rsidRPr="00A37303">
        <w:rPr>
          <w:rFonts w:ascii="Cambria" w:hAnsi="Cambria"/>
        </w:rPr>
        <w:t xml:space="preserve">rt. </w:t>
      </w:r>
      <w:r w:rsidR="00B71FE8">
        <w:rPr>
          <w:rFonts w:ascii="Cambria" w:hAnsi="Cambria"/>
        </w:rPr>
        <w:t>9</w:t>
      </w:r>
      <w:r w:rsidRPr="00A37303">
        <w:rPr>
          <w:rFonts w:ascii="Cambria" w:hAnsi="Cambria"/>
        </w:rPr>
        <w:t>º</w:t>
      </w:r>
      <w:r w:rsidRPr="00742E6C">
        <w:rPr>
          <w:rFonts w:ascii="Cambria" w:hAnsi="Cambria"/>
        </w:rPr>
        <w:t xml:space="preserve">, onde se lê: </w:t>
      </w:r>
    </w:p>
    <w:p w14:paraId="55160F0F" w14:textId="77777777" w:rsidR="0018152A" w:rsidRPr="00742E6C" w:rsidRDefault="0018152A" w:rsidP="0018152A">
      <w:pPr>
        <w:ind w:left="2268"/>
        <w:jc w:val="both"/>
        <w:rPr>
          <w:rFonts w:ascii="Cambria" w:hAnsi="Cambria"/>
        </w:rPr>
      </w:pPr>
    </w:p>
    <w:p w14:paraId="4A4C8AB7" w14:textId="56D23455" w:rsidR="0018152A" w:rsidRDefault="00EC4592" w:rsidP="0018152A">
      <w:pPr>
        <w:ind w:left="2268"/>
        <w:jc w:val="both"/>
        <w:rPr>
          <w:rFonts w:ascii="Cambria" w:hAnsi="Cambria" w:cs="Arial"/>
          <w:bCs/>
        </w:rPr>
      </w:pPr>
      <w:r w:rsidRPr="00EC4592">
        <w:rPr>
          <w:rFonts w:ascii="Cambria" w:hAnsi="Cambria" w:cs="Arial"/>
          <w:bCs/>
        </w:rPr>
        <w:t>Art. 9º Toda ERB e infraestrutura de suporte deverá limitar a produção de ruído e vibração de modo a não acarretar incômodo à vizinhança.</w:t>
      </w:r>
    </w:p>
    <w:p w14:paraId="75727E45" w14:textId="77777777" w:rsidR="0018152A" w:rsidRPr="00742E6C" w:rsidRDefault="0018152A" w:rsidP="0018152A">
      <w:pPr>
        <w:jc w:val="both"/>
        <w:rPr>
          <w:rFonts w:ascii="Cambria" w:hAnsi="Cambria"/>
        </w:rPr>
      </w:pPr>
    </w:p>
    <w:p w14:paraId="44631D92" w14:textId="681C1DE9" w:rsidR="0018152A" w:rsidRPr="00742E6C" w:rsidRDefault="0018152A" w:rsidP="0018152A">
      <w:pPr>
        <w:jc w:val="both"/>
        <w:rPr>
          <w:rFonts w:ascii="Cambria" w:hAnsi="Cambria"/>
        </w:rPr>
      </w:pPr>
      <w:r w:rsidRPr="00742E6C">
        <w:rPr>
          <w:rFonts w:ascii="Cambria" w:hAnsi="Cambria"/>
        </w:rPr>
        <w:t xml:space="preserve">Dê-se ao </w:t>
      </w:r>
      <w:r>
        <w:rPr>
          <w:rFonts w:ascii="Cambria" w:hAnsi="Cambria"/>
        </w:rPr>
        <w:t>A</w:t>
      </w:r>
      <w:r w:rsidRPr="00A37303">
        <w:rPr>
          <w:rFonts w:ascii="Cambria" w:hAnsi="Cambria"/>
        </w:rPr>
        <w:t xml:space="preserve">rt. </w:t>
      </w:r>
      <w:r w:rsidR="00B71FE8">
        <w:rPr>
          <w:rFonts w:ascii="Cambria" w:hAnsi="Cambria"/>
        </w:rPr>
        <w:t>9</w:t>
      </w:r>
      <w:r w:rsidRPr="00A37303">
        <w:rPr>
          <w:rFonts w:ascii="Cambria" w:hAnsi="Cambria"/>
        </w:rPr>
        <w:t>º</w:t>
      </w:r>
      <w:r w:rsidRPr="00742E6C">
        <w:rPr>
          <w:rFonts w:ascii="Cambria" w:hAnsi="Cambria"/>
        </w:rPr>
        <w:t xml:space="preserve"> a seguinte redação:</w:t>
      </w:r>
    </w:p>
    <w:p w14:paraId="2972314C" w14:textId="77777777" w:rsidR="0018152A" w:rsidRDefault="0018152A" w:rsidP="0018152A">
      <w:pPr>
        <w:jc w:val="both"/>
        <w:rPr>
          <w:rFonts w:ascii="Cambria" w:hAnsi="Cambria"/>
        </w:rPr>
      </w:pPr>
    </w:p>
    <w:p w14:paraId="7166F0D8" w14:textId="77777777" w:rsidR="00EC4592" w:rsidRPr="00EC4592" w:rsidRDefault="00EC4592" w:rsidP="00EC4592">
      <w:pPr>
        <w:ind w:left="2268"/>
        <w:jc w:val="both"/>
        <w:rPr>
          <w:rFonts w:ascii="Cambria" w:hAnsi="Cambria"/>
        </w:rPr>
      </w:pPr>
      <w:r w:rsidRPr="00EC4592">
        <w:rPr>
          <w:rFonts w:ascii="Cambria" w:hAnsi="Cambria"/>
        </w:rPr>
        <w:t>Art. 9º Toda ERB e infraestrutura de suporte deverá limitar a produção de ruído e vibração de modo a não acarretar incômodo à vizinhança.</w:t>
      </w:r>
    </w:p>
    <w:p w14:paraId="1532944B" w14:textId="77777777" w:rsidR="00EC4592" w:rsidRPr="00EC4592" w:rsidRDefault="00EC4592" w:rsidP="00EC4592">
      <w:pPr>
        <w:ind w:left="2268"/>
        <w:jc w:val="both"/>
        <w:rPr>
          <w:rFonts w:ascii="Cambria" w:hAnsi="Cambria"/>
        </w:rPr>
      </w:pPr>
    </w:p>
    <w:p w14:paraId="28CB6B3E" w14:textId="506FC49B" w:rsidR="00EC4592" w:rsidRPr="00742E6C" w:rsidRDefault="00EC4592" w:rsidP="00EC4592">
      <w:pPr>
        <w:ind w:left="2268"/>
        <w:jc w:val="both"/>
        <w:rPr>
          <w:rFonts w:ascii="Cambria" w:hAnsi="Cambria"/>
        </w:rPr>
      </w:pPr>
      <w:r w:rsidRPr="00EC4592">
        <w:rPr>
          <w:rFonts w:ascii="Cambria" w:hAnsi="Cambria"/>
        </w:rPr>
        <w:t>Parágrafo único. Os equipamentos que compõem as Estações Rádio Base (</w:t>
      </w:r>
      <w:proofErr w:type="spellStart"/>
      <w:r w:rsidRPr="00EC4592">
        <w:rPr>
          <w:rFonts w:ascii="Cambria" w:hAnsi="Cambria"/>
        </w:rPr>
        <w:t>ERBs</w:t>
      </w:r>
      <w:proofErr w:type="spellEnd"/>
      <w:r w:rsidRPr="00EC4592">
        <w:rPr>
          <w:rFonts w:ascii="Cambria" w:hAnsi="Cambria"/>
        </w:rPr>
        <w:t>) deverão receber, quando necessário, tratamento acústico adequado, de forma que o ruído emitido não ultrapasse os limites máximos estabelecidos na legislação vigente.</w:t>
      </w:r>
    </w:p>
    <w:p w14:paraId="27C33FA8" w14:textId="77777777" w:rsidR="003F24D5" w:rsidRDefault="003F24D5" w:rsidP="00715285">
      <w:pPr>
        <w:jc w:val="right"/>
        <w:rPr>
          <w:rFonts w:ascii="Cambria" w:hAnsi="Cambria" w:cstheme="minorHAnsi"/>
        </w:rPr>
      </w:pPr>
    </w:p>
    <w:p w14:paraId="079709BE" w14:textId="02E38760" w:rsidR="008C332E" w:rsidRPr="00742E6C" w:rsidRDefault="008C332E" w:rsidP="008C332E">
      <w:pPr>
        <w:jc w:val="both"/>
        <w:rPr>
          <w:rFonts w:ascii="Cambria" w:hAnsi="Cambria"/>
        </w:rPr>
      </w:pPr>
      <w:r w:rsidRPr="00742E6C">
        <w:rPr>
          <w:rFonts w:ascii="Cambria" w:hAnsi="Cambria"/>
        </w:rPr>
        <w:lastRenderedPageBreak/>
        <w:t xml:space="preserve">No </w:t>
      </w:r>
      <w:r>
        <w:rPr>
          <w:rFonts w:ascii="Cambria" w:hAnsi="Cambria"/>
        </w:rPr>
        <w:t>A</w:t>
      </w:r>
      <w:r w:rsidRPr="00A37303">
        <w:rPr>
          <w:rFonts w:ascii="Cambria" w:hAnsi="Cambria"/>
        </w:rPr>
        <w:t xml:space="preserve">rt. </w:t>
      </w:r>
      <w:r>
        <w:rPr>
          <w:rFonts w:ascii="Cambria" w:hAnsi="Cambria"/>
        </w:rPr>
        <w:t>14</w:t>
      </w:r>
      <w:r w:rsidRPr="00742E6C">
        <w:rPr>
          <w:rFonts w:ascii="Cambria" w:hAnsi="Cambria"/>
        </w:rPr>
        <w:t xml:space="preserve">, onde se lê: </w:t>
      </w:r>
    </w:p>
    <w:p w14:paraId="485D7E9D" w14:textId="77777777" w:rsidR="008C332E" w:rsidRPr="00742E6C" w:rsidRDefault="008C332E" w:rsidP="008C332E">
      <w:pPr>
        <w:ind w:left="2268"/>
        <w:jc w:val="both"/>
        <w:rPr>
          <w:rFonts w:ascii="Cambria" w:hAnsi="Cambria"/>
        </w:rPr>
      </w:pPr>
    </w:p>
    <w:p w14:paraId="45CF168A" w14:textId="21FD4C3B" w:rsidR="008C332E" w:rsidRDefault="008C332E" w:rsidP="008C332E">
      <w:pPr>
        <w:ind w:left="2268"/>
        <w:jc w:val="both"/>
        <w:rPr>
          <w:rFonts w:ascii="Cambria" w:hAnsi="Cambria" w:cs="Arial"/>
          <w:bCs/>
        </w:rPr>
      </w:pPr>
      <w:r w:rsidRPr="00EC4592">
        <w:rPr>
          <w:rFonts w:ascii="Cambria" w:hAnsi="Cambria" w:cs="Arial"/>
          <w:bCs/>
        </w:rPr>
        <w:t xml:space="preserve">Art. </w:t>
      </w:r>
      <w:r>
        <w:rPr>
          <w:rFonts w:ascii="Cambria" w:hAnsi="Cambria" w:cs="Arial"/>
          <w:bCs/>
        </w:rPr>
        <w:t>14.</w:t>
      </w:r>
      <w:r w:rsidRPr="00EC4592">
        <w:rPr>
          <w:rFonts w:ascii="Cambria" w:hAnsi="Cambria" w:cs="Arial"/>
          <w:bCs/>
        </w:rPr>
        <w:t xml:space="preserve"> </w:t>
      </w:r>
      <w:r w:rsidRPr="008C332E">
        <w:rPr>
          <w:rFonts w:ascii="Cambria" w:hAnsi="Cambria" w:cs="Arial"/>
          <w:bCs/>
        </w:rPr>
        <w:t>O prazo máximo para manifestação municipal será de 90 (noventa) dias.</w:t>
      </w:r>
    </w:p>
    <w:p w14:paraId="34A08D3E" w14:textId="77777777" w:rsidR="008C332E" w:rsidRPr="00742E6C" w:rsidRDefault="008C332E" w:rsidP="008C332E">
      <w:pPr>
        <w:jc w:val="both"/>
        <w:rPr>
          <w:rFonts w:ascii="Cambria" w:hAnsi="Cambria"/>
        </w:rPr>
      </w:pPr>
    </w:p>
    <w:p w14:paraId="0E574696" w14:textId="38F7FD40" w:rsidR="008C332E" w:rsidRDefault="008C332E" w:rsidP="008C332E">
      <w:pPr>
        <w:jc w:val="both"/>
        <w:rPr>
          <w:rFonts w:ascii="Cambria" w:hAnsi="Cambria"/>
        </w:rPr>
      </w:pPr>
      <w:r w:rsidRPr="00742E6C">
        <w:rPr>
          <w:rFonts w:ascii="Cambria" w:hAnsi="Cambria"/>
        </w:rPr>
        <w:t xml:space="preserve">Dê-se ao </w:t>
      </w:r>
      <w:r>
        <w:rPr>
          <w:rFonts w:ascii="Cambria" w:hAnsi="Cambria"/>
        </w:rPr>
        <w:t>A</w:t>
      </w:r>
      <w:r w:rsidRPr="00A37303">
        <w:rPr>
          <w:rFonts w:ascii="Cambria" w:hAnsi="Cambria"/>
        </w:rPr>
        <w:t xml:space="preserve">rt. </w:t>
      </w:r>
      <w:r>
        <w:rPr>
          <w:rFonts w:ascii="Cambria" w:hAnsi="Cambria"/>
        </w:rPr>
        <w:t>14</w:t>
      </w:r>
      <w:r w:rsidRPr="00742E6C">
        <w:rPr>
          <w:rFonts w:ascii="Cambria" w:hAnsi="Cambria"/>
        </w:rPr>
        <w:t xml:space="preserve"> a seguinte redação:</w:t>
      </w:r>
    </w:p>
    <w:p w14:paraId="57291C4F" w14:textId="77777777" w:rsidR="008C332E" w:rsidRDefault="008C332E" w:rsidP="008C332E">
      <w:pPr>
        <w:jc w:val="both"/>
        <w:rPr>
          <w:rFonts w:ascii="Cambria" w:hAnsi="Cambria"/>
        </w:rPr>
      </w:pPr>
    </w:p>
    <w:p w14:paraId="48F03A08" w14:textId="49F5047C" w:rsidR="008C332E" w:rsidRPr="00742E6C" w:rsidRDefault="008C332E" w:rsidP="008C332E">
      <w:pPr>
        <w:ind w:left="2268"/>
        <w:jc w:val="both"/>
        <w:rPr>
          <w:rFonts w:ascii="Cambria" w:hAnsi="Cambria"/>
        </w:rPr>
      </w:pPr>
      <w:r w:rsidRPr="008C332E">
        <w:rPr>
          <w:rFonts w:ascii="Cambria" w:hAnsi="Cambria"/>
        </w:rPr>
        <w:t>Art. 1</w:t>
      </w:r>
      <w:r>
        <w:rPr>
          <w:rFonts w:ascii="Cambria" w:hAnsi="Cambria"/>
        </w:rPr>
        <w:t>4</w:t>
      </w:r>
      <w:r w:rsidRPr="008C332E">
        <w:rPr>
          <w:rFonts w:ascii="Cambria" w:hAnsi="Cambria"/>
        </w:rPr>
        <w:t>. O prazo máximo para manifestação da Administração Municipal em relação ao requerimento de licenciamento será de 90 (noventa) dias corridos, contados do protocolo do pedido, incluindo-se nesse prazo a análise técnica e documental prevista no inciso II do art. 13 desta Lei.</w:t>
      </w:r>
    </w:p>
    <w:p w14:paraId="1E1FC522" w14:textId="77777777" w:rsidR="008C332E" w:rsidRDefault="008C332E" w:rsidP="00715285">
      <w:pPr>
        <w:jc w:val="right"/>
        <w:rPr>
          <w:rFonts w:ascii="Cambria" w:hAnsi="Cambria" w:cstheme="minorHAnsi"/>
        </w:rPr>
      </w:pPr>
    </w:p>
    <w:p w14:paraId="2AE2FA28" w14:textId="453BB1C6" w:rsidR="008E360B" w:rsidRPr="00E542D3" w:rsidRDefault="008E360B" w:rsidP="00715285">
      <w:pPr>
        <w:jc w:val="right"/>
        <w:rPr>
          <w:rFonts w:ascii="Cambria" w:hAnsi="Cambria" w:cstheme="minorHAnsi"/>
        </w:rPr>
      </w:pPr>
      <w:r w:rsidRPr="00E542D3">
        <w:rPr>
          <w:rFonts w:ascii="Cambria" w:hAnsi="Cambria" w:cstheme="minorHAnsi"/>
        </w:rPr>
        <w:t xml:space="preserve">Schroeder, SC, </w:t>
      </w:r>
      <w:r w:rsidR="0018152A">
        <w:rPr>
          <w:rFonts w:ascii="Cambria" w:hAnsi="Cambria" w:cstheme="minorHAnsi"/>
        </w:rPr>
        <w:t>29 de abril de 2025</w:t>
      </w:r>
      <w:r w:rsidRPr="00E542D3">
        <w:rPr>
          <w:rFonts w:ascii="Cambria" w:hAnsi="Cambria" w:cstheme="minorHAnsi"/>
        </w:rPr>
        <w:t>.</w:t>
      </w:r>
    </w:p>
    <w:p w14:paraId="17266C2A" w14:textId="77777777" w:rsidR="00793FBA" w:rsidRPr="00E542D3" w:rsidRDefault="00793FBA" w:rsidP="00715285">
      <w:pPr>
        <w:jc w:val="right"/>
        <w:rPr>
          <w:rFonts w:ascii="Cambria" w:hAnsi="Cambria" w:cstheme="minorHAnsi"/>
        </w:rPr>
      </w:pPr>
    </w:p>
    <w:p w14:paraId="63AF78B0" w14:textId="77777777" w:rsidR="00793FBA" w:rsidRPr="00E542D3" w:rsidRDefault="00793FBA" w:rsidP="00715285">
      <w:pPr>
        <w:jc w:val="right"/>
        <w:rPr>
          <w:rFonts w:ascii="Cambria" w:hAnsi="Cambria" w:cstheme="minorHAnsi"/>
        </w:rPr>
      </w:pPr>
    </w:p>
    <w:tbl>
      <w:tblPr>
        <w:tblStyle w:val="Tabelacomgrade"/>
        <w:tblpPr w:leftFromText="141" w:rightFromText="141" w:vertAnchor="text" w:horzAnchor="margin" w:tblpY="240"/>
        <w:tblW w:w="9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37"/>
        <w:gridCol w:w="2693"/>
        <w:gridCol w:w="3060"/>
      </w:tblGrid>
      <w:tr w:rsidR="00E542D3" w:rsidRPr="00E542D3" w14:paraId="3039F33A" w14:textId="77777777" w:rsidTr="00793FBA">
        <w:trPr>
          <w:trHeight w:val="743"/>
        </w:trPr>
        <w:tc>
          <w:tcPr>
            <w:tcW w:w="3737" w:type="dxa"/>
          </w:tcPr>
          <w:p w14:paraId="6177C8B8" w14:textId="77777777" w:rsidR="00793FBA" w:rsidRPr="00E542D3" w:rsidRDefault="00793FBA" w:rsidP="00715285">
            <w:pPr>
              <w:jc w:val="center"/>
              <w:rPr>
                <w:rFonts w:ascii="Cambria" w:hAnsi="Cambria" w:cs="Arial"/>
                <w:b/>
              </w:rPr>
            </w:pPr>
          </w:p>
          <w:p w14:paraId="4B5C1847" w14:textId="77777777" w:rsidR="00793FBA" w:rsidRPr="00E542D3" w:rsidRDefault="00793FBA" w:rsidP="00715285">
            <w:pPr>
              <w:jc w:val="center"/>
              <w:rPr>
                <w:rFonts w:ascii="Cambria" w:hAnsi="Cambria"/>
                <w:b/>
                <w:bCs/>
              </w:rPr>
            </w:pPr>
            <w:r w:rsidRPr="00E542D3">
              <w:rPr>
                <w:rFonts w:ascii="Cambria" w:hAnsi="Cambria"/>
                <w:b/>
                <w:bCs/>
              </w:rPr>
              <w:t>RONAN PAULO MINATTI</w:t>
            </w:r>
          </w:p>
          <w:p w14:paraId="271C490A" w14:textId="26FDA5C6" w:rsidR="00793FBA" w:rsidRPr="00E542D3" w:rsidRDefault="00793FBA" w:rsidP="00715285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2693" w:type="dxa"/>
          </w:tcPr>
          <w:p w14:paraId="032AD808" w14:textId="77777777" w:rsidR="00793FBA" w:rsidRPr="00E542D3" w:rsidRDefault="00793FBA" w:rsidP="00715285">
            <w:pPr>
              <w:jc w:val="center"/>
              <w:rPr>
                <w:rFonts w:ascii="Cambria" w:hAnsi="Cambria" w:cs="Arial"/>
                <w:b/>
              </w:rPr>
            </w:pPr>
          </w:p>
          <w:p w14:paraId="1DAE64C1" w14:textId="77777777" w:rsidR="00793FBA" w:rsidRPr="00E542D3" w:rsidRDefault="00793FBA" w:rsidP="00715285">
            <w:pPr>
              <w:rPr>
                <w:rFonts w:ascii="Cambria" w:hAnsi="Cambria"/>
                <w:b/>
                <w:bCs/>
              </w:rPr>
            </w:pPr>
            <w:r w:rsidRPr="00E542D3">
              <w:rPr>
                <w:rFonts w:ascii="Cambria" w:hAnsi="Cambria"/>
                <w:b/>
                <w:bCs/>
              </w:rPr>
              <w:t>ADILSON KLUCK</w:t>
            </w:r>
          </w:p>
          <w:p w14:paraId="465BFC48" w14:textId="6BCD5499" w:rsidR="00793FBA" w:rsidRPr="00E542D3" w:rsidRDefault="00793FBA" w:rsidP="00715285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3060" w:type="dxa"/>
          </w:tcPr>
          <w:p w14:paraId="51EA4187" w14:textId="77777777" w:rsidR="00793FBA" w:rsidRPr="00E542D3" w:rsidRDefault="00793FBA" w:rsidP="00715285">
            <w:pPr>
              <w:jc w:val="center"/>
              <w:rPr>
                <w:rFonts w:ascii="Cambria" w:hAnsi="Cambria" w:cs="Arial"/>
                <w:b/>
              </w:rPr>
            </w:pPr>
          </w:p>
          <w:p w14:paraId="22E0BD0C" w14:textId="77777777" w:rsidR="00793FBA" w:rsidRPr="00E542D3" w:rsidRDefault="00793FBA" w:rsidP="00715285">
            <w:pPr>
              <w:jc w:val="center"/>
              <w:rPr>
                <w:rFonts w:ascii="Cambria" w:hAnsi="Cambria" w:cs="Arial"/>
                <w:b/>
              </w:rPr>
            </w:pPr>
            <w:r w:rsidRPr="00E542D3">
              <w:rPr>
                <w:rFonts w:ascii="Cambria" w:hAnsi="Cambria" w:cs="Arial"/>
                <w:b/>
              </w:rPr>
              <w:t>KAUANA PESCHKE LANGE</w:t>
            </w:r>
          </w:p>
          <w:p w14:paraId="6C2DB307" w14:textId="77777777" w:rsidR="00793FBA" w:rsidRPr="00E542D3" w:rsidRDefault="00793FBA" w:rsidP="00715285">
            <w:pPr>
              <w:jc w:val="center"/>
              <w:rPr>
                <w:rFonts w:ascii="Cambria" w:hAnsi="Cambria" w:cs="Arial"/>
                <w:b/>
              </w:rPr>
            </w:pPr>
          </w:p>
        </w:tc>
      </w:tr>
      <w:bookmarkEnd w:id="2"/>
    </w:tbl>
    <w:p w14:paraId="78FC5851" w14:textId="77777777" w:rsidR="008E360B" w:rsidRDefault="008E360B" w:rsidP="00715285">
      <w:pPr>
        <w:jc w:val="right"/>
        <w:rPr>
          <w:rFonts w:ascii="Cambria" w:hAnsi="Cambria" w:cstheme="minorHAnsi"/>
        </w:rPr>
      </w:pPr>
    </w:p>
    <w:p w14:paraId="3AFDA045" w14:textId="77777777" w:rsidR="0086397D" w:rsidRPr="00E542D3" w:rsidRDefault="0086397D" w:rsidP="00715285">
      <w:pPr>
        <w:jc w:val="right"/>
        <w:rPr>
          <w:rFonts w:ascii="Cambria" w:hAnsi="Cambria" w:cstheme="minorHAnsi"/>
        </w:rPr>
      </w:pPr>
    </w:p>
    <w:p w14:paraId="395231E8" w14:textId="07734665" w:rsidR="004B01EA" w:rsidRPr="00E542D3" w:rsidRDefault="004B01EA" w:rsidP="00715285">
      <w:pPr>
        <w:jc w:val="center"/>
        <w:rPr>
          <w:rFonts w:ascii="Cambria" w:hAnsi="Cambria" w:cstheme="minorHAnsi"/>
          <w:b/>
          <w:u w:val="single"/>
        </w:rPr>
      </w:pPr>
      <w:r w:rsidRPr="00E542D3">
        <w:rPr>
          <w:rFonts w:ascii="Cambria" w:hAnsi="Cambria" w:cstheme="minorHAnsi"/>
          <w:b/>
        </w:rPr>
        <w:t>JUSTIFICATIVA</w:t>
      </w:r>
    </w:p>
    <w:p w14:paraId="2151577E" w14:textId="77777777" w:rsidR="004B01EA" w:rsidRPr="00E542D3" w:rsidRDefault="004B01EA" w:rsidP="00715285">
      <w:pPr>
        <w:jc w:val="center"/>
        <w:rPr>
          <w:rFonts w:ascii="Cambria" w:hAnsi="Cambria" w:cstheme="minorHAnsi"/>
          <w:b/>
          <w:u w:val="single"/>
        </w:rPr>
      </w:pPr>
    </w:p>
    <w:p w14:paraId="6E5BF91B" w14:textId="77777777" w:rsidR="0086397D" w:rsidRDefault="0066147B" w:rsidP="0086397D">
      <w:pPr>
        <w:jc w:val="both"/>
        <w:rPr>
          <w:rFonts w:ascii="Cambria" w:hAnsi="Cambria" w:cstheme="minorHAnsi"/>
        </w:rPr>
      </w:pPr>
      <w:r w:rsidRPr="0066147B">
        <w:rPr>
          <w:rFonts w:ascii="Cambria" w:hAnsi="Cambria" w:cstheme="minorHAnsi"/>
        </w:rPr>
        <w:t xml:space="preserve">Justifica-se a apresentação da presente emenda modificativa </w:t>
      </w:r>
      <w:r w:rsidR="0086397D" w:rsidRPr="0086397D">
        <w:rPr>
          <w:rFonts w:ascii="Cambria" w:hAnsi="Cambria" w:cstheme="minorHAnsi"/>
        </w:rPr>
        <w:t xml:space="preserve">tem por finalidade aprimorar o texto do </w:t>
      </w:r>
      <w:r w:rsidR="0086397D">
        <w:rPr>
          <w:rFonts w:ascii="Cambria" w:hAnsi="Cambria" w:cstheme="minorHAnsi"/>
        </w:rPr>
        <w:t>projeto</w:t>
      </w:r>
      <w:r w:rsidR="0086397D" w:rsidRPr="0086397D">
        <w:rPr>
          <w:rFonts w:ascii="Cambria" w:hAnsi="Cambria" w:cstheme="minorHAnsi"/>
        </w:rPr>
        <w:t xml:space="preserve">, assegurando maior precisão jurídica, compatibilidade com a legislação urbanística local e respeito às competências constitucionais do Município. </w:t>
      </w:r>
    </w:p>
    <w:p w14:paraId="4AF2AEC5" w14:textId="77777777" w:rsidR="0086397D" w:rsidRDefault="0086397D" w:rsidP="0086397D">
      <w:pPr>
        <w:jc w:val="both"/>
        <w:rPr>
          <w:rFonts w:ascii="Cambria" w:hAnsi="Cambria" w:cstheme="minorHAnsi"/>
        </w:rPr>
      </w:pPr>
    </w:p>
    <w:p w14:paraId="181A2E47" w14:textId="77777777" w:rsidR="0086397D" w:rsidRDefault="0086397D" w:rsidP="0086397D">
      <w:pPr>
        <w:jc w:val="both"/>
        <w:rPr>
          <w:rFonts w:ascii="Cambria" w:hAnsi="Cambria" w:cstheme="minorHAnsi"/>
        </w:rPr>
      </w:pPr>
      <w:r w:rsidRPr="0086397D">
        <w:rPr>
          <w:rFonts w:ascii="Cambria" w:hAnsi="Cambria" w:cstheme="minorHAnsi"/>
        </w:rPr>
        <w:t>No Art. 3º, inclui-se expressamente a necessidade de observância ao Plano Diretor Municipal, à Lei de Uso e Ocupação do Solo e demais legislações pertinentes, com o intuito de garantir que a instalação das Estações Rádio Base (</w:t>
      </w:r>
      <w:proofErr w:type="spellStart"/>
      <w:r w:rsidRPr="0086397D">
        <w:rPr>
          <w:rFonts w:ascii="Cambria" w:hAnsi="Cambria" w:cstheme="minorHAnsi"/>
        </w:rPr>
        <w:t>ERBs</w:t>
      </w:r>
      <w:proofErr w:type="spellEnd"/>
      <w:r w:rsidRPr="0086397D">
        <w:rPr>
          <w:rFonts w:ascii="Cambria" w:hAnsi="Cambria" w:cstheme="minorHAnsi"/>
        </w:rPr>
        <w:t xml:space="preserve">) e suas infraestruturas de suporte ocorra de forma integrada ao planejamento urbano e em consonância com o ordenamento territorial local. </w:t>
      </w:r>
    </w:p>
    <w:p w14:paraId="7AFA4D81" w14:textId="77777777" w:rsidR="0086397D" w:rsidRDefault="0086397D" w:rsidP="0086397D">
      <w:pPr>
        <w:jc w:val="both"/>
        <w:rPr>
          <w:rFonts w:ascii="Cambria" w:hAnsi="Cambria" w:cstheme="minorHAnsi"/>
        </w:rPr>
      </w:pPr>
    </w:p>
    <w:p w14:paraId="0D6FE3A6" w14:textId="77777777" w:rsidR="0086397D" w:rsidRDefault="0086397D" w:rsidP="0086397D">
      <w:pPr>
        <w:jc w:val="both"/>
        <w:rPr>
          <w:rFonts w:ascii="Cambria" w:hAnsi="Cambria" w:cstheme="minorHAnsi"/>
        </w:rPr>
      </w:pPr>
      <w:r w:rsidRPr="0086397D">
        <w:rPr>
          <w:rFonts w:ascii="Cambria" w:hAnsi="Cambria" w:cstheme="minorHAnsi"/>
        </w:rPr>
        <w:t xml:space="preserve">No Art. 7º, reforça-se essa diretriz ao prever que, salvo incompatibilidade com normas federais, a legislação urbanística municipal deve ser observada também nos critérios construtivos e de implantação das </w:t>
      </w:r>
      <w:proofErr w:type="spellStart"/>
      <w:r w:rsidRPr="0086397D">
        <w:rPr>
          <w:rFonts w:ascii="Cambria" w:hAnsi="Cambria" w:cstheme="minorHAnsi"/>
        </w:rPr>
        <w:t>ERBs</w:t>
      </w:r>
      <w:proofErr w:type="spellEnd"/>
      <w:r w:rsidRPr="0086397D">
        <w:rPr>
          <w:rFonts w:ascii="Cambria" w:hAnsi="Cambria" w:cstheme="minorHAnsi"/>
        </w:rPr>
        <w:t xml:space="preserve">, promovendo segurança jurídica e evitando conflitos normativos. Ainda no mesmo artigo, manteve-se o cuidado ambiental e urbanístico ao exigir medidas sustentáveis e afastamentos mínimos, sem comprometer o avanço tecnológico. </w:t>
      </w:r>
    </w:p>
    <w:p w14:paraId="1218D50D" w14:textId="77777777" w:rsidR="0086397D" w:rsidRDefault="0086397D" w:rsidP="0086397D">
      <w:pPr>
        <w:jc w:val="both"/>
        <w:rPr>
          <w:rFonts w:ascii="Cambria" w:hAnsi="Cambria" w:cstheme="minorHAnsi"/>
        </w:rPr>
      </w:pPr>
    </w:p>
    <w:p w14:paraId="158B1602" w14:textId="77777777" w:rsidR="0086397D" w:rsidRDefault="0086397D" w:rsidP="0086397D">
      <w:pPr>
        <w:jc w:val="both"/>
        <w:rPr>
          <w:rFonts w:ascii="Cambria" w:hAnsi="Cambria" w:cstheme="minorHAnsi"/>
        </w:rPr>
      </w:pPr>
      <w:r w:rsidRPr="0086397D">
        <w:rPr>
          <w:rFonts w:ascii="Cambria" w:hAnsi="Cambria" w:cstheme="minorHAnsi"/>
        </w:rPr>
        <w:t xml:space="preserve">No Art. 9º, acrescenta-se previsão expressa de tratamento acústico, quando necessário, como forma de preservar o bem-estar da população e mitigar eventuais impactos negativos de ruídos sobre a vizinhança. </w:t>
      </w:r>
    </w:p>
    <w:p w14:paraId="60E0DB52" w14:textId="77777777" w:rsidR="0086397D" w:rsidRDefault="0086397D" w:rsidP="0086397D">
      <w:pPr>
        <w:jc w:val="both"/>
        <w:rPr>
          <w:rFonts w:ascii="Cambria" w:hAnsi="Cambria" w:cstheme="minorHAnsi"/>
        </w:rPr>
      </w:pPr>
    </w:p>
    <w:p w14:paraId="258B5DF9" w14:textId="77777777" w:rsidR="0086397D" w:rsidRDefault="0086397D" w:rsidP="0086397D">
      <w:pPr>
        <w:jc w:val="both"/>
        <w:rPr>
          <w:rFonts w:ascii="Cambria" w:hAnsi="Cambria" w:cstheme="minorHAnsi"/>
        </w:rPr>
      </w:pPr>
      <w:r w:rsidRPr="0086397D">
        <w:rPr>
          <w:rFonts w:ascii="Cambria" w:hAnsi="Cambria" w:cstheme="minorHAnsi"/>
        </w:rPr>
        <w:t xml:space="preserve">Por fim, no Art. 14, promove-se a clareza quanto ao prazo de manifestação da Administração Municipal, estabelecendo que o prazo de 90 dias corridos tem início com </w:t>
      </w:r>
      <w:r w:rsidRPr="0086397D">
        <w:rPr>
          <w:rFonts w:ascii="Cambria" w:hAnsi="Cambria" w:cstheme="minorHAnsi"/>
        </w:rPr>
        <w:lastRenderedPageBreak/>
        <w:t xml:space="preserve">o protocolo do requerimento de licenciamento, e abrange a análise técnica e documental, conferindo maior transparência, previsibilidade e eficiência ao processo administrativo. </w:t>
      </w:r>
    </w:p>
    <w:p w14:paraId="2CB71DE8" w14:textId="77777777" w:rsidR="0086397D" w:rsidRDefault="0086397D" w:rsidP="0086397D">
      <w:pPr>
        <w:jc w:val="both"/>
        <w:rPr>
          <w:rFonts w:ascii="Cambria" w:hAnsi="Cambria" w:cstheme="minorHAnsi"/>
        </w:rPr>
      </w:pPr>
    </w:p>
    <w:p w14:paraId="71D3B0CE" w14:textId="6EA0DFD0" w:rsidR="006723F1" w:rsidRPr="00E542D3" w:rsidRDefault="0086397D" w:rsidP="0086397D">
      <w:pPr>
        <w:jc w:val="both"/>
        <w:rPr>
          <w:rFonts w:ascii="Cambria" w:hAnsi="Cambria" w:cstheme="minorHAnsi"/>
        </w:rPr>
      </w:pPr>
      <w:r w:rsidRPr="0086397D">
        <w:rPr>
          <w:rFonts w:ascii="Cambria" w:hAnsi="Cambria" w:cstheme="minorHAnsi"/>
        </w:rPr>
        <w:t>Trata-se, portanto, de ajustes pontuais que não alteram a essência da proposta original, mas a tornam mais precisa, harmônica e juridicamente robusta.</w:t>
      </w:r>
    </w:p>
    <w:p w14:paraId="7B8DA71A" w14:textId="77777777" w:rsidR="0086397D" w:rsidRDefault="0086397D" w:rsidP="00715285">
      <w:pPr>
        <w:jc w:val="both"/>
        <w:rPr>
          <w:rFonts w:ascii="Cambria" w:hAnsi="Cambria" w:cstheme="minorHAnsi"/>
        </w:rPr>
      </w:pPr>
    </w:p>
    <w:p w14:paraId="76E77614" w14:textId="08032420" w:rsidR="004B01EA" w:rsidRPr="00E542D3" w:rsidRDefault="004B01EA" w:rsidP="00715285">
      <w:pPr>
        <w:jc w:val="both"/>
        <w:rPr>
          <w:rFonts w:ascii="Cambria" w:hAnsi="Cambria" w:cstheme="minorHAnsi"/>
        </w:rPr>
      </w:pPr>
      <w:r w:rsidRPr="00E542D3">
        <w:rPr>
          <w:rFonts w:ascii="Cambria" w:hAnsi="Cambria" w:cstheme="minorHAnsi"/>
        </w:rPr>
        <w:t xml:space="preserve">Certos da compreensão dos nobres edis, solicitamos aprovação de nossa emenda </w:t>
      </w:r>
      <w:r w:rsidR="00FE588B" w:rsidRPr="00E542D3">
        <w:rPr>
          <w:rFonts w:ascii="Cambria" w:hAnsi="Cambria"/>
        </w:rPr>
        <w:t>modificativa</w:t>
      </w:r>
      <w:r w:rsidR="00586BD8" w:rsidRPr="00E542D3">
        <w:rPr>
          <w:rFonts w:ascii="Cambria" w:hAnsi="Cambria" w:cstheme="minorHAnsi"/>
        </w:rPr>
        <w:t>.</w:t>
      </w:r>
      <w:r w:rsidRPr="00E542D3">
        <w:rPr>
          <w:rFonts w:ascii="Cambria" w:hAnsi="Cambria" w:cstheme="minorHAnsi"/>
        </w:rPr>
        <w:t xml:space="preserve"> </w:t>
      </w:r>
    </w:p>
    <w:p w14:paraId="28A9D155" w14:textId="77777777" w:rsidR="004B01EA" w:rsidRPr="00E542D3" w:rsidRDefault="004B01EA" w:rsidP="00715285">
      <w:pPr>
        <w:jc w:val="both"/>
        <w:rPr>
          <w:rFonts w:ascii="Cambria" w:hAnsi="Cambria" w:cstheme="minorHAnsi"/>
        </w:rPr>
      </w:pPr>
    </w:p>
    <w:p w14:paraId="2B9CC89F" w14:textId="2A4D0D4F" w:rsidR="00793FBA" w:rsidRPr="00E542D3" w:rsidRDefault="00793FBA" w:rsidP="00715285">
      <w:pPr>
        <w:jc w:val="right"/>
        <w:rPr>
          <w:rFonts w:ascii="Cambria" w:hAnsi="Cambria" w:cstheme="minorHAnsi"/>
        </w:rPr>
      </w:pPr>
      <w:r w:rsidRPr="00E542D3">
        <w:rPr>
          <w:rFonts w:ascii="Cambria" w:hAnsi="Cambria" w:cstheme="minorHAnsi"/>
        </w:rPr>
        <w:t xml:space="preserve">Schroeder, SC, </w:t>
      </w:r>
      <w:r w:rsidR="0018152A">
        <w:rPr>
          <w:rFonts w:ascii="Cambria" w:hAnsi="Cambria" w:cstheme="minorHAnsi"/>
        </w:rPr>
        <w:t>29 de abril de 2025</w:t>
      </w:r>
      <w:r w:rsidRPr="00E542D3">
        <w:rPr>
          <w:rFonts w:ascii="Cambria" w:hAnsi="Cambria" w:cstheme="minorHAnsi"/>
        </w:rPr>
        <w:t>.</w:t>
      </w:r>
    </w:p>
    <w:p w14:paraId="7E638B47" w14:textId="77777777" w:rsidR="00586BD8" w:rsidRPr="00E542D3" w:rsidRDefault="00586BD8" w:rsidP="00715285">
      <w:pPr>
        <w:jc w:val="right"/>
        <w:rPr>
          <w:rFonts w:ascii="Cambria" w:hAnsi="Cambria" w:cstheme="minorHAnsi"/>
        </w:rPr>
      </w:pPr>
    </w:p>
    <w:p w14:paraId="3A923FE5" w14:textId="77777777" w:rsidR="00C00C18" w:rsidRPr="00E542D3" w:rsidRDefault="00C00C18" w:rsidP="00715285">
      <w:pPr>
        <w:jc w:val="right"/>
        <w:rPr>
          <w:rFonts w:ascii="Cambria" w:hAnsi="Cambria" w:cstheme="minorHAnsi"/>
        </w:rPr>
      </w:pPr>
    </w:p>
    <w:tbl>
      <w:tblPr>
        <w:tblStyle w:val="Tabelacomgrade"/>
        <w:tblpPr w:leftFromText="141" w:rightFromText="141" w:vertAnchor="text" w:horzAnchor="margin" w:tblpY="240"/>
        <w:tblW w:w="9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37"/>
        <w:gridCol w:w="2693"/>
        <w:gridCol w:w="3060"/>
      </w:tblGrid>
      <w:tr w:rsidR="00E542D3" w:rsidRPr="00E542D3" w14:paraId="161679F1" w14:textId="77777777" w:rsidTr="00527B4F">
        <w:trPr>
          <w:trHeight w:val="743"/>
        </w:trPr>
        <w:tc>
          <w:tcPr>
            <w:tcW w:w="3737" w:type="dxa"/>
          </w:tcPr>
          <w:p w14:paraId="6C980D19" w14:textId="77777777" w:rsidR="00793FBA" w:rsidRPr="00E542D3" w:rsidRDefault="00793FBA" w:rsidP="00715285">
            <w:pPr>
              <w:jc w:val="center"/>
              <w:rPr>
                <w:rFonts w:ascii="Cambria" w:hAnsi="Cambria" w:cs="Arial"/>
                <w:b/>
              </w:rPr>
            </w:pPr>
          </w:p>
          <w:p w14:paraId="203B66C1" w14:textId="77777777" w:rsidR="00793FBA" w:rsidRPr="00E542D3" w:rsidRDefault="00793FBA" w:rsidP="00715285">
            <w:pPr>
              <w:rPr>
                <w:rFonts w:ascii="Cambria" w:hAnsi="Cambria"/>
                <w:b/>
                <w:bCs/>
              </w:rPr>
            </w:pPr>
            <w:r w:rsidRPr="00E542D3">
              <w:rPr>
                <w:rFonts w:ascii="Cambria" w:hAnsi="Cambria"/>
                <w:b/>
                <w:bCs/>
              </w:rPr>
              <w:t>RONAN PAULO MINATTI</w:t>
            </w:r>
          </w:p>
          <w:p w14:paraId="21E1B888" w14:textId="77777777" w:rsidR="00793FBA" w:rsidRPr="00E542D3" w:rsidRDefault="00793FBA" w:rsidP="00715285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2693" w:type="dxa"/>
          </w:tcPr>
          <w:p w14:paraId="5F2190D2" w14:textId="77777777" w:rsidR="00793FBA" w:rsidRPr="00E542D3" w:rsidRDefault="00793FBA" w:rsidP="00715285">
            <w:pPr>
              <w:rPr>
                <w:rFonts w:ascii="Cambria" w:hAnsi="Cambria"/>
                <w:b/>
                <w:bCs/>
              </w:rPr>
            </w:pPr>
          </w:p>
          <w:p w14:paraId="67FFB778" w14:textId="20EA7F47" w:rsidR="00793FBA" w:rsidRPr="00E542D3" w:rsidRDefault="00793FBA" w:rsidP="00715285">
            <w:pPr>
              <w:rPr>
                <w:rFonts w:ascii="Cambria" w:hAnsi="Cambria"/>
                <w:b/>
                <w:bCs/>
              </w:rPr>
            </w:pPr>
            <w:r w:rsidRPr="00E542D3">
              <w:rPr>
                <w:rFonts w:ascii="Cambria" w:hAnsi="Cambria"/>
                <w:b/>
                <w:bCs/>
              </w:rPr>
              <w:t>ADILSON KLUCK</w:t>
            </w:r>
          </w:p>
          <w:p w14:paraId="582E553A" w14:textId="77777777" w:rsidR="00793FBA" w:rsidRPr="00E542D3" w:rsidRDefault="00793FBA" w:rsidP="00715285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3060" w:type="dxa"/>
          </w:tcPr>
          <w:p w14:paraId="04887BB9" w14:textId="77777777" w:rsidR="00793FBA" w:rsidRPr="00E542D3" w:rsidRDefault="00793FBA" w:rsidP="00715285">
            <w:pPr>
              <w:jc w:val="center"/>
              <w:rPr>
                <w:rFonts w:ascii="Cambria" w:hAnsi="Cambria" w:cs="Arial"/>
                <w:b/>
              </w:rPr>
            </w:pPr>
          </w:p>
          <w:p w14:paraId="02FF2008" w14:textId="77777777" w:rsidR="00793FBA" w:rsidRPr="00E542D3" w:rsidRDefault="00793FBA" w:rsidP="00715285">
            <w:pPr>
              <w:jc w:val="center"/>
              <w:rPr>
                <w:rFonts w:ascii="Cambria" w:hAnsi="Cambria" w:cs="Arial"/>
                <w:b/>
              </w:rPr>
            </w:pPr>
            <w:r w:rsidRPr="00E542D3">
              <w:rPr>
                <w:rFonts w:ascii="Cambria" w:hAnsi="Cambria" w:cs="Arial"/>
                <w:b/>
              </w:rPr>
              <w:t>KAUANA PESCHKE LANGE</w:t>
            </w:r>
          </w:p>
          <w:p w14:paraId="107C92C0" w14:textId="77777777" w:rsidR="00793FBA" w:rsidRPr="00E542D3" w:rsidRDefault="00793FBA" w:rsidP="00715285">
            <w:pPr>
              <w:jc w:val="center"/>
              <w:rPr>
                <w:rFonts w:ascii="Cambria" w:hAnsi="Cambria" w:cs="Arial"/>
                <w:b/>
              </w:rPr>
            </w:pPr>
          </w:p>
        </w:tc>
      </w:tr>
    </w:tbl>
    <w:p w14:paraId="1CB52039" w14:textId="77777777" w:rsidR="004B01EA" w:rsidRPr="00E542D3" w:rsidRDefault="004B01EA" w:rsidP="00715285">
      <w:pPr>
        <w:jc w:val="both"/>
        <w:rPr>
          <w:rFonts w:ascii="Cambria" w:hAnsi="Cambria" w:cstheme="minorHAnsi"/>
        </w:rPr>
      </w:pPr>
    </w:p>
    <w:sectPr w:rsidR="004B01EA" w:rsidRPr="00E542D3" w:rsidSect="008E360B">
      <w:headerReference w:type="default" r:id="rId8"/>
      <w:footerReference w:type="default" r:id="rId9"/>
      <w:pgSz w:w="11906" w:h="16838"/>
      <w:pgMar w:top="2268" w:right="1418" w:bottom="284" w:left="1418" w:header="567" w:footer="567" w:gutter="0"/>
      <w:pgNumType w:start="7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530928" w14:textId="77777777" w:rsidR="00F55BB7" w:rsidRDefault="00F55BB7" w:rsidP="00527DCC">
      <w:r>
        <w:separator/>
      </w:r>
    </w:p>
  </w:endnote>
  <w:endnote w:type="continuationSeparator" w:id="0">
    <w:p w14:paraId="3298FCB0" w14:textId="77777777" w:rsidR="00F55BB7" w:rsidRDefault="00F55BB7" w:rsidP="00527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venir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6CCAE" w14:textId="22130BB0" w:rsidR="00527DCC" w:rsidRPr="00BD43A3" w:rsidRDefault="00CD45A5" w:rsidP="00CA7603">
    <w:pPr>
      <w:pStyle w:val="Rodap"/>
      <w:spacing w:before="240"/>
      <w:jc w:val="center"/>
      <w:rPr>
        <w:rFonts w:ascii="Avenir" w:hAnsi="Avenir"/>
        <w:sz w:val="16"/>
        <w:szCs w:val="16"/>
      </w:rPr>
    </w:pPr>
    <w:r>
      <w:rPr>
        <w:sz w:val="20"/>
        <w:szCs w:val="20"/>
      </w:rPr>
      <w:tab/>
    </w:r>
    <w:r w:rsidRPr="00BD43A3">
      <w:rPr>
        <w:rFonts w:ascii="Avenir" w:hAnsi="Avenir"/>
        <w:sz w:val="16"/>
        <w:szCs w:val="16"/>
      </w:rPr>
      <w:t xml:space="preserve">Avenida dos Imigrantes, n. 2.520 – Caixa Postal 41 – Centro – CEP: 89275-000 – Schroeder – Santa Catarina – Fone/Fax (47) 3374-1410/3370-4845 – </w:t>
    </w:r>
    <w:hyperlink r:id="rId1" w:history="1">
      <w:r w:rsidRPr="00BD43A3">
        <w:rPr>
          <w:rStyle w:val="Hyperlink"/>
          <w:rFonts w:ascii="Avenir" w:hAnsi="Avenir"/>
          <w:sz w:val="16"/>
          <w:szCs w:val="16"/>
        </w:rPr>
        <w:t>www.camaraschroeder.sc.leg.br</w:t>
      </w:r>
    </w:hyperlink>
    <w:r w:rsidRPr="00BD43A3">
      <w:rPr>
        <w:rFonts w:ascii="Avenir" w:hAnsi="Avenir"/>
        <w:sz w:val="16"/>
        <w:szCs w:val="16"/>
      </w:rPr>
      <w:t xml:space="preserve"> – camara@camaraschroeder.sc.gov.br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6A873E" w14:textId="77777777" w:rsidR="00F55BB7" w:rsidRDefault="00F55BB7" w:rsidP="00527DCC">
      <w:r>
        <w:separator/>
      </w:r>
    </w:p>
  </w:footnote>
  <w:footnote w:type="continuationSeparator" w:id="0">
    <w:p w14:paraId="2E2B84AE" w14:textId="77777777" w:rsidR="00F55BB7" w:rsidRDefault="00F55BB7" w:rsidP="00527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D845F" w14:textId="46FE9962" w:rsidR="005F1FE8" w:rsidRDefault="00CA7603" w:rsidP="007E15F1">
    <w:pPr>
      <w:pStyle w:val="Estilo"/>
      <w:ind w:left="1276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7E1F5B5E" wp14:editId="0A136D33">
          <wp:simplePos x="0" y="0"/>
          <wp:positionH relativeFrom="margin">
            <wp:posOffset>-10160</wp:posOffset>
          </wp:positionH>
          <wp:positionV relativeFrom="paragraph">
            <wp:posOffset>-102925</wp:posOffset>
          </wp:positionV>
          <wp:extent cx="815975" cy="1029335"/>
          <wp:effectExtent l="0" t="0" r="3175" b="0"/>
          <wp:wrapSquare wrapText="bothSides"/>
          <wp:docPr id="5980598" name="Imagem 59805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984" r="19574"/>
                  <a:stretch/>
                </pic:blipFill>
                <pic:spPr bwMode="auto">
                  <a:xfrm>
                    <a:off x="0" y="0"/>
                    <a:ext cx="815975" cy="10293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BF810FE" w14:textId="77777777" w:rsidR="00063611" w:rsidRDefault="00063611" w:rsidP="007E15F1">
    <w:pPr>
      <w:pStyle w:val="Estilo"/>
      <w:ind w:left="1276"/>
    </w:pPr>
  </w:p>
  <w:p w14:paraId="2A34301A" w14:textId="2650FC9E" w:rsidR="007E15F1" w:rsidRPr="00CA7603" w:rsidRDefault="007E15F1" w:rsidP="007E15F1">
    <w:pPr>
      <w:pStyle w:val="Estilo"/>
      <w:ind w:left="1276"/>
    </w:pPr>
    <w:r w:rsidRPr="00CA7603">
      <w:t>Estado de Santa Catarina</w:t>
    </w:r>
  </w:p>
  <w:p w14:paraId="2F260E78" w14:textId="77777777" w:rsidR="007E15F1" w:rsidRPr="00CA7603" w:rsidRDefault="007E15F1" w:rsidP="007E15F1">
    <w:pPr>
      <w:pStyle w:val="Estilo"/>
      <w:spacing w:after="360"/>
      <w:ind w:left="1276"/>
    </w:pPr>
    <w:r w:rsidRPr="00CA7603">
      <w:rPr>
        <w:b/>
        <w:bCs/>
      </w:rPr>
      <w:t xml:space="preserve">CÂMARA MUNICIPAL DE SCHROEDER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8D5038"/>
    <w:multiLevelType w:val="multilevel"/>
    <w:tmpl w:val="7730EE4A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3F21808"/>
    <w:multiLevelType w:val="multilevel"/>
    <w:tmpl w:val="5A20F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833D2D"/>
    <w:multiLevelType w:val="multilevel"/>
    <w:tmpl w:val="757CBB8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75C66D77"/>
    <w:multiLevelType w:val="multilevel"/>
    <w:tmpl w:val="7DDE50E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 w16cid:durableId="369185401">
    <w:abstractNumId w:val="0"/>
  </w:num>
  <w:num w:numId="2" w16cid:durableId="931818843">
    <w:abstractNumId w:val="3"/>
  </w:num>
  <w:num w:numId="3" w16cid:durableId="2124492627">
    <w:abstractNumId w:val="2"/>
  </w:num>
  <w:num w:numId="4" w16cid:durableId="1001465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E25"/>
    <w:rsid w:val="000001AF"/>
    <w:rsid w:val="00004691"/>
    <w:rsid w:val="000151A6"/>
    <w:rsid w:val="000159FD"/>
    <w:rsid w:val="00017E3D"/>
    <w:rsid w:val="000353D4"/>
    <w:rsid w:val="0004186C"/>
    <w:rsid w:val="00046440"/>
    <w:rsid w:val="00063611"/>
    <w:rsid w:val="0006645A"/>
    <w:rsid w:val="00075BDB"/>
    <w:rsid w:val="00077D7A"/>
    <w:rsid w:val="00081C0F"/>
    <w:rsid w:val="00087F4A"/>
    <w:rsid w:val="000A3E80"/>
    <w:rsid w:val="000A4DAD"/>
    <w:rsid w:val="000B7B27"/>
    <w:rsid w:val="000C0E32"/>
    <w:rsid w:val="000C1E1C"/>
    <w:rsid w:val="000C2CE9"/>
    <w:rsid w:val="000C70D9"/>
    <w:rsid w:val="000D49A9"/>
    <w:rsid w:val="000D685D"/>
    <w:rsid w:val="000E2FD1"/>
    <w:rsid w:val="000F0C02"/>
    <w:rsid w:val="000F36CD"/>
    <w:rsid w:val="001027BC"/>
    <w:rsid w:val="00103921"/>
    <w:rsid w:val="0011299D"/>
    <w:rsid w:val="00114C49"/>
    <w:rsid w:val="00122D49"/>
    <w:rsid w:val="001237BF"/>
    <w:rsid w:val="00125475"/>
    <w:rsid w:val="00125B7C"/>
    <w:rsid w:val="0013115F"/>
    <w:rsid w:val="00146F5E"/>
    <w:rsid w:val="001520C7"/>
    <w:rsid w:val="00156A77"/>
    <w:rsid w:val="001604B2"/>
    <w:rsid w:val="00165630"/>
    <w:rsid w:val="001804E6"/>
    <w:rsid w:val="0018152A"/>
    <w:rsid w:val="00190F07"/>
    <w:rsid w:val="00192458"/>
    <w:rsid w:val="00197085"/>
    <w:rsid w:val="001B4D26"/>
    <w:rsid w:val="001C5988"/>
    <w:rsid w:val="001E371C"/>
    <w:rsid w:val="001E519B"/>
    <w:rsid w:val="001F04C3"/>
    <w:rsid w:val="002030F1"/>
    <w:rsid w:val="002033D4"/>
    <w:rsid w:val="00206569"/>
    <w:rsid w:val="00220C2A"/>
    <w:rsid w:val="002259D4"/>
    <w:rsid w:val="00226C6E"/>
    <w:rsid w:val="0023044A"/>
    <w:rsid w:val="00237460"/>
    <w:rsid w:val="00246580"/>
    <w:rsid w:val="00246C8F"/>
    <w:rsid w:val="00247EFC"/>
    <w:rsid w:val="00262957"/>
    <w:rsid w:val="00265A5D"/>
    <w:rsid w:val="00265FEF"/>
    <w:rsid w:val="00273BC0"/>
    <w:rsid w:val="00274A1A"/>
    <w:rsid w:val="00285AED"/>
    <w:rsid w:val="002A0AD8"/>
    <w:rsid w:val="002B008B"/>
    <w:rsid w:val="002B1814"/>
    <w:rsid w:val="002B402C"/>
    <w:rsid w:val="002B5CF7"/>
    <w:rsid w:val="002C327B"/>
    <w:rsid w:val="002E6307"/>
    <w:rsid w:val="002F5BFD"/>
    <w:rsid w:val="003002A9"/>
    <w:rsid w:val="00305E02"/>
    <w:rsid w:val="003070BD"/>
    <w:rsid w:val="00332BCA"/>
    <w:rsid w:val="00341DC2"/>
    <w:rsid w:val="00356E51"/>
    <w:rsid w:val="00356F24"/>
    <w:rsid w:val="00366463"/>
    <w:rsid w:val="00367AA3"/>
    <w:rsid w:val="003811BF"/>
    <w:rsid w:val="003A0D56"/>
    <w:rsid w:val="003A3E7B"/>
    <w:rsid w:val="003A48A8"/>
    <w:rsid w:val="003D58CF"/>
    <w:rsid w:val="003D5E85"/>
    <w:rsid w:val="003F24D5"/>
    <w:rsid w:val="003F6EFD"/>
    <w:rsid w:val="00403E7E"/>
    <w:rsid w:val="00414DA1"/>
    <w:rsid w:val="00414F04"/>
    <w:rsid w:val="0041611B"/>
    <w:rsid w:val="0041653B"/>
    <w:rsid w:val="0042071E"/>
    <w:rsid w:val="00427000"/>
    <w:rsid w:val="00432B0E"/>
    <w:rsid w:val="00437AE7"/>
    <w:rsid w:val="00446D18"/>
    <w:rsid w:val="0046783E"/>
    <w:rsid w:val="00470396"/>
    <w:rsid w:val="004805D4"/>
    <w:rsid w:val="00483A5E"/>
    <w:rsid w:val="00494C2B"/>
    <w:rsid w:val="004A3C90"/>
    <w:rsid w:val="004A4536"/>
    <w:rsid w:val="004B01EA"/>
    <w:rsid w:val="004B1C1E"/>
    <w:rsid w:val="004C7271"/>
    <w:rsid w:val="004D0AC5"/>
    <w:rsid w:val="004E0A82"/>
    <w:rsid w:val="004E5495"/>
    <w:rsid w:val="004F2DAF"/>
    <w:rsid w:val="004F3520"/>
    <w:rsid w:val="004F5AC0"/>
    <w:rsid w:val="0050534A"/>
    <w:rsid w:val="005079E1"/>
    <w:rsid w:val="00510E52"/>
    <w:rsid w:val="00522B59"/>
    <w:rsid w:val="00527DCC"/>
    <w:rsid w:val="00530B8A"/>
    <w:rsid w:val="005318D6"/>
    <w:rsid w:val="00545297"/>
    <w:rsid w:val="005472BC"/>
    <w:rsid w:val="005639D2"/>
    <w:rsid w:val="00564F41"/>
    <w:rsid w:val="00565782"/>
    <w:rsid w:val="00567552"/>
    <w:rsid w:val="00571D06"/>
    <w:rsid w:val="00574728"/>
    <w:rsid w:val="00581CF1"/>
    <w:rsid w:val="00586BD8"/>
    <w:rsid w:val="005944B9"/>
    <w:rsid w:val="005948B3"/>
    <w:rsid w:val="005A39FF"/>
    <w:rsid w:val="005E32F7"/>
    <w:rsid w:val="005E47D3"/>
    <w:rsid w:val="005F1FE8"/>
    <w:rsid w:val="00605FDC"/>
    <w:rsid w:val="006062AE"/>
    <w:rsid w:val="006274D0"/>
    <w:rsid w:val="00633AFF"/>
    <w:rsid w:val="00645204"/>
    <w:rsid w:val="00646A02"/>
    <w:rsid w:val="00653AC3"/>
    <w:rsid w:val="00654B2B"/>
    <w:rsid w:val="00654D48"/>
    <w:rsid w:val="00657E25"/>
    <w:rsid w:val="006610F3"/>
    <w:rsid w:val="0066147B"/>
    <w:rsid w:val="006723F1"/>
    <w:rsid w:val="00675422"/>
    <w:rsid w:val="006863D3"/>
    <w:rsid w:val="006A3BEA"/>
    <w:rsid w:val="006B0464"/>
    <w:rsid w:val="006C2338"/>
    <w:rsid w:val="006D2D94"/>
    <w:rsid w:val="006E259D"/>
    <w:rsid w:val="006E40BB"/>
    <w:rsid w:val="006F0CA1"/>
    <w:rsid w:val="006F1384"/>
    <w:rsid w:val="006F3ADB"/>
    <w:rsid w:val="006F6B4A"/>
    <w:rsid w:val="00703788"/>
    <w:rsid w:val="00710050"/>
    <w:rsid w:val="00715285"/>
    <w:rsid w:val="00716EE0"/>
    <w:rsid w:val="00724FA1"/>
    <w:rsid w:val="00734676"/>
    <w:rsid w:val="00736128"/>
    <w:rsid w:val="00751D12"/>
    <w:rsid w:val="00762830"/>
    <w:rsid w:val="00793FBA"/>
    <w:rsid w:val="007A6D10"/>
    <w:rsid w:val="007B4033"/>
    <w:rsid w:val="007B7DFD"/>
    <w:rsid w:val="007E15F1"/>
    <w:rsid w:val="007F0C1D"/>
    <w:rsid w:val="007F4744"/>
    <w:rsid w:val="007F66E3"/>
    <w:rsid w:val="007F6879"/>
    <w:rsid w:val="007F7074"/>
    <w:rsid w:val="00804CCB"/>
    <w:rsid w:val="00813B8A"/>
    <w:rsid w:val="00815918"/>
    <w:rsid w:val="00815B22"/>
    <w:rsid w:val="008235EA"/>
    <w:rsid w:val="0082572F"/>
    <w:rsid w:val="008336F6"/>
    <w:rsid w:val="008428C2"/>
    <w:rsid w:val="0084558A"/>
    <w:rsid w:val="00856EBA"/>
    <w:rsid w:val="0086397D"/>
    <w:rsid w:val="00872192"/>
    <w:rsid w:val="0087524E"/>
    <w:rsid w:val="00884643"/>
    <w:rsid w:val="0088777F"/>
    <w:rsid w:val="008926A2"/>
    <w:rsid w:val="008A49E4"/>
    <w:rsid w:val="008B27E7"/>
    <w:rsid w:val="008B3D75"/>
    <w:rsid w:val="008B49A0"/>
    <w:rsid w:val="008B6C4E"/>
    <w:rsid w:val="008C332E"/>
    <w:rsid w:val="008E1E24"/>
    <w:rsid w:val="008E360B"/>
    <w:rsid w:val="008E3C4B"/>
    <w:rsid w:val="008E55E6"/>
    <w:rsid w:val="008E5BA6"/>
    <w:rsid w:val="008F4625"/>
    <w:rsid w:val="00902D89"/>
    <w:rsid w:val="00907B80"/>
    <w:rsid w:val="00911315"/>
    <w:rsid w:val="00911361"/>
    <w:rsid w:val="009121F0"/>
    <w:rsid w:val="00921742"/>
    <w:rsid w:val="009279B3"/>
    <w:rsid w:val="00930297"/>
    <w:rsid w:val="0096001D"/>
    <w:rsid w:val="00960868"/>
    <w:rsid w:val="00967A5B"/>
    <w:rsid w:val="00970367"/>
    <w:rsid w:val="00996AEE"/>
    <w:rsid w:val="0099747E"/>
    <w:rsid w:val="009C1208"/>
    <w:rsid w:val="009C1DEF"/>
    <w:rsid w:val="009C4790"/>
    <w:rsid w:val="009D30D1"/>
    <w:rsid w:val="009E0104"/>
    <w:rsid w:val="009E4B1B"/>
    <w:rsid w:val="009E60C0"/>
    <w:rsid w:val="009E6DC1"/>
    <w:rsid w:val="00A153D9"/>
    <w:rsid w:val="00A154C5"/>
    <w:rsid w:val="00A21E3C"/>
    <w:rsid w:val="00A338FB"/>
    <w:rsid w:val="00A3565B"/>
    <w:rsid w:val="00A47F1D"/>
    <w:rsid w:val="00A50A33"/>
    <w:rsid w:val="00A77CBC"/>
    <w:rsid w:val="00A81456"/>
    <w:rsid w:val="00AA1164"/>
    <w:rsid w:val="00AC5BBD"/>
    <w:rsid w:val="00AD067A"/>
    <w:rsid w:val="00AD1BEC"/>
    <w:rsid w:val="00AD7C8E"/>
    <w:rsid w:val="00AE197E"/>
    <w:rsid w:val="00AE6656"/>
    <w:rsid w:val="00AF02A6"/>
    <w:rsid w:val="00AF70A4"/>
    <w:rsid w:val="00B0258C"/>
    <w:rsid w:val="00B02C9D"/>
    <w:rsid w:val="00B233E1"/>
    <w:rsid w:val="00B33C3D"/>
    <w:rsid w:val="00B4103E"/>
    <w:rsid w:val="00B46CAB"/>
    <w:rsid w:val="00B527A9"/>
    <w:rsid w:val="00B55C8B"/>
    <w:rsid w:val="00B6127C"/>
    <w:rsid w:val="00B71FE8"/>
    <w:rsid w:val="00B774EC"/>
    <w:rsid w:val="00B81AA5"/>
    <w:rsid w:val="00B935AB"/>
    <w:rsid w:val="00B9698E"/>
    <w:rsid w:val="00BA25DF"/>
    <w:rsid w:val="00BB25F0"/>
    <w:rsid w:val="00BB5E4A"/>
    <w:rsid w:val="00BC0F70"/>
    <w:rsid w:val="00BC167E"/>
    <w:rsid w:val="00BD0D99"/>
    <w:rsid w:val="00BD10D9"/>
    <w:rsid w:val="00BD27CD"/>
    <w:rsid w:val="00BD43A3"/>
    <w:rsid w:val="00C00C18"/>
    <w:rsid w:val="00C0428A"/>
    <w:rsid w:val="00C05206"/>
    <w:rsid w:val="00C10C13"/>
    <w:rsid w:val="00C16F0C"/>
    <w:rsid w:val="00C172A2"/>
    <w:rsid w:val="00C24C93"/>
    <w:rsid w:val="00C31A76"/>
    <w:rsid w:val="00C322AE"/>
    <w:rsid w:val="00C35D07"/>
    <w:rsid w:val="00C400B0"/>
    <w:rsid w:val="00C53486"/>
    <w:rsid w:val="00C55E16"/>
    <w:rsid w:val="00C60140"/>
    <w:rsid w:val="00C629C6"/>
    <w:rsid w:val="00C7433F"/>
    <w:rsid w:val="00C80A0B"/>
    <w:rsid w:val="00C84239"/>
    <w:rsid w:val="00C9796F"/>
    <w:rsid w:val="00CA5401"/>
    <w:rsid w:val="00CA5E7B"/>
    <w:rsid w:val="00CA7603"/>
    <w:rsid w:val="00CA7DDD"/>
    <w:rsid w:val="00CC25C3"/>
    <w:rsid w:val="00CC7F0B"/>
    <w:rsid w:val="00CD17EA"/>
    <w:rsid w:val="00CD45A5"/>
    <w:rsid w:val="00CD4A5B"/>
    <w:rsid w:val="00CD6D0F"/>
    <w:rsid w:val="00CE2894"/>
    <w:rsid w:val="00CE28E7"/>
    <w:rsid w:val="00CF76FD"/>
    <w:rsid w:val="00D02415"/>
    <w:rsid w:val="00D077A8"/>
    <w:rsid w:val="00D11BE5"/>
    <w:rsid w:val="00D15255"/>
    <w:rsid w:val="00D2461F"/>
    <w:rsid w:val="00D2595D"/>
    <w:rsid w:val="00D30EC1"/>
    <w:rsid w:val="00D326D1"/>
    <w:rsid w:val="00D342BC"/>
    <w:rsid w:val="00D67308"/>
    <w:rsid w:val="00D70237"/>
    <w:rsid w:val="00D73D42"/>
    <w:rsid w:val="00D85C03"/>
    <w:rsid w:val="00D92EFE"/>
    <w:rsid w:val="00D969D0"/>
    <w:rsid w:val="00DA1564"/>
    <w:rsid w:val="00DB12D6"/>
    <w:rsid w:val="00DB71A8"/>
    <w:rsid w:val="00DC1408"/>
    <w:rsid w:val="00DC4A20"/>
    <w:rsid w:val="00DD7814"/>
    <w:rsid w:val="00DE28EA"/>
    <w:rsid w:val="00DF1F48"/>
    <w:rsid w:val="00DF2CB1"/>
    <w:rsid w:val="00E11387"/>
    <w:rsid w:val="00E159C8"/>
    <w:rsid w:val="00E15A3E"/>
    <w:rsid w:val="00E15DC1"/>
    <w:rsid w:val="00E17B61"/>
    <w:rsid w:val="00E23EA6"/>
    <w:rsid w:val="00E3535E"/>
    <w:rsid w:val="00E47003"/>
    <w:rsid w:val="00E53F14"/>
    <w:rsid w:val="00E542D3"/>
    <w:rsid w:val="00E60B5B"/>
    <w:rsid w:val="00E77C74"/>
    <w:rsid w:val="00EB4E9E"/>
    <w:rsid w:val="00EC4592"/>
    <w:rsid w:val="00ED339C"/>
    <w:rsid w:val="00EE0EAA"/>
    <w:rsid w:val="00EE45A7"/>
    <w:rsid w:val="00EF70A8"/>
    <w:rsid w:val="00F03E95"/>
    <w:rsid w:val="00F114AC"/>
    <w:rsid w:val="00F126CF"/>
    <w:rsid w:val="00F13C6B"/>
    <w:rsid w:val="00F2019F"/>
    <w:rsid w:val="00F21B8D"/>
    <w:rsid w:val="00F44DCC"/>
    <w:rsid w:val="00F5104E"/>
    <w:rsid w:val="00F55BB7"/>
    <w:rsid w:val="00F70FFA"/>
    <w:rsid w:val="00F75245"/>
    <w:rsid w:val="00F77D4A"/>
    <w:rsid w:val="00F80B12"/>
    <w:rsid w:val="00F86F42"/>
    <w:rsid w:val="00F92D40"/>
    <w:rsid w:val="00F96DEA"/>
    <w:rsid w:val="00FA4C2D"/>
    <w:rsid w:val="00FA4C5B"/>
    <w:rsid w:val="00FB1634"/>
    <w:rsid w:val="00FC1853"/>
    <w:rsid w:val="00FC5E42"/>
    <w:rsid w:val="00FE3087"/>
    <w:rsid w:val="00FE3746"/>
    <w:rsid w:val="00FE588B"/>
    <w:rsid w:val="00FF2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AFAAD5"/>
  <w15:chartTrackingRefBased/>
  <w15:docId w15:val="{A347902E-BABD-4A68-99BC-3530A0533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7E15F1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">
    <w:name w:val="Estilo"/>
    <w:rsid w:val="00657E2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rsid w:val="00527D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527DC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527DC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527DCC"/>
    <w:rPr>
      <w:sz w:val="24"/>
      <w:szCs w:val="24"/>
    </w:rPr>
  </w:style>
  <w:style w:type="character" w:styleId="Hyperlink">
    <w:name w:val="Hyperlink"/>
    <w:rsid w:val="00527DCC"/>
    <w:rPr>
      <w:color w:val="0563C1"/>
      <w:u w:val="single"/>
    </w:rPr>
  </w:style>
  <w:style w:type="paragraph" w:styleId="Textodebalo">
    <w:name w:val="Balloon Text"/>
    <w:basedOn w:val="Normal"/>
    <w:link w:val="TextodebaloChar"/>
    <w:rsid w:val="00527DC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27DCC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link w:val="Ttulo3"/>
    <w:semiHidden/>
    <w:rsid w:val="007E15F1"/>
    <w:rPr>
      <w:rFonts w:ascii="Calibri Light" w:hAnsi="Calibri Light"/>
      <w:b/>
      <w:bCs/>
      <w:sz w:val="26"/>
      <w:szCs w:val="26"/>
    </w:rPr>
  </w:style>
  <w:style w:type="paragraph" w:styleId="Corpodetexto">
    <w:name w:val="Body Text"/>
    <w:basedOn w:val="Normal"/>
    <w:link w:val="CorpodetextoChar"/>
    <w:uiPriority w:val="99"/>
    <w:unhideWhenUsed/>
    <w:rsid w:val="007E15F1"/>
    <w:pPr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rsid w:val="007E15F1"/>
    <w:rPr>
      <w:sz w:val="24"/>
      <w:szCs w:val="24"/>
      <w:lang w:val="x-none" w:eastAsia="x-none"/>
    </w:rPr>
  </w:style>
  <w:style w:type="paragraph" w:customStyle="1" w:styleId="Corpodetexto21">
    <w:name w:val="Corpo de texto 21"/>
    <w:basedOn w:val="Normal"/>
    <w:uiPriority w:val="99"/>
    <w:rsid w:val="007E15F1"/>
    <w:pPr>
      <w:suppressAutoHyphens/>
      <w:spacing w:after="120" w:line="480" w:lineRule="auto"/>
    </w:pPr>
    <w:rPr>
      <w:lang w:eastAsia="ar-SA"/>
    </w:rPr>
  </w:style>
  <w:style w:type="paragraph" w:styleId="PargrafodaLista">
    <w:name w:val="List Paragraph"/>
    <w:basedOn w:val="Normal"/>
    <w:uiPriority w:val="34"/>
    <w:qFormat/>
    <w:rsid w:val="007E15F1"/>
    <w:pPr>
      <w:ind w:left="720"/>
      <w:contextualSpacing/>
    </w:pPr>
  </w:style>
  <w:style w:type="table" w:styleId="Tabelacomgrade">
    <w:name w:val="Table Grid"/>
    <w:basedOn w:val="Tabelanormal"/>
    <w:uiPriority w:val="59"/>
    <w:rsid w:val="00C322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CD45A5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9E0104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9E0104"/>
    <w:rPr>
      <w:rFonts w:ascii="Arial" w:hAnsi="Arial"/>
    </w:rPr>
  </w:style>
  <w:style w:type="character" w:styleId="Refdenotaderodap">
    <w:name w:val="footnote reference"/>
    <w:unhideWhenUsed/>
    <w:rsid w:val="009E0104"/>
    <w:rPr>
      <w:vertAlign w:val="superscript"/>
    </w:rPr>
  </w:style>
  <w:style w:type="paragraph" w:styleId="Recuodecorpodetexto">
    <w:name w:val="Body Text Indent"/>
    <w:basedOn w:val="Normal"/>
    <w:link w:val="RecuodecorpodetextoChar"/>
    <w:rsid w:val="00F86F4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F86F42"/>
    <w:rPr>
      <w:sz w:val="24"/>
      <w:szCs w:val="24"/>
    </w:rPr>
  </w:style>
  <w:style w:type="paragraph" w:styleId="NormalWeb">
    <w:name w:val="Normal (Web)"/>
    <w:basedOn w:val="Normal"/>
    <w:rsid w:val="006F13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3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7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7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schroeder.sc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EB997-9193-4FA8-AC27-A3036F6FA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881</Words>
  <Characters>4856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de Santa Catarina</vt:lpstr>
    </vt:vector>
  </TitlesOfParts>
  <Company/>
  <LinksUpToDate>false</LinksUpToDate>
  <CharactersWithSpaces>5726</CharactersWithSpaces>
  <SharedDoc>false</SharedDoc>
  <HLinks>
    <vt:vector size="6" baseType="variant">
      <vt:variant>
        <vt:i4>5963806</vt:i4>
      </vt:variant>
      <vt:variant>
        <vt:i4>0</vt:i4>
      </vt:variant>
      <vt:variant>
        <vt:i4>0</vt:i4>
      </vt:variant>
      <vt:variant>
        <vt:i4>5</vt:i4>
      </vt:variant>
      <vt:variant>
        <vt:lpwstr>http://www.camaraschroeder.sc.gov.br/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de Santa Catarina</dc:title>
  <dc:subject/>
  <dc:creator>usuario</dc:creator>
  <cp:keywords/>
  <dc:description/>
  <cp:lastModifiedBy>Assessor Legislativo</cp:lastModifiedBy>
  <cp:revision>9</cp:revision>
  <cp:lastPrinted>2023-06-15T19:16:00Z</cp:lastPrinted>
  <dcterms:created xsi:type="dcterms:W3CDTF">2025-04-29T19:27:00Z</dcterms:created>
  <dcterms:modified xsi:type="dcterms:W3CDTF">2025-04-29T19:58:00Z</dcterms:modified>
</cp:coreProperties>
</file>