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CBF" w:rsidRDefault="00450CBF" w:rsidP="00450CBF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450CBF" w:rsidRDefault="00450CBF">
      <w:pPr>
        <w:ind w:left="1701"/>
        <w:jc w:val="both"/>
        <w:rPr>
          <w:b/>
          <w:u w:val="single"/>
        </w:rPr>
      </w:pPr>
    </w:p>
    <w:p w:rsidR="00450CBF" w:rsidRDefault="00450CBF">
      <w:pPr>
        <w:ind w:left="1701"/>
        <w:jc w:val="both"/>
        <w:rPr>
          <w:b/>
          <w:u w:val="single"/>
        </w:rPr>
      </w:pPr>
    </w:p>
    <w:p w:rsidR="00000000" w:rsidRDefault="00450CBF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844</w:t>
      </w:r>
    </w:p>
    <w:p w:rsidR="00000000" w:rsidRDefault="00450CBF">
      <w:pPr>
        <w:ind w:left="1701"/>
        <w:jc w:val="both"/>
        <w:rPr>
          <w:b/>
        </w:rPr>
      </w:pPr>
    </w:p>
    <w:p w:rsidR="00000000" w:rsidRDefault="00450CBF">
      <w:pPr>
        <w:ind w:left="1701"/>
        <w:jc w:val="both"/>
      </w:pPr>
      <w:r>
        <w:rPr>
          <w:b/>
        </w:rPr>
        <w:t>CONCEDE AUMENTO DE VENCIMENTOS AOS SERVIDORES MUNICIPAIS, MAGISTÉRIO MUNICIPAL, PROVENTOS DE INATIVOS E PENSIONISTAS</w:t>
      </w:r>
      <w:r>
        <w:t>.</w:t>
      </w:r>
    </w:p>
    <w:p w:rsidR="00000000" w:rsidRDefault="00450CBF"/>
    <w:p w:rsidR="00450CBF" w:rsidRDefault="00450CBF" w:rsidP="00450CBF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450CBF" w:rsidRDefault="00450CBF" w:rsidP="00450CBF">
      <w:pPr>
        <w:ind w:left="1701"/>
        <w:jc w:val="both"/>
        <w:rPr>
          <w:b/>
        </w:rPr>
      </w:pPr>
    </w:p>
    <w:p w:rsidR="00450CBF" w:rsidRDefault="00450CBF" w:rsidP="00450CBF">
      <w:pPr>
        <w:ind w:left="1701"/>
        <w:jc w:val="both"/>
      </w:pPr>
      <w:r>
        <w:rPr>
          <w:b/>
        </w:rPr>
        <w:t>Lei</w:t>
      </w:r>
    </w:p>
    <w:p w:rsidR="00450CBF" w:rsidRDefault="00450CBF" w:rsidP="00450CBF">
      <w:pPr>
        <w:ind w:left="851" w:hanging="851"/>
      </w:pPr>
    </w:p>
    <w:p w:rsidR="00000000" w:rsidRDefault="00450CBF"/>
    <w:p w:rsidR="00000000" w:rsidRDefault="00450CBF">
      <w:pPr>
        <w:ind w:left="851" w:hanging="851"/>
        <w:jc w:val="both"/>
      </w:pPr>
      <w:r>
        <w:t xml:space="preserve">Art. 1º - </w:t>
      </w:r>
      <w:proofErr w:type="gramStart"/>
      <w:r>
        <w:t>Fica</w:t>
      </w:r>
      <w:proofErr w:type="gramEnd"/>
      <w:r>
        <w:t xml:space="preserve"> o Poder Executivo Municipal autorizado, a reajustar os vencimentos do Quadro de Servidores Municipais, do Ma</w:t>
      </w:r>
      <w:r>
        <w:t>gistério Municipal, Proventos de Inativos e Pensionistas, no percentual de 50% (cinqüenta por cento), sobre a atual Escala Padrão de Vencimentos.</w:t>
      </w:r>
    </w:p>
    <w:p w:rsidR="00000000" w:rsidRDefault="00450CBF">
      <w:pPr>
        <w:ind w:left="851" w:hanging="851"/>
        <w:jc w:val="both"/>
      </w:pPr>
    </w:p>
    <w:p w:rsidR="00000000" w:rsidRDefault="00450CBF">
      <w:pPr>
        <w:ind w:left="851" w:hanging="851"/>
        <w:jc w:val="both"/>
      </w:pPr>
      <w:r>
        <w:t>Art. 2º - Para fins de cálculo serão arredondadas as frações que não derem conta exata no valor por dia.</w:t>
      </w:r>
    </w:p>
    <w:p w:rsidR="00000000" w:rsidRDefault="00450CBF">
      <w:pPr>
        <w:ind w:left="851" w:hanging="851"/>
        <w:jc w:val="both"/>
      </w:pPr>
    </w:p>
    <w:p w:rsidR="00000000" w:rsidRDefault="00450CBF">
      <w:pPr>
        <w:ind w:left="851" w:hanging="851"/>
        <w:jc w:val="both"/>
      </w:pPr>
      <w:r>
        <w:t>Art. 3º - Esta Lei entrará em vigor a partir do dia 1º de Março de 1987, revogadas as disposições em contrário.</w:t>
      </w:r>
    </w:p>
    <w:p w:rsidR="00000000" w:rsidRDefault="00450CBF">
      <w:pPr>
        <w:ind w:left="851" w:hanging="851"/>
        <w:jc w:val="both"/>
      </w:pPr>
    </w:p>
    <w:p w:rsidR="00000000" w:rsidRDefault="00450CBF"/>
    <w:p w:rsidR="00000000" w:rsidRDefault="00450CBF"/>
    <w:p w:rsidR="00000000" w:rsidRDefault="00450CBF">
      <w:r>
        <w:t xml:space="preserve">Prefeitura Municipal de Bom Retiro </w:t>
      </w:r>
      <w:r>
        <w:t xml:space="preserve">em </w:t>
      </w:r>
      <w:proofErr w:type="gramStart"/>
      <w:r>
        <w:t>6</w:t>
      </w:r>
      <w:proofErr w:type="gramEnd"/>
      <w:r>
        <w:t xml:space="preserve"> de Março de 1987.</w:t>
      </w:r>
    </w:p>
    <w:p w:rsidR="00000000" w:rsidRDefault="00450CBF"/>
    <w:p w:rsidR="00000000" w:rsidRDefault="00450CBF"/>
    <w:p w:rsidR="00000000" w:rsidRDefault="00450CBF"/>
    <w:p w:rsidR="00000000" w:rsidRDefault="00450CBF"/>
    <w:p w:rsidR="00450CBF" w:rsidRDefault="00450CBF" w:rsidP="00450CBF">
      <w:pPr>
        <w:jc w:val="center"/>
        <w:rPr>
          <w:b/>
        </w:rPr>
      </w:pPr>
      <w:r>
        <w:rPr>
          <w:b/>
        </w:rPr>
        <w:t>FLARES CESAR DE OLIVEIRA</w:t>
      </w:r>
    </w:p>
    <w:p w:rsidR="00000000" w:rsidRDefault="00450CBF" w:rsidP="00450CBF">
      <w:pPr>
        <w:jc w:val="center"/>
        <w:rPr>
          <w:b/>
        </w:rPr>
      </w:pPr>
      <w:r>
        <w:rPr>
          <w:b/>
        </w:rPr>
        <w:t>Prefeito Municipal</w:t>
      </w: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CBF"/>
    <w:rsid w:val="0045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450CBF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0CB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844</vt:lpstr>
      </vt:variant>
      <vt:variant>
        <vt:i4>0</vt:i4>
      </vt:variant>
    </vt:vector>
  </HeadingPairs>
  <Company>BOM RETIRO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844</dc:title>
  <dc:subject/>
  <dc:creator>CAMARA DE VEREADORES</dc:creator>
  <cp:keywords/>
  <dc:description/>
  <cp:lastModifiedBy>XP</cp:lastModifiedBy>
  <cp:revision>3</cp:revision>
  <dcterms:created xsi:type="dcterms:W3CDTF">1998-04-01T12:41:00Z</dcterms:created>
  <dcterms:modified xsi:type="dcterms:W3CDTF">2007-11-13T13:02:00Z</dcterms:modified>
</cp:coreProperties>
</file>