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734" w:rsidRPr="0066211F" w:rsidRDefault="0039645A" w:rsidP="00AC7839">
      <w:pPr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ab/>
      </w:r>
      <w:r w:rsidRPr="0066211F">
        <w:rPr>
          <w:rFonts w:ascii="Arial" w:hAnsi="Arial" w:cs="Arial"/>
        </w:rPr>
        <w:tab/>
      </w:r>
    </w:p>
    <w:p w:rsidR="0059163A" w:rsidRPr="0066211F" w:rsidRDefault="008E4138" w:rsidP="0059163A">
      <w:pPr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LEI</w:t>
      </w:r>
      <w:r w:rsidR="0059163A" w:rsidRPr="0066211F">
        <w:rPr>
          <w:rFonts w:ascii="Arial" w:hAnsi="Arial" w:cs="Arial"/>
          <w:b/>
        </w:rPr>
        <w:t xml:space="preserve"> nº 7</w:t>
      </w:r>
      <w:r w:rsidRPr="0066211F">
        <w:rPr>
          <w:rFonts w:ascii="Arial" w:hAnsi="Arial" w:cs="Arial"/>
          <w:b/>
        </w:rPr>
        <w:t>24</w:t>
      </w:r>
      <w:r w:rsidR="0059163A" w:rsidRPr="0066211F">
        <w:rPr>
          <w:rFonts w:ascii="Arial" w:hAnsi="Arial" w:cs="Arial"/>
          <w:b/>
        </w:rPr>
        <w:t>/2015</w:t>
      </w:r>
      <w:r w:rsidR="0059163A" w:rsidRPr="0066211F">
        <w:rPr>
          <w:rFonts w:ascii="Arial" w:hAnsi="Arial" w:cs="Arial"/>
          <w:b/>
        </w:rPr>
        <w:tab/>
      </w:r>
    </w:p>
    <w:p w:rsidR="0059163A" w:rsidRPr="0066211F" w:rsidRDefault="0059163A" w:rsidP="0059163A">
      <w:pPr>
        <w:tabs>
          <w:tab w:val="left" w:pos="3540"/>
        </w:tabs>
        <w:rPr>
          <w:rFonts w:ascii="Arial" w:hAnsi="Arial" w:cs="Arial"/>
        </w:rPr>
      </w:pPr>
      <w:r w:rsidRPr="0066211F">
        <w:rPr>
          <w:rFonts w:ascii="Arial" w:hAnsi="Arial" w:cs="Arial"/>
        </w:rPr>
        <w:tab/>
      </w:r>
    </w:p>
    <w:p w:rsidR="0059163A" w:rsidRPr="0066211F" w:rsidRDefault="0059163A" w:rsidP="0059163A">
      <w:pPr>
        <w:ind w:left="3686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3686"/>
        <w:jc w:val="both"/>
        <w:rPr>
          <w:rFonts w:ascii="Arial" w:hAnsi="Arial" w:cs="Arial"/>
          <w:b/>
        </w:rPr>
      </w:pPr>
      <w:bookmarkStart w:id="0" w:name="_GoBack"/>
      <w:r w:rsidRPr="0066211F">
        <w:rPr>
          <w:rFonts w:ascii="Arial" w:hAnsi="Arial" w:cs="Arial"/>
          <w:b/>
        </w:rPr>
        <w:t>ALTERA A LEI MUNICIPAL Nº 30/1993, QUE DISPÕE SOBRE O ESTATUTO DOS SERVIDORES PÚBLICOS DO MUNICÍPIO DE MIRANTE DA SERRA-RO E DÁ OUTRAS PROVIDÊNCIAS.</w:t>
      </w:r>
    </w:p>
    <w:bookmarkEnd w:id="0"/>
    <w:p w:rsidR="0059163A" w:rsidRPr="0066211F" w:rsidRDefault="0059163A" w:rsidP="0059163A">
      <w:pPr>
        <w:ind w:left="3960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ind w:left="3960"/>
        <w:jc w:val="both"/>
        <w:rPr>
          <w:rFonts w:ascii="Arial" w:hAnsi="Arial" w:cs="Arial"/>
          <w:b/>
          <w:i/>
        </w:rPr>
      </w:pPr>
    </w:p>
    <w:p w:rsidR="0059163A" w:rsidRPr="0066211F" w:rsidRDefault="0059163A" w:rsidP="0059163A">
      <w:pPr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O PREFEITO DO MUNICÍPIO DE MIRANTE DA SERRA, ESTADO DE RONDÔNIA, no exercício de sua competência,</w:t>
      </w:r>
    </w:p>
    <w:p w:rsidR="0059163A" w:rsidRPr="0066211F" w:rsidRDefault="0059163A" w:rsidP="0059163A">
      <w:pPr>
        <w:ind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FAÇO SABER que a CÂMARA MUNICIPAL DE MIRANTE DA SERRA aprovou, e eu sanciono e promulgo a seguinte Lei:</w:t>
      </w:r>
    </w:p>
    <w:p w:rsidR="0059163A" w:rsidRPr="0066211F" w:rsidRDefault="0059163A" w:rsidP="0059163A">
      <w:pPr>
        <w:ind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3686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1º - O art. 1º, § 2º do art. 7ª, §§ 1º e 3º do art. 16, art. 18, art. 21</w:t>
      </w:r>
      <w:r w:rsidRPr="0066211F">
        <w:rPr>
          <w:rFonts w:ascii="Arial" w:hAnsi="Arial" w:cs="Arial"/>
          <w:b/>
          <w:i/>
        </w:rPr>
        <w:t xml:space="preserve">caput </w:t>
      </w:r>
      <w:r w:rsidRPr="0066211F">
        <w:rPr>
          <w:rFonts w:ascii="Arial" w:hAnsi="Arial" w:cs="Arial"/>
          <w:b/>
        </w:rPr>
        <w:t xml:space="preserve">e §§ 1º e 2º, art. 29 </w:t>
      </w:r>
      <w:r w:rsidRPr="0066211F">
        <w:rPr>
          <w:rFonts w:ascii="Arial" w:hAnsi="Arial" w:cs="Arial"/>
          <w:b/>
          <w:i/>
        </w:rPr>
        <w:t xml:space="preserve">caput </w:t>
      </w:r>
      <w:r w:rsidRPr="0066211F">
        <w:rPr>
          <w:rFonts w:ascii="Arial" w:hAnsi="Arial" w:cs="Arial"/>
          <w:b/>
        </w:rPr>
        <w:t xml:space="preserve">e parágrafo único, art. 30, art. 33, art. 35 </w:t>
      </w:r>
      <w:r w:rsidRPr="0066211F">
        <w:rPr>
          <w:rFonts w:ascii="Arial" w:hAnsi="Arial" w:cs="Arial"/>
          <w:b/>
          <w:i/>
        </w:rPr>
        <w:t xml:space="preserve">caput </w:t>
      </w:r>
      <w:r w:rsidRPr="0066211F">
        <w:rPr>
          <w:rFonts w:ascii="Arial" w:hAnsi="Arial" w:cs="Arial"/>
          <w:b/>
        </w:rPr>
        <w:t xml:space="preserve">e §§ 1º e 2º, § 1º do art. 40, parágrafo único do art. 61-A, art. 79 </w:t>
      </w:r>
      <w:r w:rsidRPr="0066211F">
        <w:rPr>
          <w:rFonts w:ascii="Arial" w:hAnsi="Arial" w:cs="Arial"/>
          <w:b/>
          <w:i/>
        </w:rPr>
        <w:t xml:space="preserve">caput </w:t>
      </w:r>
      <w:r w:rsidRPr="0066211F">
        <w:rPr>
          <w:rFonts w:ascii="Arial" w:hAnsi="Arial" w:cs="Arial"/>
          <w:b/>
        </w:rPr>
        <w:t xml:space="preserve">e incisos I e II, art. 85, art. 86, incisos II e VII do art. 89, art. 91, art. 99, 101, 109, 113 </w:t>
      </w:r>
      <w:r w:rsidRPr="0066211F">
        <w:rPr>
          <w:rFonts w:ascii="Arial" w:hAnsi="Arial" w:cs="Arial"/>
          <w:b/>
          <w:i/>
        </w:rPr>
        <w:t xml:space="preserve">caput </w:t>
      </w:r>
      <w:r w:rsidRPr="0066211F">
        <w:rPr>
          <w:rFonts w:ascii="Arial" w:hAnsi="Arial" w:cs="Arial"/>
          <w:b/>
        </w:rPr>
        <w:t>e §§ 1º e 2º, incisos II, III e V do art. 116, art. 123, inciso VII do art. 124, art. 130, art. 131, art. 132, incisos III, IX e X do art. 133, art. 134, Inciso I, do art. 137, art. 145, art. 148, incisos I e III do art. 157, da Lei Municipal nº 30/93, passam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1º - O Regimento Jurídico dos Servidores do Município de Mirante da Serra é o instituído por esta Lei, obedecendo aos demais critérios estabelecidos na Constituição Federal e </w:t>
      </w:r>
      <w:r w:rsidR="00A84A01" w:rsidRPr="0066211F">
        <w:rPr>
          <w:rFonts w:ascii="Arial" w:hAnsi="Arial" w:cs="Arial"/>
        </w:rPr>
        <w:t>n</w:t>
      </w:r>
      <w:r w:rsidRPr="0066211F">
        <w:rPr>
          <w:rFonts w:ascii="Arial" w:hAnsi="Arial" w:cs="Arial"/>
        </w:rPr>
        <w:t>a Lei Orgânica Municipal.</w:t>
      </w:r>
    </w:p>
    <w:p w:rsidR="0059163A" w:rsidRPr="0066211F" w:rsidRDefault="0059163A" w:rsidP="0059163A">
      <w:pPr>
        <w:ind w:left="1134"/>
        <w:jc w:val="both"/>
        <w:rPr>
          <w:rFonts w:ascii="Arial" w:hAnsi="Arial" w:cs="Arial"/>
        </w:rPr>
      </w:pPr>
    </w:p>
    <w:p w:rsidR="0059163A" w:rsidRPr="0066211F" w:rsidRDefault="0059163A" w:rsidP="0066211F">
      <w:pPr>
        <w:ind w:left="1986" w:firstLine="282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7º - ..................................................</w:t>
      </w:r>
    </w:p>
    <w:p w:rsidR="0059163A" w:rsidRPr="0066211F" w:rsidRDefault="0059163A" w:rsidP="0059163A">
      <w:pPr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- As pessoas com deficiência é assegurado o direito de se inscrever</w:t>
      </w:r>
      <w:r w:rsidR="00A84A01" w:rsidRPr="0066211F">
        <w:rPr>
          <w:rFonts w:ascii="Arial" w:hAnsi="Arial" w:cs="Arial"/>
        </w:rPr>
        <w:t>em</w:t>
      </w:r>
      <w:r w:rsidRPr="0066211F">
        <w:rPr>
          <w:rFonts w:ascii="Arial" w:hAnsi="Arial" w:cs="Arial"/>
        </w:rPr>
        <w:t xml:space="preserve"> em concursos públicos para provimento de cargos, cujas atribuições sejam compatíveis com sua deficiência e o disposto no art. 7º, inciso XXXI, da Constituição Federal.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16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  <w:r w:rsidRPr="0066211F">
        <w:rPr>
          <w:rFonts w:ascii="Arial" w:hAnsi="Arial" w:cs="Arial"/>
          <w:color w:val="auto"/>
        </w:rPr>
        <w:t>§ 1º - A posse ocorrerá no prazo de 30 (trinta) dias contados da publicação do ato de nomeação;</w:t>
      </w: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  <w:r w:rsidRPr="0066211F">
        <w:rPr>
          <w:rFonts w:ascii="Arial" w:hAnsi="Arial" w:cs="Arial"/>
          <w:color w:val="auto"/>
        </w:rPr>
        <w:t>..................................................</w:t>
      </w: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  <w:r w:rsidRPr="0066211F">
        <w:rPr>
          <w:rFonts w:ascii="Arial" w:hAnsi="Arial" w:cs="Arial"/>
          <w:color w:val="auto"/>
        </w:rPr>
        <w:t xml:space="preserve">Art. 18 – O Chefe do respectivo Poder, dará posse aos nomeados para cargos em comissão, e o chefe da Seção de Pessoal dos </w:t>
      </w:r>
      <w:r w:rsidRPr="0066211F">
        <w:rPr>
          <w:rFonts w:ascii="Arial" w:hAnsi="Arial" w:cs="Arial"/>
          <w:color w:val="auto"/>
        </w:rPr>
        <w:lastRenderedPageBreak/>
        <w:t>órgãos competentes, juntamente com o Chefe do respectivo Poder, dará posse aos nomeados em caráter efetivo.</w:t>
      </w: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  <w:r w:rsidRPr="0066211F">
        <w:rPr>
          <w:rFonts w:ascii="Arial" w:hAnsi="Arial" w:cs="Arial"/>
          <w:color w:val="auto"/>
        </w:rPr>
        <w:t>Art. 21 - É de trinta dias o prazo para o servidor entrar em exercício, contados da data da posse ou do ato que lhe determinar o provimento.</w:t>
      </w:r>
    </w:p>
    <w:p w:rsidR="0059163A" w:rsidRPr="0066211F" w:rsidRDefault="0059163A" w:rsidP="0059163A">
      <w:pPr>
        <w:pStyle w:val="Corpodetexto2"/>
        <w:ind w:left="1134" w:firstLine="1080"/>
        <w:rPr>
          <w:rFonts w:ascii="Arial" w:hAnsi="Arial" w:cs="Arial"/>
          <w:color w:val="auto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- A promoção não interrompe o exercício, que é contado da nova classe a partir da data da publicação do ato respectivo.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- O funcionário, quando licenciado ou afastado, deverá retornar ao exercício, imediatamente após o término na licença ou do afastamento.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29 – Lotação é a força de trabalho, qualitativa e quantitativa necessária ao desenvolvimento das atividades normais e especificas de cada Poder, Órgão ou Entidade.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Parágrafo único – A lotação de cada Poder, Órgão ou Entidade será fixada em lei.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30 – O servidor nomeado para o cargo de provimento efetivo fica sujeito a um Período de estágio probatório de 03 (três) anos, com o objetivo de avaliar seu desempenho visando a sua confirmação ou não no cargo para o qual foi nomeado.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33 – O servidor habilitado em concurso público e empossado em cargo de provimento efetivo adquire estabilidade no serviço público ao completar 03 (três) anos de efetivo exercício.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35. Os servidores investidos em cargo ou função de direção ou chefia e os ocupantes de cargo de Natureza Especial terão substitutos indicados no regime jurídico ou, no caso de omissão, previamente designados pelo dirigente máximo do órgão ou entidade.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O substituto assumirá automática e cumulativamente, sem prejuízo do cargo que ocupa o exercício do cargo ou função de direção ou chefia e os de Natureza Especial, nos afastamentos, impedimentos legais ou regulamentares do titular e na vacância do cargo, hipóteses em que deverá optar pela remuneração de um deles durante o respectivo período.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O substituto fará jus à retribuição pelo exercício do cargo ou função de direção ou chefia ou de cargo de Natureza Especial, nos casos dos afastamentos ou impedimentos legais do titular, superiores a trinta dias consecutivos, paga na proporção dos dias de efetiva substituição, que excederem o referido período.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>Art. 40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1° - A reversão dar-se-á no mesmo cargo, no cargo resultante de sua transformação, ou em outro de igual vencimento.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41 – Não poderá reverter o aposentado que já tiver completado 70 (setenta) anos de idade.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61- A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Parágrafo Único – A diária será concedida por dia de afastamento, sendo devida na ordem de 50% (cinquenta por cento) quando o afastamento não exigir pernoite fora da sede.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79 - São concedidas aos servidores as seguintes gratificações: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- pelo exercício de Função de Direção, Chefia, Assessoramento e Assistência;</w:t>
      </w:r>
    </w:p>
    <w:p w:rsidR="0059163A" w:rsidRPr="0066211F" w:rsidRDefault="0059163A" w:rsidP="0066211F">
      <w:pPr>
        <w:autoSpaceDE w:val="0"/>
        <w:autoSpaceDN w:val="0"/>
        <w:adjustRightInd w:val="0"/>
        <w:ind w:left="1221" w:firstLine="993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- natalina;</w:t>
      </w:r>
    </w:p>
    <w:p w:rsidR="0059163A" w:rsidRPr="0066211F" w:rsidRDefault="0059163A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85 – É vedada a concessão de férias superiores a 30 (trinta) dias, consecutivos ou não, por ano a qualquer servidor público, com exceção dos casos previstos em Leis especifica.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86 – É facultado ao servidor converter 1/3 das férias em abono pecuniário, desde que requeira com pelo menos 60 (sessenta) dias de antecedência, podendo o Chefe do respectivo, autorizar ou não, de acordo com o interesse público.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89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– para gestante, adotante e a paternidade;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 – prêmio por assiduidade;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91 – O servidor não poderá permanecer em licença da mesma espécie por um período superior a 03 (três) anos, salvo nos casos dos incisos III, V, X, XI e XII, do art. 89.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99 – Para amamentar o próprio filho, até a idade de 06 (seis) meses, a servidora lactante tem direito, durante a jornada de trabalho a 01 (uma) hora diária de descanso, que poderá ser parcelada em 02 (dois) períodos de 30 (trinta) minutos cada.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101 – É assegurada a licença paternidade de 10 (dez) dias a contar da data do nascimento do filho do servidor.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109 – O funcionário estável poderá obter licença, sem remuneração, para trato de interesses particulares, pelo prazo máximo de 03 (três) anos.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  <w:shd w:val="clear" w:color="auto" w:fill="FFFFFF"/>
        </w:rPr>
      </w:pPr>
      <w:r w:rsidRPr="0066211F">
        <w:rPr>
          <w:rFonts w:ascii="Arial" w:hAnsi="Arial" w:cs="Arial"/>
        </w:rPr>
        <w:t xml:space="preserve">Art. 113 – </w:t>
      </w:r>
      <w:r w:rsidRPr="0066211F">
        <w:rPr>
          <w:rFonts w:ascii="Arial" w:hAnsi="Arial" w:cs="Arial"/>
          <w:shd w:val="clear" w:color="auto" w:fill="FFFFFF"/>
        </w:rPr>
        <w:t>Após cada quinquênio de efetivo exercício, o titular de cargo de carreira poderá afastar-se do exercício do cargo efetivo, para gozo de licença-prêmio, com a respectiva remuneração, por três meses, consecutivos ou não.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  <w:shd w:val="clear" w:color="auto" w:fill="FFFFFF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1º - </w:t>
      </w:r>
      <w:r w:rsidR="00001843" w:rsidRPr="0066211F">
        <w:rPr>
          <w:rFonts w:ascii="Arial" w:hAnsi="Arial" w:cs="Arial"/>
        </w:rPr>
        <w:t>É facultado ao servidor converter a licença-prêmio em abono pecuniário, desde que requeira com pelos menos 60 (sessenta) dias de antecedência, podendo o Chefe do respectivo Poder, autorizar ou não, de acordo com o interesse público.</w:t>
      </w:r>
    </w:p>
    <w:p w:rsidR="0066211F" w:rsidRDefault="0066211F" w:rsidP="003B6396">
      <w:pPr>
        <w:ind w:left="1134" w:firstLine="1080"/>
        <w:jc w:val="both"/>
        <w:rPr>
          <w:rFonts w:ascii="Arial" w:hAnsi="Arial" w:cs="Arial"/>
        </w:rPr>
      </w:pPr>
    </w:p>
    <w:p w:rsidR="003B6396" w:rsidRDefault="0059163A" w:rsidP="003B6396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2º </w:t>
      </w:r>
      <w:r w:rsidR="00001843" w:rsidRPr="0066211F">
        <w:rPr>
          <w:rFonts w:ascii="Arial" w:hAnsi="Arial" w:cs="Arial"/>
        </w:rPr>
        <w:t xml:space="preserve">- </w:t>
      </w:r>
      <w:r w:rsidR="003B6396" w:rsidRPr="0066211F">
        <w:rPr>
          <w:rFonts w:ascii="Arial" w:hAnsi="Arial" w:cs="Arial"/>
        </w:rPr>
        <w:t>No caso de conversão em pecúnia da licença-prêmio seu pagamento será sobre a remuneração da data da fruição do direito.</w:t>
      </w:r>
    </w:p>
    <w:p w:rsidR="00B13B5F" w:rsidRDefault="00B13B5F" w:rsidP="003B6396">
      <w:pPr>
        <w:ind w:left="1134" w:firstLine="1080"/>
        <w:jc w:val="both"/>
        <w:rPr>
          <w:rFonts w:ascii="Arial" w:hAnsi="Arial" w:cs="Arial"/>
        </w:rPr>
      </w:pPr>
    </w:p>
    <w:p w:rsidR="00B13B5F" w:rsidRDefault="00B13B5F" w:rsidP="003B6396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B13B5F" w:rsidRDefault="00B13B5F" w:rsidP="003B6396">
      <w:pPr>
        <w:ind w:left="1134" w:firstLine="1080"/>
        <w:jc w:val="both"/>
        <w:rPr>
          <w:rFonts w:ascii="Arial" w:hAnsi="Arial" w:cs="Arial"/>
        </w:rPr>
      </w:pPr>
    </w:p>
    <w:p w:rsidR="00B13B5F" w:rsidRPr="0066211F" w:rsidRDefault="00B13B5F" w:rsidP="003B6396">
      <w:pPr>
        <w:ind w:left="1134"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>§ 5º - Os períodos de licença-prêmio já adquiridos e não gozados pelo servidor que vier a falecer, serão convertidos em pecúnia, e revertidos em favor de seus beneficiários.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3B6396" w:rsidRPr="0066211F" w:rsidRDefault="003B6396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116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– Casamento, até 08 (oito) dias consecutivos e nestes incluso o da realização do ato;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III – Luto pelo </w:t>
      </w:r>
      <w:r w:rsidRPr="0066211F">
        <w:rPr>
          <w:rFonts w:ascii="Arial" w:hAnsi="Arial" w:cs="Arial"/>
          <w:shd w:val="clear" w:color="auto" w:fill="FFFFFF"/>
        </w:rPr>
        <w:t xml:space="preserve">falecimento do cônjuge, companheiro, pais, madrasta ou padrasto, filhos, enteados, menor sob guarda ou tutela e irmãos, até </w:t>
      </w:r>
      <w:r w:rsidRPr="0066211F">
        <w:rPr>
          <w:rFonts w:ascii="Arial" w:hAnsi="Arial" w:cs="Arial"/>
        </w:rPr>
        <w:t>08 (oito) dias consecutivos a contar do falecimento;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C9421C" w:rsidRPr="0066211F" w:rsidRDefault="00C9421C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 – Licença a Gestante, Adotante e à Paternidade;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123 – É dever do Servidor observar as normas em vigor na Prefeitura e Câmara municipal, assim como manter comportamento condizente, de acordo com os costumes éticos e morais da sociedade, bem como: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124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 - utilizar pessoal ou recursos materiais de repartição em serviço ou atividades particulares;</w:t>
      </w:r>
    </w:p>
    <w:p w:rsidR="0059163A" w:rsidRPr="0066211F" w:rsidRDefault="0059163A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>Art. 130 – A pena de repreensão será aplicada por escrito nos casos de desobediência ou falta de cumprimento dos deveres e também nos casos de: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131 – A pena de suspensão, que não excederá de 60 (sessenta) dias, será aplicada nos casos de falta grave ou de reincidência e também nos casos de: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132 – Será destituído do cargo em comissão o servidor que praticar infração disciplinar, punível com suspensão e demissão.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133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- Incontinência pública e conduta escandalosa;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IX - Acumulação ilegal de cargos, empregos ou funções públicas;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 - Corrupção em quaisquer modalidades e Improbidade Administrativa;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134 – No ato punitivo constará sempre os fundamentos da penalidade aplicada.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137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– Prestação de mais de 05 (cinco) anos de serviço com exemplar comportamento e zelo;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145 – Promoverá o processo uma comissão, designada pelo Chefe do respectivo Poder, composta de 03 (três) funcionários estáveis.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146 – A instauração de sindicância terá início com a informação de atos ou fatos irregulares e dos responsáveis por sua autoria, devendo constar da informação a documentação pertinente ou a prova material da infração e será formalizada pela autuação da portaria, formalizando-se o processo que deve conter, ao final, as seguintes peças: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148 - Na fase de instrução do Processo de sindicância, a comissão promoverá os atos que julgar convenientes à instrução do processo, inclusive os requeridos pelo acusado, incluindo a tomada de depoimentos orais reduzidos a termo, acareações, investigações e </w:t>
      </w:r>
      <w:r w:rsidRPr="0066211F">
        <w:rPr>
          <w:rFonts w:ascii="Arial" w:hAnsi="Arial" w:cs="Arial"/>
        </w:rPr>
        <w:lastRenderedPageBreak/>
        <w:t>diligências, objetivando a coleta de provas, recorrendo, quando necessário, aos técnicos e peritos, de modo a permitir a completa elucidação dos fatos sempre com ciência do acusado ou de seu procurador, mediante notificação, com antecedência para cada audiência que realize.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157 – ..................................................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– A contagem do tempo de serviço relativo ao período de que tenha estado suspenso preventivamente, se do processo não resultar pena disciplinar ou esta se limitar à repreensão;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– A contagem do período de suspensão preventiva e ao pagamento do vencimento e de todas as vantagens a que tenha direito, desde que reconhecida a sua inocência.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2º - O art. 9º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 – READAPTAÇÃO;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VIII – RECONDUÇÃO.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3º - O art. 21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21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3º - Será exonerado o servidor empossado que não entrar em exercício no prazo previsto no </w:t>
      </w:r>
      <w:r w:rsidRPr="0066211F">
        <w:rPr>
          <w:rFonts w:ascii="Arial" w:hAnsi="Arial" w:cs="Arial"/>
          <w:i/>
        </w:rPr>
        <w:t xml:space="preserve">caput </w:t>
      </w:r>
      <w:r w:rsidRPr="0066211F">
        <w:rPr>
          <w:rFonts w:ascii="Arial" w:hAnsi="Arial" w:cs="Arial"/>
        </w:rPr>
        <w:t>desse artigo.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4º - Cabe à autoridade competente do órgão ou entidade para onde for designado o servidor, dar-lhe exercício.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4º - O art. 30, Parágrafo único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30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Parágrafo único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6D0F0B" w:rsidRPr="0066211F" w:rsidRDefault="006D0F0B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 – Responsabilidade;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 – Produtividade.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5º - O art. 42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42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3º - Havendo mais de um concorrente à mesma vaga, tem preferência o de maior tempo de disponibilidade e, no caso de empate, o de maior tempo de serviço público.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4º - Fica sem efeito o aproveitamento e cessada a disponibilidade se o servidor não entrar em exercício no prazo legal, salvo no caso de doença comprovada pelo órgão médico oficial. 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6º - Fica acrescido à Lei 30/93, o art. 49-A, que passa a vigorar com a seguinte redação: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49-A. Ao servidor matriculado em estabelecimento de Ensino Superior será concedido, sempre que possível e desde que não exista prejuízo para o interesse público, horário especial de trabalho que possibilite a frequência normal às aulas, mediante comprovação mensal por parte do interessado do horário das aulas, quando inexistir curso correlato em horário distinto ao do cumprimento de sua jornada de trabalho.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1° O horário especial de que trata este artigo somente será concedido quando o servidor não possuir curso superior.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2° Para os integrantes do Grupo Magistério o benefício deste artigo poderá ser concedido também aos servidores possuidores de curso de Licenciatura Curta para complementação de estudos até o nível de Licenciatura Plena.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3° Durante o período de férias escolares o servidor fica obrigado a cumprir jornada integral de trabalho.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7º - O art. 48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48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>3° - O servidor que fica a disposição do seu sindicato, limitado a 01 (um) servidor por sindicato</w:t>
      </w:r>
      <w:r w:rsidR="00252BA5" w:rsidRPr="0066211F">
        <w:rPr>
          <w:rFonts w:ascii="Arial" w:hAnsi="Arial" w:cs="Arial"/>
        </w:rPr>
        <w:t xml:space="preserve"> da base municipal</w:t>
      </w:r>
      <w:r w:rsidRPr="0066211F">
        <w:rPr>
          <w:rFonts w:ascii="Arial" w:hAnsi="Arial" w:cs="Arial"/>
        </w:rPr>
        <w:t>, como dirigente sindical serão remunerados pela Secretaria de origem, como também perceberá vantagem Inerentes aos demais servidores.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8º - O art. 54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54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  <w:i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3° Ao servidor nomeado para o exercício de cargo em comissão é facultado optar pelo vencimento e demais vantagens de seu cargo efetivo, acrescido da gratificação de representação do cargo em comissão.</w:t>
      </w:r>
    </w:p>
    <w:p w:rsidR="007F6440" w:rsidRPr="0066211F" w:rsidRDefault="007F6440" w:rsidP="0059163A">
      <w:pPr>
        <w:ind w:left="1134" w:firstLine="1080"/>
        <w:jc w:val="both"/>
        <w:rPr>
          <w:rFonts w:ascii="Arial" w:hAnsi="Arial" w:cs="Arial"/>
        </w:rPr>
      </w:pPr>
    </w:p>
    <w:p w:rsidR="00F646E7" w:rsidRPr="0066211F" w:rsidRDefault="007F6440" w:rsidP="00F646E7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4º - </w:t>
      </w:r>
      <w:r w:rsidR="00F646E7" w:rsidRPr="0066211F">
        <w:rPr>
          <w:rFonts w:ascii="Arial" w:hAnsi="Arial" w:cs="Arial"/>
        </w:rPr>
        <w:t>É assegurado o direito de inamovibilidade do dirigente sindical até um ano após o final do mandato, exceto se a pedir.</w:t>
      </w:r>
    </w:p>
    <w:p w:rsidR="00252BA5" w:rsidRPr="0066211F" w:rsidRDefault="00252BA5" w:rsidP="00252BA5">
      <w:pPr>
        <w:ind w:left="1134" w:firstLine="1134"/>
        <w:jc w:val="both"/>
        <w:rPr>
          <w:rFonts w:ascii="Arial" w:hAnsi="Arial" w:cs="Arial"/>
        </w:rPr>
      </w:pPr>
    </w:p>
    <w:p w:rsidR="007F6440" w:rsidRPr="0066211F" w:rsidRDefault="007F6440" w:rsidP="006336B9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5º </w:t>
      </w:r>
      <w:r w:rsidR="00F646E7" w:rsidRPr="0066211F">
        <w:rPr>
          <w:rFonts w:ascii="Arial" w:hAnsi="Arial" w:cs="Arial"/>
        </w:rPr>
        <w:t>-</w:t>
      </w:r>
      <w:r w:rsidRPr="0066211F">
        <w:rPr>
          <w:rFonts w:ascii="Arial" w:hAnsi="Arial" w:cs="Arial"/>
        </w:rPr>
        <w:t xml:space="preserve"> Fica a assegurado o direito de negociação coletiva e individual nos processos administrativos e judiciais.</w:t>
      </w:r>
    </w:p>
    <w:p w:rsidR="007F6440" w:rsidRPr="0066211F" w:rsidRDefault="007F6440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9º - O art. 58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58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  <w:i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IV – auxílios.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10 - O art. 79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79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400CC8" w:rsidRPr="0066211F" w:rsidRDefault="00400CC8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  <w:b/>
          <w:u w:val="single"/>
        </w:rPr>
      </w:pPr>
      <w:r w:rsidRPr="0066211F">
        <w:rPr>
          <w:rFonts w:ascii="Arial" w:hAnsi="Arial" w:cs="Arial"/>
        </w:rPr>
        <w:t>IV - outras instituídas por lei.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D72F7" w:rsidRPr="0066211F" w:rsidRDefault="009D72F7" w:rsidP="0059163A">
      <w:pPr>
        <w:ind w:firstLine="1080"/>
        <w:jc w:val="both"/>
        <w:rPr>
          <w:rFonts w:ascii="Arial" w:hAnsi="Arial" w:cs="Arial"/>
        </w:rPr>
      </w:pPr>
    </w:p>
    <w:p w:rsidR="007C19AE" w:rsidRPr="0066211F" w:rsidRDefault="007C19AE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</w:t>
      </w:r>
      <w:r w:rsidR="0022110E" w:rsidRPr="0066211F">
        <w:rPr>
          <w:rFonts w:ascii="Arial" w:hAnsi="Arial" w:cs="Arial"/>
          <w:b/>
        </w:rPr>
        <w:t>1</w:t>
      </w:r>
      <w:r w:rsidRPr="0066211F">
        <w:rPr>
          <w:rFonts w:ascii="Arial" w:hAnsi="Arial" w:cs="Arial"/>
          <w:b/>
        </w:rPr>
        <w:t xml:space="preserve"> - O art. 89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89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VIII - por motivo de doença em pessoa da família; 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IX - para atividade política;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 - para desempenho de mandato classista;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XI - </w:t>
      </w:r>
      <w:r w:rsidRPr="0066211F">
        <w:rPr>
          <w:rFonts w:ascii="Arial" w:hAnsi="Arial" w:cs="Arial"/>
          <w:bCs/>
        </w:rPr>
        <w:t xml:space="preserve">Da Licença </w:t>
      </w:r>
      <w:r w:rsidRPr="0066211F">
        <w:rPr>
          <w:rFonts w:ascii="Arial" w:hAnsi="Arial" w:cs="Arial"/>
        </w:rPr>
        <w:t>para Mandato Eletivo.</w:t>
      </w:r>
    </w:p>
    <w:p w:rsidR="0059163A" w:rsidRPr="0066211F" w:rsidRDefault="0059163A" w:rsidP="0059163A">
      <w:pPr>
        <w:pStyle w:val="Corpodetexto"/>
        <w:spacing w:after="0"/>
        <w:ind w:firstLine="1134"/>
        <w:jc w:val="both"/>
        <w:rPr>
          <w:rFonts w:ascii="Arial" w:hAnsi="Arial" w:cs="Arial"/>
        </w:rPr>
      </w:pPr>
    </w:p>
    <w:p w:rsidR="007C19AE" w:rsidRPr="0066211F" w:rsidRDefault="007C19AE" w:rsidP="0059163A">
      <w:pPr>
        <w:pStyle w:val="Corpodetexto"/>
        <w:spacing w:after="0"/>
        <w:ind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</w:t>
      </w:r>
      <w:r w:rsidR="0022110E" w:rsidRPr="0066211F">
        <w:rPr>
          <w:rFonts w:ascii="Arial" w:hAnsi="Arial" w:cs="Arial"/>
          <w:b/>
        </w:rPr>
        <w:t>2</w:t>
      </w:r>
      <w:r w:rsidRPr="0066211F">
        <w:rPr>
          <w:rFonts w:ascii="Arial" w:hAnsi="Arial" w:cs="Arial"/>
          <w:b/>
        </w:rPr>
        <w:t xml:space="preserve"> - O art. 109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109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3º - O servidor licenciado para tratar de interesse particular não poderá, no âmbito da Administração Pública Direta, Autárquica ou Fundacional dos Poderes Estaduais e Municipais, ser contratado temporariamente, a qualquer título;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131E32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</w:t>
      </w:r>
      <w:r w:rsidR="00082BB2" w:rsidRPr="0066211F">
        <w:rPr>
          <w:rFonts w:ascii="Arial" w:hAnsi="Arial" w:cs="Arial"/>
          <w:b/>
        </w:rPr>
        <w:t>3</w:t>
      </w:r>
      <w:r w:rsidR="0059163A" w:rsidRPr="0066211F">
        <w:rPr>
          <w:rFonts w:ascii="Arial" w:hAnsi="Arial" w:cs="Arial"/>
          <w:b/>
        </w:rPr>
        <w:t xml:space="preserve"> - O art. 109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113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  <w:shd w:val="clear" w:color="auto" w:fill="FFFFFF"/>
        </w:rPr>
        <w:t xml:space="preserve">§ 5º - </w:t>
      </w:r>
      <w:r w:rsidRPr="0066211F">
        <w:rPr>
          <w:rFonts w:ascii="Arial" w:hAnsi="Arial" w:cs="Arial"/>
        </w:rPr>
        <w:t>A licença-prêmio só será concedida se o órgão a que o titular do cargo servir puder prescindir de seu trabalho.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</w:t>
      </w:r>
      <w:r w:rsidR="00082BB2" w:rsidRPr="0066211F">
        <w:rPr>
          <w:rFonts w:ascii="Arial" w:hAnsi="Arial" w:cs="Arial"/>
          <w:b/>
        </w:rPr>
        <w:t>4</w:t>
      </w:r>
      <w:r w:rsidRPr="0066211F">
        <w:rPr>
          <w:rFonts w:ascii="Arial" w:hAnsi="Arial" w:cs="Arial"/>
          <w:b/>
        </w:rPr>
        <w:t xml:space="preserve"> - Fica acrescido à Lei 30/93, os art. 113-A, que passam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113-A – São causas de suspensão de concessão da licença-prêmio, dentro do período aquisitivo: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– Por 02 (dois) anos, se o servidor houver sido punido disciplinarmente em processo administrativo;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– Por 01 (um) ano, se o servidor houver faltado injustificadamente ao serviço por mais de 10 (dez) dias por ano;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– Pelo mesmo tempo do gozo de licença para trato de interesse particular.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082BB2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15</w:t>
      </w:r>
      <w:r w:rsidR="0059163A" w:rsidRPr="0066211F">
        <w:rPr>
          <w:rFonts w:ascii="Arial" w:hAnsi="Arial" w:cs="Arial"/>
          <w:b/>
        </w:rPr>
        <w:t xml:space="preserve"> - Fica acrescido à Lei 30/93, a Seção VIII do Capítulo IV, com a seguinte denominação: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66211F">
        <w:rPr>
          <w:rFonts w:ascii="Arial" w:hAnsi="Arial" w:cs="Arial"/>
          <w:bCs/>
        </w:rPr>
        <w:lastRenderedPageBreak/>
        <w:t>Seção VIII</w:t>
      </w: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6211F">
        <w:rPr>
          <w:rFonts w:ascii="Arial" w:hAnsi="Arial" w:cs="Arial"/>
          <w:bCs/>
        </w:rPr>
        <w:t xml:space="preserve">Da Licença </w:t>
      </w:r>
      <w:r w:rsidRPr="0066211F">
        <w:rPr>
          <w:rFonts w:ascii="Arial" w:hAnsi="Arial" w:cs="Arial"/>
        </w:rPr>
        <w:t>por motivo de doença em pessoa da família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</w:t>
      </w:r>
      <w:r w:rsidR="00082BB2" w:rsidRPr="0066211F">
        <w:rPr>
          <w:rFonts w:ascii="Arial" w:hAnsi="Arial" w:cs="Arial"/>
          <w:b/>
        </w:rPr>
        <w:t>6</w:t>
      </w:r>
      <w:r w:rsidRPr="0066211F">
        <w:rPr>
          <w:rFonts w:ascii="Arial" w:hAnsi="Arial" w:cs="Arial"/>
          <w:b/>
        </w:rPr>
        <w:t xml:space="preserve"> - Fica acrescido à Lei 30/93, os art. 113-B, que passa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113-B. Poderá ser concedida licença ao servidor por motivo de doença do cônjuge ou companheiro, padrasto ou madrasta, ascendente, descendente, enteado e colateral consanguíneo ou afim até o segundo grau civil, mediante comprovação por Junta Médica Oficial.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1° A licença somente será deferida se a assistência direta do servidor for indispensável e não puder ser prestada simultaneamente com o exercício do cargo.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2° A licença será concedida sem prej</w:t>
      </w:r>
      <w:r w:rsidR="00E20E3D" w:rsidRPr="0066211F">
        <w:rPr>
          <w:rFonts w:ascii="Arial" w:hAnsi="Arial" w:cs="Arial"/>
        </w:rPr>
        <w:t>uízo de remuneração do servidor</w:t>
      </w:r>
      <w:r w:rsidRPr="0066211F">
        <w:rPr>
          <w:rFonts w:ascii="Arial" w:hAnsi="Arial" w:cs="Arial"/>
        </w:rPr>
        <w:t>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3° Sendo os membros da família servidores públicos regidos por este Estatuto, a licença será concedida, no mesmo período, a apenas um deles.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4° A licença pode ser concedida para parte da jornada normal de trabalho, a pedido do servidor ou a critério da Junta Médica Oficial.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5° A licença fica automaticamente cancelada com a extinção do fato originador, levando-se à conta de falta as ausências desde oito dias após a cessação de sua causa até o dia útil anterior à apresentação do servidor ao serviço.</w:t>
      </w:r>
    </w:p>
    <w:p w:rsidR="0059163A" w:rsidRPr="0066211F" w:rsidRDefault="0059163A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9B6023" w:rsidRPr="0066211F" w:rsidRDefault="009B6023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131E32" w:rsidRPr="0066211F">
        <w:rPr>
          <w:rFonts w:ascii="Arial" w:hAnsi="Arial" w:cs="Arial"/>
          <w:b/>
        </w:rPr>
        <w:t>1</w:t>
      </w:r>
      <w:r w:rsidR="00082BB2" w:rsidRPr="0066211F">
        <w:rPr>
          <w:rFonts w:ascii="Arial" w:hAnsi="Arial" w:cs="Arial"/>
          <w:b/>
        </w:rPr>
        <w:t>7</w:t>
      </w:r>
      <w:r w:rsidRPr="0066211F">
        <w:rPr>
          <w:rFonts w:ascii="Arial" w:hAnsi="Arial" w:cs="Arial"/>
          <w:b/>
        </w:rPr>
        <w:t xml:space="preserve"> - Fica acrescido à Lei 30/93, a Seção IX do Capítulo IV, com a seguinte denominação: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66211F">
        <w:rPr>
          <w:rFonts w:ascii="Arial" w:hAnsi="Arial" w:cs="Arial"/>
          <w:bCs/>
        </w:rPr>
        <w:t>Seção IX</w:t>
      </w: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6211F">
        <w:rPr>
          <w:rFonts w:ascii="Arial" w:hAnsi="Arial" w:cs="Arial"/>
          <w:bCs/>
        </w:rPr>
        <w:t xml:space="preserve">Da Licença </w:t>
      </w:r>
      <w:r w:rsidRPr="0066211F">
        <w:rPr>
          <w:rFonts w:ascii="Arial" w:hAnsi="Arial" w:cs="Arial"/>
        </w:rPr>
        <w:t>para atividade política</w:t>
      </w: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B6023" w:rsidRPr="0066211F" w:rsidRDefault="009B6023" w:rsidP="0059163A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131E32" w:rsidRPr="0066211F">
        <w:rPr>
          <w:rFonts w:ascii="Arial" w:hAnsi="Arial" w:cs="Arial"/>
          <w:b/>
        </w:rPr>
        <w:t>1</w:t>
      </w:r>
      <w:r w:rsidR="00082BB2" w:rsidRPr="0066211F">
        <w:rPr>
          <w:rFonts w:ascii="Arial" w:hAnsi="Arial" w:cs="Arial"/>
          <w:b/>
        </w:rPr>
        <w:t>8</w:t>
      </w:r>
      <w:r w:rsidR="00131E32" w:rsidRPr="0066211F">
        <w:rPr>
          <w:rFonts w:ascii="Arial" w:hAnsi="Arial" w:cs="Arial"/>
          <w:b/>
        </w:rPr>
        <w:t xml:space="preserve"> -</w:t>
      </w:r>
      <w:r w:rsidRPr="0066211F">
        <w:rPr>
          <w:rFonts w:ascii="Arial" w:hAnsi="Arial" w:cs="Arial"/>
          <w:b/>
        </w:rPr>
        <w:t xml:space="preserve"> Fica acrescido à Lei 30/93, os art. 113-C, que passa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113-C. O servidor terá direito a licença, sem remuneração, durante o período que mediar entre a sua escolha em convenção partidária, como candidato a cargo eletivo, e a véspera do registro de sua candidatura perante a Justiça Eleitoral. </w:t>
      </w:r>
    </w:p>
    <w:p w:rsidR="0059163A" w:rsidRPr="0066211F" w:rsidRDefault="0059163A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1° O servidor candidato a cargo eletivo na localidade onde desempenha suas funções e que exerça cargo de direção, chefia, </w:t>
      </w:r>
      <w:r w:rsidRPr="0066211F">
        <w:rPr>
          <w:rFonts w:ascii="Arial" w:hAnsi="Arial" w:cs="Arial"/>
        </w:rPr>
        <w:lastRenderedPageBreak/>
        <w:t>assessoramento, arrecadação ou fiscalização, dele será afastado, a partir do dia imediato ao do registro de sua candidatura perante a Justiça Eleitoral, até o décimo quinto dia seguinte ao do pleito.</w:t>
      </w:r>
    </w:p>
    <w:p w:rsidR="0059163A" w:rsidRPr="0066211F" w:rsidRDefault="0059163A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2° A partir do registro da candidatura e até o décimo quinto dia seguinte ao da eleição, o servidor fará jus à licença como se em efetivo exercício estivesse, com a remuneração e vantagens de seu cargo efetivo.</w:t>
      </w:r>
    </w:p>
    <w:p w:rsidR="0059163A" w:rsidRPr="0066211F" w:rsidRDefault="0059163A" w:rsidP="005916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B6023" w:rsidRPr="0066211F" w:rsidRDefault="009B6023" w:rsidP="005916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163A" w:rsidRPr="0066211F" w:rsidRDefault="00082BB2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19</w:t>
      </w:r>
      <w:r w:rsidR="0059163A" w:rsidRPr="0066211F">
        <w:rPr>
          <w:rFonts w:ascii="Arial" w:hAnsi="Arial" w:cs="Arial"/>
          <w:b/>
        </w:rPr>
        <w:t xml:space="preserve"> - Fica acrescido à Lei 30/93, a Seção X do Capítulo IV, com a seguinte denominação: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66211F">
        <w:rPr>
          <w:rFonts w:ascii="Arial" w:hAnsi="Arial" w:cs="Arial"/>
          <w:bCs/>
        </w:rPr>
        <w:t>Seção X</w:t>
      </w: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6211F">
        <w:rPr>
          <w:rFonts w:ascii="Arial" w:hAnsi="Arial" w:cs="Arial"/>
          <w:bCs/>
        </w:rPr>
        <w:t xml:space="preserve">Da Licença </w:t>
      </w:r>
      <w:r w:rsidRPr="0066211F">
        <w:rPr>
          <w:rFonts w:ascii="Arial" w:hAnsi="Arial" w:cs="Arial"/>
        </w:rPr>
        <w:t>para desempenho de mandato classista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</w:t>
      </w:r>
      <w:r w:rsidR="00082BB2" w:rsidRPr="0066211F">
        <w:rPr>
          <w:rFonts w:ascii="Arial" w:hAnsi="Arial" w:cs="Arial"/>
          <w:b/>
        </w:rPr>
        <w:t>0</w:t>
      </w:r>
      <w:r w:rsidRPr="0066211F">
        <w:rPr>
          <w:rFonts w:ascii="Arial" w:hAnsi="Arial" w:cs="Arial"/>
          <w:b/>
        </w:rPr>
        <w:t xml:space="preserve"> - Fica acrescido à Lei 30/93, os art. 113-D, que passa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113-D. É assegurado ao servidor Municipal, ao servidor estadual ou Federal à disposição do Município o direito a licença para desempenho de mandato a entidade classista legalmente instituída.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1° O servidor eleito para dirigente sindical será colocados à disposição do seu Sindicato, com ônus para o seu órgão de origem.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2° A licença tem duração igual a do mandato, podendo ser renovada em caso de reeleição.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3° Ao servidor licenciado são assegurados todos os direitos do cargo efetivo, como se exercendo o estivesse.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131E32" w:rsidRPr="0066211F" w:rsidRDefault="0059163A" w:rsidP="009B6023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4° Somente poderão ser licenciados os servidores eleitos para cargo de direção ou representação nas referidas entidades, no limite de um servidor </w:t>
      </w:r>
      <w:r w:rsidR="00131E32" w:rsidRPr="0066211F">
        <w:rPr>
          <w:rFonts w:ascii="Arial" w:hAnsi="Arial" w:cs="Arial"/>
        </w:rPr>
        <w:t>por entidade sindical de base municipal.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</w:t>
      </w:r>
      <w:r w:rsidR="00082BB2" w:rsidRPr="0066211F">
        <w:rPr>
          <w:rFonts w:ascii="Arial" w:hAnsi="Arial" w:cs="Arial"/>
          <w:b/>
        </w:rPr>
        <w:t>1</w:t>
      </w:r>
      <w:r w:rsidRPr="0066211F">
        <w:rPr>
          <w:rFonts w:ascii="Arial" w:hAnsi="Arial" w:cs="Arial"/>
          <w:b/>
        </w:rPr>
        <w:t xml:space="preserve"> - Fica acrescido à Lei 30/93, a Seção XI do Capítulo IV, com a seguinte denominação:</w:t>
      </w:r>
    </w:p>
    <w:p w:rsidR="0059163A" w:rsidRPr="0066211F" w:rsidRDefault="00834965" w:rsidP="0059163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66211F">
        <w:rPr>
          <w:rFonts w:ascii="Arial" w:hAnsi="Arial" w:cs="Arial"/>
          <w:bCs/>
        </w:rPr>
        <w:t>Seção XI</w:t>
      </w:r>
    </w:p>
    <w:p w:rsidR="0059163A" w:rsidRPr="0066211F" w:rsidRDefault="0059163A" w:rsidP="0059163A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6211F">
        <w:rPr>
          <w:rFonts w:ascii="Arial" w:hAnsi="Arial" w:cs="Arial"/>
          <w:bCs/>
        </w:rPr>
        <w:t xml:space="preserve">Da Licença </w:t>
      </w:r>
      <w:r w:rsidRPr="0066211F">
        <w:rPr>
          <w:rFonts w:ascii="Arial" w:hAnsi="Arial" w:cs="Arial"/>
        </w:rPr>
        <w:t>para Mandato Eletivo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</w:t>
      </w:r>
      <w:r w:rsidR="00082BB2" w:rsidRPr="0066211F">
        <w:rPr>
          <w:rFonts w:ascii="Arial" w:hAnsi="Arial" w:cs="Arial"/>
          <w:b/>
        </w:rPr>
        <w:t>2</w:t>
      </w:r>
      <w:r w:rsidRPr="0066211F">
        <w:rPr>
          <w:rFonts w:ascii="Arial" w:hAnsi="Arial" w:cs="Arial"/>
          <w:b/>
        </w:rPr>
        <w:t xml:space="preserve"> - Fica acrescido à Lei 30/93, os art. 113-G, que passa a vigorar com a seguinte redação:</w:t>
      </w:r>
    </w:p>
    <w:p w:rsidR="0059163A" w:rsidRPr="0066211F" w:rsidRDefault="0059163A" w:rsidP="0059163A">
      <w:pPr>
        <w:ind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77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113-G - Ao servidor em exercício de mandato eletivo aplicar-se-ão as seguintes disposições: </w:t>
      </w:r>
    </w:p>
    <w:p w:rsidR="0059163A" w:rsidRPr="0066211F" w:rsidRDefault="0059163A" w:rsidP="0059163A">
      <w:pPr>
        <w:pStyle w:val="Corpodetexto"/>
        <w:spacing w:after="0"/>
        <w:ind w:left="1134" w:firstLine="1077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77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- em qualquer caso em que se exija o afastamento para o exercício de mandato eletivo, seu tempo de serviço será contado para todos os efeitos legais;</w:t>
      </w:r>
    </w:p>
    <w:p w:rsidR="0059163A" w:rsidRPr="0066211F" w:rsidRDefault="0059163A" w:rsidP="0059163A">
      <w:pPr>
        <w:pStyle w:val="Corpodetexto"/>
        <w:spacing w:after="0"/>
        <w:ind w:left="1134" w:firstLine="1077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II - investido no mandato de Prefeito, será afastado do cargo efetivo, facultada a opção pela sua remuneração; </w:t>
      </w:r>
    </w:p>
    <w:p w:rsidR="0059163A" w:rsidRPr="0066211F" w:rsidRDefault="0059163A" w:rsidP="0059163A">
      <w:pPr>
        <w:pStyle w:val="Corpodetexto"/>
        <w:spacing w:after="0"/>
        <w:ind w:left="1134" w:firstLine="1077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- investido em mandato de Vereador, havendo compatibilidade de horário, perceberá as vantagens do seu cargo efetivo, sem prejuízo na remuneração do cargo eletivo, e não havendo compatibilidade, será aplicada a norma do inciso anterior. Parágrafo único - Para efeito de benefício previdenciário, no caso de afastamento, os valores serão determinados como se no exercício estivesse.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</w:t>
      </w:r>
      <w:r w:rsidR="00082BB2" w:rsidRPr="0066211F">
        <w:rPr>
          <w:rFonts w:ascii="Arial" w:hAnsi="Arial" w:cs="Arial"/>
          <w:b/>
        </w:rPr>
        <w:t>3</w:t>
      </w:r>
      <w:r w:rsidRPr="0066211F">
        <w:rPr>
          <w:rFonts w:ascii="Arial" w:hAnsi="Arial" w:cs="Arial"/>
          <w:b/>
        </w:rPr>
        <w:t xml:space="preserve"> - O art. 116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116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IX - licença prêmio por assiduidade;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 – licença para exercício de mandato eletivo;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 - licença por motivo de doença em pessoa da família;</w:t>
      </w:r>
    </w:p>
    <w:p w:rsidR="0059163A" w:rsidRPr="0066211F" w:rsidRDefault="0059163A" w:rsidP="0059163A">
      <w:pPr>
        <w:pStyle w:val="Corpodetexto"/>
        <w:spacing w:after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XII - licença ao servidor acidentado em serviço ou acometido de doença profissional;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</w:t>
      </w:r>
      <w:r w:rsidR="00082BB2" w:rsidRPr="0066211F">
        <w:rPr>
          <w:rFonts w:ascii="Arial" w:hAnsi="Arial" w:cs="Arial"/>
          <w:b/>
        </w:rPr>
        <w:t>4</w:t>
      </w:r>
      <w:r w:rsidRPr="0066211F">
        <w:rPr>
          <w:rFonts w:ascii="Arial" w:hAnsi="Arial" w:cs="Arial"/>
          <w:b/>
        </w:rPr>
        <w:t xml:space="preserve"> - O art. 123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123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- assiduidade e pontualidade;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- urbanidade;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- lealdade às instituições a que servir;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IV - observância das normas legais e regulamentares;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 - obediência às ordens superiores, exceto quando manifestadamente ilegais;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VI - atender prontamente às requisições para defesa da Fazenda Pública e à expedição de certidões; 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 - zelar pela economia do material e conservação do patrimônio público;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VIII - representar contra a ilegalidade ou abuso de poder, por via hierárquica;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IX - levar ao conhecimento da autoridade as irregularidades de que tiver ciência;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 - manter conduta compatível com a moralidade administrativa.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9B6023" w:rsidRPr="0066211F" w:rsidRDefault="009B6023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834965" w:rsidRPr="0066211F">
        <w:rPr>
          <w:rFonts w:ascii="Arial" w:hAnsi="Arial" w:cs="Arial"/>
          <w:b/>
        </w:rPr>
        <w:t>2</w:t>
      </w:r>
      <w:r w:rsidR="00082BB2" w:rsidRPr="0066211F">
        <w:rPr>
          <w:rFonts w:ascii="Arial" w:hAnsi="Arial" w:cs="Arial"/>
          <w:b/>
        </w:rPr>
        <w:t>5</w:t>
      </w:r>
      <w:r w:rsidRPr="0066211F">
        <w:rPr>
          <w:rFonts w:ascii="Arial" w:hAnsi="Arial" w:cs="Arial"/>
          <w:b/>
        </w:rPr>
        <w:t xml:space="preserve"> - O art. 124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124 – 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 - ausentar-se do serviço durante o expediente, sem prévia autorização do chefe imediato;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 - recusar fé a documentos públicos;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XII - opor resistência injustificada ao andamento de documento e processo ou execução de serviços; 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XIII - cometer a pessoa estranha à repartição, fora dos casos previstos em lei, o desempenho de atribuição que seja de sua responsabilidade ou de seu subordinado;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XIV - coagir ou aliciar subordinados no sentido de filiarem-se a associação profissional ou sindical, ou a partido político;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XV - manter sob sua chefia imediata, em cargo ou função de confiança, cônjuge, companheiro ou parente até o terceiro grau civil;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XVI - praticar usura sob qualquer de suas formas; </w:t>
      </w:r>
    </w:p>
    <w:p w:rsidR="0059163A" w:rsidRPr="0066211F" w:rsidRDefault="0059163A" w:rsidP="0059163A">
      <w:pPr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XVII - proceder de forma desidiosa;</w:t>
      </w:r>
    </w:p>
    <w:p w:rsidR="00834965" w:rsidRPr="0066211F" w:rsidRDefault="00834965" w:rsidP="00834965">
      <w:pPr>
        <w:spacing w:line="360" w:lineRule="auto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XVIII – praticar assédio moral e sexual.</w:t>
      </w:r>
    </w:p>
    <w:p w:rsidR="0059163A" w:rsidRPr="0066211F" w:rsidRDefault="0059163A" w:rsidP="0059163A">
      <w:pPr>
        <w:pStyle w:val="Corpodetexto"/>
        <w:spacing w:after="0"/>
        <w:ind w:left="1134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834965" w:rsidRPr="0066211F">
        <w:rPr>
          <w:rFonts w:ascii="Arial" w:hAnsi="Arial" w:cs="Arial"/>
          <w:b/>
        </w:rPr>
        <w:t>2</w:t>
      </w:r>
      <w:r w:rsidR="00082BB2" w:rsidRPr="0066211F">
        <w:rPr>
          <w:rFonts w:ascii="Arial" w:hAnsi="Arial" w:cs="Arial"/>
          <w:b/>
        </w:rPr>
        <w:t>6</w:t>
      </w:r>
      <w:r w:rsidRPr="0066211F">
        <w:rPr>
          <w:rFonts w:ascii="Arial" w:hAnsi="Arial" w:cs="Arial"/>
          <w:b/>
        </w:rPr>
        <w:t xml:space="preserve"> - O art. 126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126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1° A proibição de acumular estende-se a cargos, empregos e funções em Autarquias, fundações públicas, empresas públicas, sociedades de economia mista da União, do Distrito Federal, Estado e dos Municípios.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2° A acumulação de cargos, ainda que lícita, é condicionada à comprovação de compatibilidade de horários.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834965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2</w:t>
      </w:r>
      <w:r w:rsidR="00082BB2" w:rsidRPr="0066211F">
        <w:rPr>
          <w:rFonts w:ascii="Arial" w:hAnsi="Arial" w:cs="Arial"/>
          <w:b/>
        </w:rPr>
        <w:t>7</w:t>
      </w:r>
      <w:r w:rsidR="0059163A" w:rsidRPr="0066211F">
        <w:rPr>
          <w:rFonts w:ascii="Arial" w:hAnsi="Arial" w:cs="Arial"/>
          <w:b/>
        </w:rPr>
        <w:t xml:space="preserve"> - O art. 130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130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I - </w:t>
      </w:r>
      <w:proofErr w:type="spellStart"/>
      <w:r w:rsidRPr="0066211F">
        <w:rPr>
          <w:rFonts w:ascii="Arial" w:hAnsi="Arial" w:cs="Arial"/>
        </w:rPr>
        <w:t>inobservar</w:t>
      </w:r>
      <w:proofErr w:type="spellEnd"/>
      <w:r w:rsidRPr="0066211F">
        <w:rPr>
          <w:rFonts w:ascii="Arial" w:hAnsi="Arial" w:cs="Arial"/>
        </w:rPr>
        <w:t xml:space="preserve"> o dever funcional previsto em lei ou regulamento;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- deixar de atender convocação para júri ou serviço eleitoral;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III - desrespeitar, verbalmente ou por atos, pessoas de seu relacionamento profissional ou do público;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>IV - deixar de atender, nos prazos legais, sem justo motivo, sindicância ou processo disciplinar.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080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834965" w:rsidRPr="0066211F">
        <w:rPr>
          <w:rFonts w:ascii="Arial" w:hAnsi="Arial" w:cs="Arial"/>
          <w:b/>
        </w:rPr>
        <w:t>2</w:t>
      </w:r>
      <w:r w:rsidR="00082BB2" w:rsidRPr="0066211F">
        <w:rPr>
          <w:rFonts w:ascii="Arial" w:hAnsi="Arial" w:cs="Arial"/>
          <w:b/>
        </w:rPr>
        <w:t>8</w:t>
      </w:r>
      <w:r w:rsidRPr="0066211F">
        <w:rPr>
          <w:rFonts w:ascii="Arial" w:hAnsi="Arial" w:cs="Arial"/>
          <w:b/>
        </w:rPr>
        <w:t xml:space="preserve"> - O art. 131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131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- a reincidência de qualquer um dos itens do art. 129;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- dar causa à instauração de sindicância ou processo disciplinar, imputando a qualquer servidor infração da qual o sabe inocente;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- faltar à verdade, com má fé, no exercício das funções;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IV - deixar, por condescendência, de punir subordinado que tenha cometido infração disciplinar;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 - fazer afirmação falsa, negar ou calar a verdade, como testemunha ou perito em processo disciplinar;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 - delegar a pessoa estranha à repartição, fora dos casos previstos em lei, atribuição que seja de sua competência e responsabilidade ou de seus subordinados;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VII - indisciplina ou insubordinação;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VIII - deixar de atender: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a) a requisição para defesa da Fazenda Pública;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b) a pedido de certidões para a defesa de direito subjetivo, devidamente indicado;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 - retirar, sem autorização escrita do superior, qualquer documento ou objeto da repartição;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 - ofensa física, em serviço, contra qualquer pessoa, salvo em legítima defesa;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XII - obstar o pleno exercício da atividade administrativa;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XIII - conceder diárias com o objetivo de remunerar outros serviços ou encargos, bem como recebê-las pela mesma razão ou fundamento;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XIV - atuar, como procurador ou intermediário, junto à repartições públicas Municipais, salvo quando se tratar de parentes até segundo grau, cônjuge ou companheiro;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XV - a não autuação ou a não notificação de contribuinte incurso em infração de lei fiscal e a não apreensão de mercadorias em trânsito nos casos previstos em lei, configurarão à prática de lesão aos cofres públicos pelo servidor responsável.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082BB2" w:rsidRPr="0066211F">
        <w:rPr>
          <w:rFonts w:ascii="Arial" w:hAnsi="Arial" w:cs="Arial"/>
          <w:b/>
        </w:rPr>
        <w:t>29</w:t>
      </w:r>
      <w:r w:rsidRPr="0066211F">
        <w:rPr>
          <w:rFonts w:ascii="Arial" w:hAnsi="Arial" w:cs="Arial"/>
          <w:b/>
        </w:rPr>
        <w:t xml:space="preserve"> - O art. 133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133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 xml:space="preserve">XII - </w:t>
      </w:r>
      <w:proofErr w:type="spellStart"/>
      <w:r w:rsidRPr="0066211F">
        <w:rPr>
          <w:rFonts w:ascii="Arial" w:hAnsi="Arial" w:cs="Arial"/>
        </w:rPr>
        <w:t>Inassiduidade</w:t>
      </w:r>
      <w:proofErr w:type="spellEnd"/>
      <w:r w:rsidRPr="0066211F">
        <w:rPr>
          <w:rFonts w:ascii="Arial" w:hAnsi="Arial" w:cs="Arial"/>
        </w:rPr>
        <w:t xml:space="preserve"> habituais;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XIII - Improbidade administrativa;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XIV - Reincidência de infração capitulada no inciso VI e VII, do art. 131.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3</w:t>
      </w:r>
      <w:r w:rsidR="00082BB2" w:rsidRPr="0066211F">
        <w:rPr>
          <w:rFonts w:ascii="Arial" w:hAnsi="Arial" w:cs="Arial"/>
          <w:b/>
        </w:rPr>
        <w:t>0</w:t>
      </w:r>
      <w:r w:rsidRPr="0066211F">
        <w:rPr>
          <w:rFonts w:ascii="Arial" w:hAnsi="Arial" w:cs="Arial"/>
          <w:b/>
        </w:rPr>
        <w:t xml:space="preserve"> - O art. 137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137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- Tenha sido mínima a cooperação do servidor na prática da infração;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IV - tenha o agente: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a) procurado, espontaneamente e com eficiência, logo após o cometimento da infração em tempo ou evitar-lhe ou </w:t>
      </w:r>
      <w:proofErr w:type="spellStart"/>
      <w:r w:rsidRPr="0066211F">
        <w:rPr>
          <w:rFonts w:ascii="Arial" w:hAnsi="Arial" w:cs="Arial"/>
        </w:rPr>
        <w:t>minorar-lhe</w:t>
      </w:r>
      <w:proofErr w:type="spellEnd"/>
      <w:r w:rsidRPr="0066211F">
        <w:rPr>
          <w:rFonts w:ascii="Arial" w:hAnsi="Arial" w:cs="Arial"/>
        </w:rPr>
        <w:t xml:space="preserve"> as consequências, ou ter, antes do julgamento, reparado o dano civil;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b) cometido à infração sob coação de superior hierárquico, a quem não tivesse como resistir, ou sob influência de emoção violenta, provocada por ato injusto de terceiros;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3</w:t>
      </w:r>
      <w:r w:rsidR="00082BB2" w:rsidRPr="0066211F">
        <w:rPr>
          <w:rFonts w:ascii="Arial" w:hAnsi="Arial" w:cs="Arial"/>
          <w:b/>
        </w:rPr>
        <w:t>1</w:t>
      </w:r>
      <w:r w:rsidRPr="0066211F">
        <w:rPr>
          <w:rFonts w:ascii="Arial" w:hAnsi="Arial" w:cs="Arial"/>
          <w:b/>
        </w:rPr>
        <w:t xml:space="preserve"> - O art. 138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138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..................................................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IV - a premeditação;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 - a continuação;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 - o cometimento do ilícito: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a) mediante dissimulação ou outro recurso que dificulte o processo disciplinar;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b) com abuso de autoridade;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c) durante o cumprimento da pena;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d) em público.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3</w:t>
      </w:r>
      <w:r w:rsidR="00082BB2" w:rsidRPr="0066211F">
        <w:rPr>
          <w:rFonts w:ascii="Arial" w:hAnsi="Arial" w:cs="Arial"/>
          <w:b/>
        </w:rPr>
        <w:t>2</w:t>
      </w:r>
      <w:r w:rsidRPr="0066211F">
        <w:rPr>
          <w:rFonts w:ascii="Arial" w:hAnsi="Arial" w:cs="Arial"/>
          <w:b/>
        </w:rPr>
        <w:t xml:space="preserve"> - Fica acrescido à Lei 30/93, os art.144-A, 144-B, 144-C, 144-D, 144-E, 144-F, 144-G, 144-H, 144-I, 144-J, 144-K e 144-L, que passam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144-A – O Processo Administrativo Disciplinar será conduzido por uma comissão composta de três servidores efetivos, designados pelo Chefe do respectivo Poder, indicando, entre seus membros o respectivo Presidente.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>§ 1º A designação da comissão será feita por meio de portaria da qual constará, detalhadamente, o motivo da instauração do processo.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O Presidente da comissão designará um servidor para secretariar os trabalhos.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3º Não poderá participar de comissão de sindicância ou de Processo Administrativo Disciplinar, cônjuge, companheiro ou parente do acusado, consanguíneo ou afim, em linha reta ou colateral, até o terceiro grau.</w:t>
      </w:r>
    </w:p>
    <w:p w:rsidR="0059163A" w:rsidRPr="0066211F" w:rsidRDefault="0059163A" w:rsidP="0059163A">
      <w:pPr>
        <w:autoSpaceDE w:val="0"/>
        <w:autoSpaceDN w:val="0"/>
        <w:adjustRightInd w:val="0"/>
        <w:ind w:left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144-B – Após publicação da portaria de instauração, ou recebimento da cópia desta pelo acusado, terá a comissão o prazo de sessenta dias para relatar o processo sendo admitida a sua prorrogação por mais trinta dias, quando as circunstâncias o exigirem.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Em qualquer hipótese, a publicação é obrigatória.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Os autos da sindicância integram o Processo Administrativo Disciplinar, como peça informativa da instrução.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144-C – Instaurado o Processo Administrativo Disciplinar com o extrato da portaria de instauração, que conterá a acusação imputada ao servidor com todas as suas características, o presidente determinará a citação do acusado para interrogatório no prazo mínimo de 24 horas.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144-D – Em caso de recusa do acusado, em apor o ciente na cópia da citação, o prazo para defesa passa a contar da data declarada em termo próprio, pelo membro da comissão que fez a citação, do dia em que esta se deu.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144-E – O acusado que mudar de residência fica obrigado a comunicar à comissão, o lugar onde poderá ser encontrado.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144-F – Superado o interrogatório, a citação será para proporcionar o prazo de cinco dias para apresentação de defesa prévia, na qual o acusado deverá requerer as provas a serem produzidas, apresentando o rol de testemunhas até o máximo de três, as quais serão notificadas, se forem diversas daquelas inquiridas na sindicância.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Havendo mais de um acusado, o prazo é comum e de dez dias.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2º Achando-se o acusado em lugar incerto e não sabido, expedir-se-á edital, com prazo de dez dias, publicado uma vez no Diário Oficial dos Municípios - AROM, e afixado no quadro de avisos do órgão ao qual o acusado é vinculado, para que o mesmo apresente-se para interrogatório e/ou protocolar sua defesa. 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3º O prazo a que se refere o parágrafo anterior, será contado da publicação, que deve ser juntada no processo pelo Secretário.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144-G – A comissão procederá a todas as diligências necessárias, recorrendo, sempre que a natureza do fato o exigir, a peritos ou técnicos especializados, e requisitando à autoridade competente o pessoal, material e documentos necessários ao seu funcionamento.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Sempre que, no curso do Processo Administrativo Disciplinar, for constatada a participação de outros servidores, a comissão procederá às apurações necessárias para responsabilizá-los, com publicação e procedimento idêntico à apuração principal.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As partes serão intimadas para todos os atos processuais, assegurando-lhes o direito de participação na produção de provas, mediante reperguntas às testemunhas e formulação de quesitos, quando se tratar de prova pericial.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144-H – Considerar-se-á revel o acusado que, regularmente citado, não apresentar defesa no prazo legal.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A revelia será declarada por termos nos autos do processo, e reputar-se-ão verdadeiros os fatos afirmados na acusação.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Para defender o servidor revel, a autoridade instauradora do processo designará um servidor estável como defensor dativo, ocupante do cargo de nível igual ou superior ao indiciado, permitindo seu afastamento do serviço normal da repartição durante o tempo estritamente necessário ao cumprimento daquele mister.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3º O servidor nomeado terá um prazo de cinco dias, contados a partir da ciência de sua designação, para oferecer a defesa.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144-I – Recebida a defesa será anexada aos autos, mediante termo, após o que a comissão elaborará relatório em que fará histórico dos trabalhos realizados e apreciará, isoladamente, em relação a cada acusado, as irregularidades imputadas e as provas colhidas no processo, propondo então, justificadamente, a isenção de responsabilidade ou a punição, e indicando, neste último caso, a penalidade que couber ou as medidas que considerar adequadas.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Deverá, ainda, a Comissão em seu relatório sugerir quaisquer providências que lhe pareça de interesse do serviço público.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Na conclusão do relatório a comissão disciplinar reconhece a inocência ou a culpabilidade do acusado, indicando no segundo caso, as disposições legais transgredidas e as cominações a serem impostas.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3º O Processo Administrativo Disciplinar e seu relatório serão remetidos à autoridade que determinou sua instauração para aprovação ou justificativas, e posterior encaminhamento ao Chefe do respectivo Poder, para julgamento.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144-J – Recebido o processo, o Chefe do Respectivo Poder, julgá-lo-á no prazo de cinco dias a contar de seu recebimento.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A autoridade de que trata este artigo poderá solicitar parecer de qualquer órgão ou servidores sobre o processo, desde que o julgamento seja proferido no prazo legal.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O julgamento deverá ser fundamentado, promovendo, ainda, a autoridade a expedição dos atos decorrentes e as providências necessárias à sua execução, inclusive, a aplicação da penalidade.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144-K – Quando escaparem à sua alçada as penalidades e providências que parecem cabíveis, o Chefe do respectivo Poder buscará, dentro do prazo marcado para o julgamento, a quem for competente.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144-L – As decisões serão sempre publicadas no Diário Oficial dos Municípios-AROM, dentro do prazo de três dias.</w:t>
      </w:r>
    </w:p>
    <w:p w:rsidR="0059163A" w:rsidRPr="0066211F" w:rsidRDefault="0059163A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3</w:t>
      </w:r>
      <w:r w:rsidR="00082BB2" w:rsidRPr="0066211F">
        <w:rPr>
          <w:rFonts w:ascii="Arial" w:hAnsi="Arial" w:cs="Arial"/>
          <w:b/>
        </w:rPr>
        <w:t>3</w:t>
      </w:r>
      <w:r w:rsidRPr="0066211F">
        <w:rPr>
          <w:rFonts w:ascii="Arial" w:hAnsi="Arial" w:cs="Arial"/>
          <w:b/>
        </w:rPr>
        <w:t xml:space="preserve"> - O art. 146 da Lei 30/1993, passa a vigorar acrescido do seguinte: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146 – ..................................................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 - denúncias e outros documentos que a instruem;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 - certidão ou cópia de ficha funcional do acusado;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III - designação de dia, hora e local para: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a) depoimento de testemunhas;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b) audiência inicial;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c) citação do acusado para acompanhar o processo pessoalmente ou por intermédio de procurador devidamente habilitado, bem como para interrogatório no prazo de três dias;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IV - certidões dos atos praticados;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 - abertura de prazo de, no máximo, cinco dias para o sindicado apresentar defesa, à critério da comissão;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 - relatório da comissão;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 - julgamento da autoridade, ou fundamentação para a remessa dos autos para o Chefe do respectivo Poder, com o objetivo de abertura de Processo Administrativo Disciplinar;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VIII - publicação do julgamento.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lastRenderedPageBreak/>
        <w:t>§ 3º - A autoridade julgadora da sindicância só poderá imputar pena de sua responsabilidade se a comissão houver facultado</w:t>
      </w:r>
      <w:r w:rsidR="00834965" w:rsidRPr="0066211F">
        <w:rPr>
          <w:rFonts w:ascii="Arial" w:hAnsi="Arial" w:cs="Arial"/>
        </w:rPr>
        <w:t xml:space="preserve"> o contraditório e a</w:t>
      </w:r>
      <w:r w:rsidRPr="0066211F">
        <w:rPr>
          <w:rFonts w:ascii="Arial" w:hAnsi="Arial" w:cs="Arial"/>
        </w:rPr>
        <w:t xml:space="preserve"> ampla defesa ao acusado.</w:t>
      </w:r>
    </w:p>
    <w:p w:rsidR="0059163A" w:rsidRPr="0066211F" w:rsidRDefault="0059163A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pStyle w:val="Corpodetexto"/>
        <w:spacing w:after="0"/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>Art. 3</w:t>
      </w:r>
      <w:r w:rsidR="00082BB2" w:rsidRPr="0066211F">
        <w:rPr>
          <w:rFonts w:ascii="Arial" w:hAnsi="Arial" w:cs="Arial"/>
          <w:b/>
        </w:rPr>
        <w:t>4</w:t>
      </w:r>
      <w:r w:rsidRPr="0066211F">
        <w:rPr>
          <w:rFonts w:ascii="Arial" w:hAnsi="Arial" w:cs="Arial"/>
          <w:b/>
        </w:rPr>
        <w:t xml:space="preserve"> - Fica acrescido à Lei 30/93, o art.148-A, que passa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148-A – Após o interrogatório, o sindicado apresentará rol de testemunhas, no máximo de três, ocasiões em que será dada ciência ao mesmo do dia e hora em que as mesmas serão inquiridas.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834965" w:rsidRPr="0066211F">
        <w:rPr>
          <w:rFonts w:ascii="Arial" w:hAnsi="Arial" w:cs="Arial"/>
          <w:b/>
        </w:rPr>
        <w:t>3</w:t>
      </w:r>
      <w:r w:rsidR="00082BB2" w:rsidRPr="0066211F">
        <w:rPr>
          <w:rFonts w:ascii="Arial" w:hAnsi="Arial" w:cs="Arial"/>
          <w:b/>
        </w:rPr>
        <w:t>5</w:t>
      </w:r>
      <w:r w:rsidRPr="0066211F">
        <w:rPr>
          <w:rFonts w:ascii="Arial" w:hAnsi="Arial" w:cs="Arial"/>
          <w:b/>
        </w:rPr>
        <w:t xml:space="preserve"> - Fica acrescido à Lei 30/93, os art.149-A, 149-B, 149-C, 149-D e 149-E, que passam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149-A – As testemunhas são convocadas para depor mediante intimação, expedida pelo Presidente da Comissão, devendo a segunda via, com ciente do interessado, ser anexada aos autos.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Se o testemunho é de servidor, a expedição da intimação será comunicada ao chefe da repartição onde o mesmo serve, com indicação do dia e da hora marcada para a inquirição.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As testemunhas são inquiridas em separado e, da hipótese de depoimentos contraditórios, procede-se a acareação entre os depoentes.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149-B – A autoridade sindicante poderá indeferir as diligências consideradas procrastinatórias ou desnecessárias à apuração do fato, em despacho fundamentado.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149-C – A sindicância é meio eficaz para apurar, em primeiro plano, a veracidade de denúncias ou a existência de irregularidades passíveis de punição, podendo ensejar a abertura de Processo Administrativo Disciplinar.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O processo de sindicância será arquivado quando o fato narrado não configurar evidente infração disciplinar ou ilícito penal, ou quando evidenciada a falta de indício suficiente para a instauração do Processo Administrativo Disciplinar.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2º O prazo para conclusão da sindicância não excederá trinta dias, podendo ser prorrogado por mais trinta dias, a critério da autoridade superior.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3º A fase instrutória encerra-se com o relatório de instrução no qual são resumidos os fatos e as respectivas provas, tipificada, ou não, a infração disciplinar visando o encerramento ou continuação do feito </w:t>
      </w:r>
      <w:r w:rsidRPr="0066211F">
        <w:rPr>
          <w:rFonts w:ascii="Arial" w:hAnsi="Arial" w:cs="Arial"/>
        </w:rPr>
        <w:lastRenderedPageBreak/>
        <w:t>através de arquivamento e/ou abertura de Processo Administrativo Disciplinar.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149-D – Recebido o processo, o Chefe do Respectivo Poder, julgá-lo-á no prazo de cinco dias a contar de seu recebimento.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§ 1º A autoridade de que trata este artigo poderá solicitar parecer de qualquer órgão ou servidores sobre o processo, desde que o julgamento seja proferido no prazo legal.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§ 2º O julgamento deverá ser fundamentado, promovendo, ainda, a autoridade a expedição dos atos decorrentes e as providências necessárias à sua execução, inclusive, a aplicação da penalidade. </w:t>
      </w:r>
    </w:p>
    <w:p w:rsidR="0059163A" w:rsidRPr="0066211F" w:rsidRDefault="0059163A" w:rsidP="0059163A">
      <w:pPr>
        <w:autoSpaceDE w:val="0"/>
        <w:autoSpaceDN w:val="0"/>
        <w:adjustRightInd w:val="0"/>
        <w:ind w:left="1134"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149-E – Sempre que o ilícito praticado pelo servidor ensejar a imposição de pena que não seja da competência da autoridade responsável pela sindicância, será obrigatória a instauração de Processo Disciplinar, com a remessa dos autos da sindicância ao Chefe do respectivo Poder, para instauração de Processo Administrativo Disciplinar.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Parágrafo único. Na hipótese de o relatório concluir que a infração está capitulada como ilícito penal, a autoridade competente encaminhará cópia dos autos à autoridade policial para instauração de inquérito policial, independente da imediata instauração do Processo Administrativo Disciplinar.</w:t>
      </w:r>
    </w:p>
    <w:p w:rsidR="0059163A" w:rsidRPr="0066211F" w:rsidRDefault="0059163A" w:rsidP="005916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00CC8" w:rsidRPr="0066211F" w:rsidRDefault="00400CC8" w:rsidP="0059163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0F53D4" w:rsidRPr="0066211F">
        <w:rPr>
          <w:rFonts w:ascii="Arial" w:hAnsi="Arial" w:cs="Arial"/>
          <w:b/>
        </w:rPr>
        <w:t>3</w:t>
      </w:r>
      <w:r w:rsidR="00082BB2" w:rsidRPr="0066211F">
        <w:rPr>
          <w:rFonts w:ascii="Arial" w:hAnsi="Arial" w:cs="Arial"/>
          <w:b/>
        </w:rPr>
        <w:t>6</w:t>
      </w:r>
      <w:r w:rsidRPr="0066211F">
        <w:rPr>
          <w:rFonts w:ascii="Arial" w:hAnsi="Arial" w:cs="Arial"/>
          <w:b/>
        </w:rPr>
        <w:t xml:space="preserve"> - Fica acrescido à Lei 30/93, os art.160-A, 160-B, 160-C, 160-D, 160-E, 160-F e 160-G, que passam a vigorar com a seguinte redação:</w:t>
      </w:r>
    </w:p>
    <w:p w:rsidR="0059163A" w:rsidRPr="0066211F" w:rsidRDefault="0059163A" w:rsidP="0059163A">
      <w:pPr>
        <w:ind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160-A – No caso de incapacidade mental do servidor, a revisão será requerida pelo respectivo curador.</w:t>
      </w:r>
    </w:p>
    <w:p w:rsidR="00FF3D6C" w:rsidRDefault="00FF3D6C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160-B – Na petição revisional, o requerente pedirá dia e hora para a produção de provas e inquirição das testemunhas que arrolar.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Parágrafo único. No processo revisional, o ônus da prova cabe ao requerente.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160-C – A simples alegação de injustiça da penalidade não constitui fundamento para a revisão, que requer elementos ainda não apreciados no processo originário.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160-D – O requerimento de revisão do processo disciplinar será dirigido à autoridade que o tenha julgado, para verificação do Processo de Revisão e Julgamento. 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 xml:space="preserve">Art. 160-E – A comissão concluirá os seus trabalhos em trinta dias, permitida a prorrogação, a critério da autoridade a que se refere o </w:t>
      </w:r>
      <w:r w:rsidRPr="0066211F">
        <w:rPr>
          <w:rFonts w:ascii="Arial" w:hAnsi="Arial" w:cs="Arial"/>
        </w:rPr>
        <w:lastRenderedPageBreak/>
        <w:t>artigo anterior, por mais trinta dias, e remeterá o processo a esta, com relatório.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Parágrafo único. Aos trabalhos da comissão revisora aplicam-se, no que couber, as normas e procedimentos próprios da comissão do Processo Administrativo Disciplinar.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160-F – A revisão corre em apenso ao processo originário.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  <w:r w:rsidRPr="0066211F">
        <w:rPr>
          <w:rFonts w:ascii="Arial" w:hAnsi="Arial" w:cs="Arial"/>
        </w:rPr>
        <w:t>Art. 160-G – Julgada procedente a revisão, a penalidade aplicada poderá ser atenuada, ou declarada sem efeito, restabelecendo-se todos os direitos do servidor, exceto em relação à destituição de cargo em comissão, hipótese em que essa penalidade será convertida em exoneração.</w:t>
      </w:r>
    </w:p>
    <w:p w:rsidR="0059163A" w:rsidRPr="0066211F" w:rsidRDefault="0059163A" w:rsidP="0059163A">
      <w:pPr>
        <w:ind w:left="1134" w:firstLine="1080"/>
        <w:jc w:val="both"/>
        <w:rPr>
          <w:rFonts w:ascii="Arial" w:hAnsi="Arial" w:cs="Arial"/>
        </w:rPr>
      </w:pPr>
    </w:p>
    <w:p w:rsidR="00400CC8" w:rsidRPr="0066211F" w:rsidRDefault="00400CC8" w:rsidP="0059163A">
      <w:pPr>
        <w:ind w:left="1134" w:firstLine="1080"/>
        <w:jc w:val="both"/>
        <w:rPr>
          <w:rFonts w:ascii="Arial" w:hAnsi="Arial" w:cs="Arial"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0F53D4" w:rsidRPr="0066211F">
        <w:rPr>
          <w:rFonts w:ascii="Arial" w:hAnsi="Arial" w:cs="Arial"/>
          <w:b/>
        </w:rPr>
        <w:t>3</w:t>
      </w:r>
      <w:r w:rsidR="00082BB2" w:rsidRPr="0066211F">
        <w:rPr>
          <w:rFonts w:ascii="Arial" w:hAnsi="Arial" w:cs="Arial"/>
          <w:b/>
        </w:rPr>
        <w:t>7</w:t>
      </w:r>
      <w:r w:rsidRPr="0066211F">
        <w:rPr>
          <w:rFonts w:ascii="Arial" w:hAnsi="Arial" w:cs="Arial"/>
          <w:b/>
        </w:rPr>
        <w:t xml:space="preserve"> – Revoga-se o inciso III do art. 9ª, §§ 3º, 4º e 5º do art. 12, inciso III do art. 13, §§ 3º e 4º do art. 113, art. 155 </w:t>
      </w:r>
      <w:r w:rsidRPr="0066211F">
        <w:rPr>
          <w:rFonts w:ascii="Arial" w:hAnsi="Arial" w:cs="Arial"/>
          <w:b/>
          <w:i/>
        </w:rPr>
        <w:t xml:space="preserve">caput </w:t>
      </w:r>
      <w:r w:rsidRPr="0066211F">
        <w:rPr>
          <w:rFonts w:ascii="Arial" w:hAnsi="Arial" w:cs="Arial"/>
          <w:b/>
        </w:rPr>
        <w:t>e §§ 1º e 2º</w:t>
      </w:r>
      <w:r w:rsidRPr="0066211F">
        <w:rPr>
          <w:rFonts w:ascii="Arial" w:hAnsi="Arial" w:cs="Arial"/>
          <w:b/>
          <w:i/>
        </w:rPr>
        <w:t xml:space="preserve">, </w:t>
      </w:r>
      <w:r w:rsidRPr="0066211F">
        <w:rPr>
          <w:rFonts w:ascii="Arial" w:hAnsi="Arial" w:cs="Arial"/>
          <w:b/>
        </w:rPr>
        <w:t>da Lei Municipal nº 30/93.</w:t>
      </w: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</w:p>
    <w:p w:rsidR="0059163A" w:rsidRPr="0066211F" w:rsidRDefault="0059163A" w:rsidP="0059163A">
      <w:pPr>
        <w:ind w:firstLine="1134"/>
        <w:jc w:val="both"/>
        <w:rPr>
          <w:rFonts w:ascii="Arial" w:hAnsi="Arial" w:cs="Arial"/>
          <w:b/>
        </w:rPr>
      </w:pPr>
      <w:r w:rsidRPr="0066211F">
        <w:rPr>
          <w:rFonts w:ascii="Arial" w:hAnsi="Arial" w:cs="Arial"/>
          <w:b/>
        </w:rPr>
        <w:t xml:space="preserve">Art. </w:t>
      </w:r>
      <w:r w:rsidR="000F53D4" w:rsidRPr="0066211F">
        <w:rPr>
          <w:rFonts w:ascii="Arial" w:hAnsi="Arial" w:cs="Arial"/>
          <w:b/>
        </w:rPr>
        <w:t>3</w:t>
      </w:r>
      <w:r w:rsidR="00082BB2" w:rsidRPr="0066211F">
        <w:rPr>
          <w:rFonts w:ascii="Arial" w:hAnsi="Arial" w:cs="Arial"/>
          <w:b/>
        </w:rPr>
        <w:t>8</w:t>
      </w:r>
      <w:r w:rsidRPr="0066211F">
        <w:rPr>
          <w:rFonts w:ascii="Arial" w:hAnsi="Arial" w:cs="Arial"/>
          <w:b/>
        </w:rPr>
        <w:t xml:space="preserve"> – Esta Lei entrará em vigor na data de sua publicação, ficando revogadas as disposições em contrário.</w:t>
      </w:r>
    </w:p>
    <w:p w:rsidR="0059163A" w:rsidRPr="0066211F" w:rsidRDefault="0059163A" w:rsidP="0059163A">
      <w:pPr>
        <w:ind w:firstLine="1134"/>
        <w:jc w:val="both"/>
        <w:rPr>
          <w:rFonts w:ascii="Arial" w:hAnsi="Arial" w:cs="Arial"/>
        </w:rPr>
      </w:pPr>
    </w:p>
    <w:p w:rsidR="0059163A" w:rsidRPr="0066211F" w:rsidRDefault="0059163A" w:rsidP="0059163A">
      <w:pPr>
        <w:tabs>
          <w:tab w:val="left" w:pos="1080"/>
        </w:tabs>
        <w:jc w:val="both"/>
        <w:rPr>
          <w:rFonts w:ascii="Arial" w:hAnsi="Arial" w:cs="Arial"/>
        </w:rPr>
      </w:pPr>
    </w:p>
    <w:p w:rsidR="0059163A" w:rsidRPr="0066211F" w:rsidRDefault="0059163A" w:rsidP="0059163A">
      <w:pPr>
        <w:tabs>
          <w:tab w:val="left" w:pos="1080"/>
        </w:tabs>
        <w:jc w:val="right"/>
        <w:rPr>
          <w:rFonts w:ascii="Arial" w:hAnsi="Arial" w:cs="Arial"/>
        </w:rPr>
      </w:pPr>
      <w:r w:rsidRPr="0066211F">
        <w:rPr>
          <w:rFonts w:ascii="Arial" w:hAnsi="Arial" w:cs="Arial"/>
        </w:rPr>
        <w:t>Mirante da Serra, 0</w:t>
      </w:r>
      <w:r w:rsidR="00037FD3" w:rsidRPr="0066211F">
        <w:rPr>
          <w:rFonts w:ascii="Arial" w:hAnsi="Arial" w:cs="Arial"/>
        </w:rPr>
        <w:t>2</w:t>
      </w:r>
      <w:r w:rsidRPr="0066211F">
        <w:rPr>
          <w:rFonts w:ascii="Arial" w:hAnsi="Arial" w:cs="Arial"/>
        </w:rPr>
        <w:t xml:space="preserve"> de </w:t>
      </w:r>
      <w:r w:rsidR="00037FD3" w:rsidRPr="0066211F">
        <w:rPr>
          <w:rFonts w:ascii="Arial" w:hAnsi="Arial" w:cs="Arial"/>
        </w:rPr>
        <w:t>setembro</w:t>
      </w:r>
      <w:r w:rsidRPr="0066211F">
        <w:rPr>
          <w:rFonts w:ascii="Arial" w:hAnsi="Arial" w:cs="Arial"/>
        </w:rPr>
        <w:t xml:space="preserve"> de 2015.</w:t>
      </w:r>
    </w:p>
    <w:p w:rsidR="0059163A" w:rsidRPr="0066211F" w:rsidRDefault="0059163A" w:rsidP="0059163A">
      <w:pPr>
        <w:tabs>
          <w:tab w:val="left" w:pos="1080"/>
        </w:tabs>
        <w:rPr>
          <w:rFonts w:ascii="Arial" w:hAnsi="Arial" w:cs="Arial"/>
          <w:b/>
          <w:i/>
        </w:rPr>
      </w:pPr>
    </w:p>
    <w:p w:rsidR="0059163A" w:rsidRPr="0066211F" w:rsidRDefault="0059163A" w:rsidP="0059163A">
      <w:pPr>
        <w:tabs>
          <w:tab w:val="left" w:pos="1080"/>
        </w:tabs>
        <w:rPr>
          <w:rFonts w:ascii="Arial" w:hAnsi="Arial" w:cs="Arial"/>
          <w:b/>
          <w:i/>
        </w:rPr>
      </w:pPr>
    </w:p>
    <w:p w:rsidR="0059163A" w:rsidRPr="0066211F" w:rsidRDefault="0059163A" w:rsidP="0059163A">
      <w:pPr>
        <w:tabs>
          <w:tab w:val="left" w:pos="1080"/>
        </w:tabs>
        <w:rPr>
          <w:rFonts w:ascii="Arial" w:hAnsi="Arial" w:cs="Arial"/>
          <w:b/>
          <w:i/>
        </w:rPr>
      </w:pPr>
    </w:p>
    <w:p w:rsidR="0059163A" w:rsidRPr="0066211F" w:rsidRDefault="0059163A" w:rsidP="0059163A">
      <w:pPr>
        <w:tabs>
          <w:tab w:val="left" w:pos="1080"/>
        </w:tabs>
        <w:rPr>
          <w:rFonts w:ascii="Arial" w:hAnsi="Arial" w:cs="Arial"/>
          <w:b/>
          <w:i/>
        </w:rPr>
      </w:pPr>
    </w:p>
    <w:p w:rsidR="0059163A" w:rsidRPr="0066211F" w:rsidRDefault="0059163A" w:rsidP="0059163A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proofErr w:type="spellStart"/>
      <w:r w:rsidRPr="0066211F">
        <w:rPr>
          <w:rFonts w:ascii="Arial" w:hAnsi="Arial" w:cs="Arial"/>
          <w:b/>
          <w:i/>
        </w:rPr>
        <w:t>Jandir</w:t>
      </w:r>
      <w:proofErr w:type="spellEnd"/>
      <w:r w:rsidRPr="0066211F">
        <w:rPr>
          <w:rFonts w:ascii="Arial" w:hAnsi="Arial" w:cs="Arial"/>
          <w:b/>
          <w:i/>
        </w:rPr>
        <w:t xml:space="preserve"> Louzada de Melo</w:t>
      </w:r>
    </w:p>
    <w:p w:rsidR="00762EC6" w:rsidRPr="0066211F" w:rsidRDefault="0059163A" w:rsidP="004906CF">
      <w:pPr>
        <w:tabs>
          <w:tab w:val="left" w:pos="1080"/>
        </w:tabs>
        <w:jc w:val="center"/>
        <w:rPr>
          <w:rFonts w:ascii="Arial" w:hAnsi="Arial" w:cs="Arial"/>
        </w:rPr>
      </w:pPr>
      <w:r w:rsidRPr="0066211F">
        <w:rPr>
          <w:rFonts w:ascii="Arial" w:hAnsi="Arial" w:cs="Arial"/>
          <w:b/>
          <w:i/>
        </w:rPr>
        <w:t>Prefeito Municipal</w:t>
      </w:r>
    </w:p>
    <w:sectPr w:rsidR="00762EC6" w:rsidRPr="0066211F" w:rsidSect="001A216F">
      <w:headerReference w:type="default" r:id="rId8"/>
      <w:footerReference w:type="default" r:id="rId9"/>
      <w:pgSz w:w="11906" w:h="16838"/>
      <w:pgMar w:top="448" w:right="1134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F0D" w:rsidRDefault="00220F0D" w:rsidP="008129CA">
      <w:r>
        <w:separator/>
      </w:r>
    </w:p>
  </w:endnote>
  <w:endnote w:type="continuationSeparator" w:id="0">
    <w:p w:rsidR="00220F0D" w:rsidRDefault="00220F0D" w:rsidP="0081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385297"/>
      <w:docPartObj>
        <w:docPartGallery w:val="Page Numbers (Bottom of Page)"/>
        <w:docPartUnique/>
      </w:docPartObj>
    </w:sdtPr>
    <w:sdtEndPr/>
    <w:sdtContent>
      <w:p w:rsidR="006D0F0B" w:rsidRDefault="006D0F0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6E1">
          <w:rPr>
            <w:noProof/>
          </w:rPr>
          <w:t>1</w:t>
        </w:r>
        <w:r>
          <w:fldChar w:fldCharType="end"/>
        </w:r>
      </w:p>
    </w:sdtContent>
  </w:sdt>
  <w:p w:rsidR="006D0F0B" w:rsidRDefault="006D0F0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F0D" w:rsidRDefault="00220F0D" w:rsidP="008129CA">
      <w:r>
        <w:separator/>
      </w:r>
    </w:p>
  </w:footnote>
  <w:footnote w:type="continuationSeparator" w:id="0">
    <w:p w:rsidR="00220F0D" w:rsidRDefault="00220F0D" w:rsidP="00812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F0B" w:rsidRPr="009B30C5" w:rsidRDefault="006D0F0B" w:rsidP="0059163A">
    <w:pPr>
      <w:ind w:right="-491"/>
      <w:jc w:val="center"/>
      <w:rPr>
        <w:rFonts w:ascii="Arial" w:hAnsi="Arial" w:cs="Arial"/>
        <w:b/>
        <w:bCs/>
        <w:sz w:val="20"/>
        <w:szCs w:val="20"/>
      </w:rPr>
    </w:pPr>
    <w:r w:rsidRPr="009B30C5">
      <w:rPr>
        <w:rFonts w:ascii="Arial" w:hAnsi="Arial" w:cs="Arial"/>
        <w:b/>
        <w:bCs/>
        <w:sz w:val="20"/>
        <w:szCs w:val="20"/>
      </w:rPr>
      <w:t>ESTADO DE RONDONIA</w:t>
    </w:r>
  </w:p>
  <w:p w:rsidR="006D0F0B" w:rsidRPr="009B30C5" w:rsidRDefault="00C676E1" w:rsidP="0059163A">
    <w:pPr>
      <w:ind w:right="-491"/>
      <w:jc w:val="center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sz w:val="20"/>
        <w:szCs w:val="20"/>
      </w:rPr>
      <w:t xml:space="preserve">MUNICÍPIO </w:t>
    </w:r>
    <w:r w:rsidR="006D0F0B" w:rsidRPr="009B30C5">
      <w:rPr>
        <w:rFonts w:ascii="Arial" w:hAnsi="Arial" w:cs="Arial"/>
        <w:b/>
        <w:bCs/>
        <w:sz w:val="20"/>
        <w:szCs w:val="20"/>
      </w:rPr>
      <w:t>DE MIRANTE DA SERRA</w:t>
    </w:r>
  </w:p>
  <w:p w:rsidR="006D0F0B" w:rsidRPr="009B30C5" w:rsidRDefault="006D0F0B" w:rsidP="0059163A">
    <w:pPr>
      <w:pStyle w:val="Cabealho"/>
      <w:jc w:val="center"/>
      <w:rPr>
        <w:sz w:val="20"/>
        <w:szCs w:val="20"/>
      </w:rPr>
    </w:pPr>
  </w:p>
  <w:p w:rsidR="006D0F0B" w:rsidRDefault="006D0F0B">
    <w:pPr>
      <w:pStyle w:val="Cabealho"/>
    </w:pPr>
  </w:p>
  <w:p w:rsidR="006D0F0B" w:rsidRDefault="006D0F0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37"/>
    <w:rsid w:val="00001843"/>
    <w:rsid w:val="000106FA"/>
    <w:rsid w:val="00021141"/>
    <w:rsid w:val="00022FE4"/>
    <w:rsid w:val="000274A1"/>
    <w:rsid w:val="00037FD3"/>
    <w:rsid w:val="00051887"/>
    <w:rsid w:val="000561A4"/>
    <w:rsid w:val="00062B62"/>
    <w:rsid w:val="00063395"/>
    <w:rsid w:val="000746B6"/>
    <w:rsid w:val="00074C4B"/>
    <w:rsid w:val="000818DC"/>
    <w:rsid w:val="00082BB2"/>
    <w:rsid w:val="00097074"/>
    <w:rsid w:val="000976A7"/>
    <w:rsid w:val="000A5DA7"/>
    <w:rsid w:val="000A66D3"/>
    <w:rsid w:val="000B5E80"/>
    <w:rsid w:val="000C5F5D"/>
    <w:rsid w:val="000C74FD"/>
    <w:rsid w:val="000D3B7E"/>
    <w:rsid w:val="000F53D4"/>
    <w:rsid w:val="000F56FB"/>
    <w:rsid w:val="000F62DA"/>
    <w:rsid w:val="001160DD"/>
    <w:rsid w:val="00131E32"/>
    <w:rsid w:val="00134B34"/>
    <w:rsid w:val="001416AE"/>
    <w:rsid w:val="00142A7B"/>
    <w:rsid w:val="00147800"/>
    <w:rsid w:val="00164B5A"/>
    <w:rsid w:val="00174F29"/>
    <w:rsid w:val="00190270"/>
    <w:rsid w:val="0019111A"/>
    <w:rsid w:val="00194F24"/>
    <w:rsid w:val="001950E3"/>
    <w:rsid w:val="001A216F"/>
    <w:rsid w:val="001A2A1C"/>
    <w:rsid w:val="001B6F12"/>
    <w:rsid w:val="001E06B6"/>
    <w:rsid w:val="001E40B0"/>
    <w:rsid w:val="001E7ABB"/>
    <w:rsid w:val="001F69E6"/>
    <w:rsid w:val="00201F98"/>
    <w:rsid w:val="00204D25"/>
    <w:rsid w:val="00205FCC"/>
    <w:rsid w:val="002126E8"/>
    <w:rsid w:val="0021642C"/>
    <w:rsid w:val="00216DDF"/>
    <w:rsid w:val="0021778B"/>
    <w:rsid w:val="00220F0D"/>
    <w:rsid w:val="0022110E"/>
    <w:rsid w:val="00223ADE"/>
    <w:rsid w:val="00225B96"/>
    <w:rsid w:val="00237267"/>
    <w:rsid w:val="00240D5D"/>
    <w:rsid w:val="002516CC"/>
    <w:rsid w:val="00252BA5"/>
    <w:rsid w:val="00261296"/>
    <w:rsid w:val="00262562"/>
    <w:rsid w:val="00277E3D"/>
    <w:rsid w:val="002858B7"/>
    <w:rsid w:val="002A612F"/>
    <w:rsid w:val="002B57A0"/>
    <w:rsid w:val="002E1600"/>
    <w:rsid w:val="003008E2"/>
    <w:rsid w:val="00303808"/>
    <w:rsid w:val="00310910"/>
    <w:rsid w:val="00316886"/>
    <w:rsid w:val="0032260C"/>
    <w:rsid w:val="00324734"/>
    <w:rsid w:val="00331276"/>
    <w:rsid w:val="00344696"/>
    <w:rsid w:val="0036101E"/>
    <w:rsid w:val="0036125B"/>
    <w:rsid w:val="00361B59"/>
    <w:rsid w:val="003716B7"/>
    <w:rsid w:val="0037579C"/>
    <w:rsid w:val="00377FC7"/>
    <w:rsid w:val="00386B30"/>
    <w:rsid w:val="0039645A"/>
    <w:rsid w:val="003A379D"/>
    <w:rsid w:val="003B2B10"/>
    <w:rsid w:val="003B6396"/>
    <w:rsid w:val="003B7864"/>
    <w:rsid w:val="003C11A8"/>
    <w:rsid w:val="003C452F"/>
    <w:rsid w:val="003E5177"/>
    <w:rsid w:val="003E6587"/>
    <w:rsid w:val="003F0DE0"/>
    <w:rsid w:val="00400CC8"/>
    <w:rsid w:val="00403A13"/>
    <w:rsid w:val="00430248"/>
    <w:rsid w:val="00436CE7"/>
    <w:rsid w:val="00440CC1"/>
    <w:rsid w:val="00441431"/>
    <w:rsid w:val="0045529B"/>
    <w:rsid w:val="00467285"/>
    <w:rsid w:val="00476992"/>
    <w:rsid w:val="00485696"/>
    <w:rsid w:val="004906CF"/>
    <w:rsid w:val="00492D2E"/>
    <w:rsid w:val="004A2FB1"/>
    <w:rsid w:val="004B36A4"/>
    <w:rsid w:val="004B70B0"/>
    <w:rsid w:val="004C3F4B"/>
    <w:rsid w:val="004D352C"/>
    <w:rsid w:val="004D4337"/>
    <w:rsid w:val="004D459D"/>
    <w:rsid w:val="004D7741"/>
    <w:rsid w:val="004D7F28"/>
    <w:rsid w:val="004E22FA"/>
    <w:rsid w:val="004F2F80"/>
    <w:rsid w:val="005057D6"/>
    <w:rsid w:val="00532071"/>
    <w:rsid w:val="00542FEE"/>
    <w:rsid w:val="00547C8E"/>
    <w:rsid w:val="00553AD5"/>
    <w:rsid w:val="0057401D"/>
    <w:rsid w:val="00577CD1"/>
    <w:rsid w:val="0059163A"/>
    <w:rsid w:val="005A669D"/>
    <w:rsid w:val="005B0E0B"/>
    <w:rsid w:val="005B2D7A"/>
    <w:rsid w:val="005D6D65"/>
    <w:rsid w:val="005F1648"/>
    <w:rsid w:val="005F785E"/>
    <w:rsid w:val="00603519"/>
    <w:rsid w:val="006159CA"/>
    <w:rsid w:val="006336B9"/>
    <w:rsid w:val="0066211F"/>
    <w:rsid w:val="00663167"/>
    <w:rsid w:val="0066613C"/>
    <w:rsid w:val="00670A24"/>
    <w:rsid w:val="006715DF"/>
    <w:rsid w:val="00671DB9"/>
    <w:rsid w:val="00673236"/>
    <w:rsid w:val="00682E67"/>
    <w:rsid w:val="00683880"/>
    <w:rsid w:val="00687CD4"/>
    <w:rsid w:val="00691141"/>
    <w:rsid w:val="00692500"/>
    <w:rsid w:val="0069348E"/>
    <w:rsid w:val="006A7017"/>
    <w:rsid w:val="006B26EC"/>
    <w:rsid w:val="006B342E"/>
    <w:rsid w:val="006D0F0B"/>
    <w:rsid w:val="006F099C"/>
    <w:rsid w:val="006F470D"/>
    <w:rsid w:val="00704445"/>
    <w:rsid w:val="00711EEF"/>
    <w:rsid w:val="00735926"/>
    <w:rsid w:val="00736205"/>
    <w:rsid w:val="007368B4"/>
    <w:rsid w:val="0075446A"/>
    <w:rsid w:val="00762EC6"/>
    <w:rsid w:val="007658FF"/>
    <w:rsid w:val="00767FEF"/>
    <w:rsid w:val="00775CA5"/>
    <w:rsid w:val="007923B2"/>
    <w:rsid w:val="0079396B"/>
    <w:rsid w:val="007A0D3F"/>
    <w:rsid w:val="007A4888"/>
    <w:rsid w:val="007C19AE"/>
    <w:rsid w:val="007C4E8D"/>
    <w:rsid w:val="007D5ECF"/>
    <w:rsid w:val="007E5D33"/>
    <w:rsid w:val="007F069B"/>
    <w:rsid w:val="007F6440"/>
    <w:rsid w:val="00803394"/>
    <w:rsid w:val="008058AC"/>
    <w:rsid w:val="008129CA"/>
    <w:rsid w:val="0082124F"/>
    <w:rsid w:val="00821C8C"/>
    <w:rsid w:val="00822C16"/>
    <w:rsid w:val="008319F3"/>
    <w:rsid w:val="00834965"/>
    <w:rsid w:val="0084236F"/>
    <w:rsid w:val="00847125"/>
    <w:rsid w:val="00853E0D"/>
    <w:rsid w:val="0087393B"/>
    <w:rsid w:val="008756EF"/>
    <w:rsid w:val="00875744"/>
    <w:rsid w:val="0088228C"/>
    <w:rsid w:val="0089068F"/>
    <w:rsid w:val="008A23D7"/>
    <w:rsid w:val="008A4C30"/>
    <w:rsid w:val="008B40EF"/>
    <w:rsid w:val="008B5A0B"/>
    <w:rsid w:val="008C1B5E"/>
    <w:rsid w:val="008C2DC9"/>
    <w:rsid w:val="008D4DA6"/>
    <w:rsid w:val="008D5CDB"/>
    <w:rsid w:val="008E30A5"/>
    <w:rsid w:val="008E4138"/>
    <w:rsid w:val="009037D0"/>
    <w:rsid w:val="0091361F"/>
    <w:rsid w:val="0091378E"/>
    <w:rsid w:val="00921B1D"/>
    <w:rsid w:val="0092403E"/>
    <w:rsid w:val="00932DCB"/>
    <w:rsid w:val="00947740"/>
    <w:rsid w:val="00960902"/>
    <w:rsid w:val="00961006"/>
    <w:rsid w:val="009616C2"/>
    <w:rsid w:val="0096586E"/>
    <w:rsid w:val="00965F5B"/>
    <w:rsid w:val="00967D40"/>
    <w:rsid w:val="00974828"/>
    <w:rsid w:val="00996E84"/>
    <w:rsid w:val="009B3060"/>
    <w:rsid w:val="009B5EA5"/>
    <w:rsid w:val="009B6023"/>
    <w:rsid w:val="009C74B5"/>
    <w:rsid w:val="009C7B50"/>
    <w:rsid w:val="009D72F7"/>
    <w:rsid w:val="009E4AE9"/>
    <w:rsid w:val="009E57C6"/>
    <w:rsid w:val="009F2C4F"/>
    <w:rsid w:val="00A0667C"/>
    <w:rsid w:val="00A15149"/>
    <w:rsid w:val="00A15670"/>
    <w:rsid w:val="00A21B80"/>
    <w:rsid w:val="00A26B95"/>
    <w:rsid w:val="00A33A70"/>
    <w:rsid w:val="00A35095"/>
    <w:rsid w:val="00A40C07"/>
    <w:rsid w:val="00A4780D"/>
    <w:rsid w:val="00A54E16"/>
    <w:rsid w:val="00A6041D"/>
    <w:rsid w:val="00A65D12"/>
    <w:rsid w:val="00A72ADD"/>
    <w:rsid w:val="00A73D3B"/>
    <w:rsid w:val="00A84A01"/>
    <w:rsid w:val="00A84F3C"/>
    <w:rsid w:val="00A91AE4"/>
    <w:rsid w:val="00A93642"/>
    <w:rsid w:val="00A96E66"/>
    <w:rsid w:val="00AA0F0F"/>
    <w:rsid w:val="00AA233B"/>
    <w:rsid w:val="00AA2CF3"/>
    <w:rsid w:val="00AB09C0"/>
    <w:rsid w:val="00AB683E"/>
    <w:rsid w:val="00AB6ECF"/>
    <w:rsid w:val="00AC1CCD"/>
    <w:rsid w:val="00AC7839"/>
    <w:rsid w:val="00AD02CD"/>
    <w:rsid w:val="00AD2B6C"/>
    <w:rsid w:val="00AD36D5"/>
    <w:rsid w:val="00AD6EED"/>
    <w:rsid w:val="00AE66B7"/>
    <w:rsid w:val="00AE744C"/>
    <w:rsid w:val="00B11710"/>
    <w:rsid w:val="00B13B5F"/>
    <w:rsid w:val="00B231EA"/>
    <w:rsid w:val="00B324DD"/>
    <w:rsid w:val="00B40ADC"/>
    <w:rsid w:val="00B50098"/>
    <w:rsid w:val="00B60D52"/>
    <w:rsid w:val="00B7038E"/>
    <w:rsid w:val="00B757FA"/>
    <w:rsid w:val="00B87193"/>
    <w:rsid w:val="00B914C1"/>
    <w:rsid w:val="00B96632"/>
    <w:rsid w:val="00BA0F1F"/>
    <w:rsid w:val="00BA5EE9"/>
    <w:rsid w:val="00BB3CE3"/>
    <w:rsid w:val="00BB5657"/>
    <w:rsid w:val="00BD4C0C"/>
    <w:rsid w:val="00BE5E3B"/>
    <w:rsid w:val="00BE6D02"/>
    <w:rsid w:val="00BF4C8B"/>
    <w:rsid w:val="00C00340"/>
    <w:rsid w:val="00C01F57"/>
    <w:rsid w:val="00C04FD7"/>
    <w:rsid w:val="00C06827"/>
    <w:rsid w:val="00C141EF"/>
    <w:rsid w:val="00C15C48"/>
    <w:rsid w:val="00C33D16"/>
    <w:rsid w:val="00C3432D"/>
    <w:rsid w:val="00C35956"/>
    <w:rsid w:val="00C55A92"/>
    <w:rsid w:val="00C55E77"/>
    <w:rsid w:val="00C603AB"/>
    <w:rsid w:val="00C627C2"/>
    <w:rsid w:val="00C64576"/>
    <w:rsid w:val="00C65A97"/>
    <w:rsid w:val="00C6658F"/>
    <w:rsid w:val="00C66F3C"/>
    <w:rsid w:val="00C676E1"/>
    <w:rsid w:val="00C833A2"/>
    <w:rsid w:val="00C90DE1"/>
    <w:rsid w:val="00C9357F"/>
    <w:rsid w:val="00C9421C"/>
    <w:rsid w:val="00CA0694"/>
    <w:rsid w:val="00CB6EDC"/>
    <w:rsid w:val="00CC270E"/>
    <w:rsid w:val="00CC7B33"/>
    <w:rsid w:val="00CE2AD9"/>
    <w:rsid w:val="00CF065C"/>
    <w:rsid w:val="00CF4D63"/>
    <w:rsid w:val="00D02510"/>
    <w:rsid w:val="00D0375B"/>
    <w:rsid w:val="00D20D16"/>
    <w:rsid w:val="00D32451"/>
    <w:rsid w:val="00D43580"/>
    <w:rsid w:val="00D76BE8"/>
    <w:rsid w:val="00D83936"/>
    <w:rsid w:val="00D90375"/>
    <w:rsid w:val="00DA1144"/>
    <w:rsid w:val="00DB3ED6"/>
    <w:rsid w:val="00DC0008"/>
    <w:rsid w:val="00DC2F81"/>
    <w:rsid w:val="00DD7E62"/>
    <w:rsid w:val="00DE58BD"/>
    <w:rsid w:val="00DF11E4"/>
    <w:rsid w:val="00DF46C4"/>
    <w:rsid w:val="00E067F2"/>
    <w:rsid w:val="00E147CB"/>
    <w:rsid w:val="00E17D75"/>
    <w:rsid w:val="00E20E3D"/>
    <w:rsid w:val="00E30801"/>
    <w:rsid w:val="00E34A6F"/>
    <w:rsid w:val="00E400AE"/>
    <w:rsid w:val="00E40951"/>
    <w:rsid w:val="00E54067"/>
    <w:rsid w:val="00E61559"/>
    <w:rsid w:val="00E6176C"/>
    <w:rsid w:val="00E74959"/>
    <w:rsid w:val="00E82365"/>
    <w:rsid w:val="00E911D6"/>
    <w:rsid w:val="00E92A91"/>
    <w:rsid w:val="00E95F70"/>
    <w:rsid w:val="00EA5992"/>
    <w:rsid w:val="00EA66EC"/>
    <w:rsid w:val="00EA6D23"/>
    <w:rsid w:val="00EA7D28"/>
    <w:rsid w:val="00EB05A9"/>
    <w:rsid w:val="00EB1E4A"/>
    <w:rsid w:val="00EB54B7"/>
    <w:rsid w:val="00EC5109"/>
    <w:rsid w:val="00ED4C71"/>
    <w:rsid w:val="00ED79FC"/>
    <w:rsid w:val="00EF6A2C"/>
    <w:rsid w:val="00F11585"/>
    <w:rsid w:val="00F16FEA"/>
    <w:rsid w:val="00F23EDD"/>
    <w:rsid w:val="00F2729D"/>
    <w:rsid w:val="00F55716"/>
    <w:rsid w:val="00F559B6"/>
    <w:rsid w:val="00F646E7"/>
    <w:rsid w:val="00F722E9"/>
    <w:rsid w:val="00F96CC5"/>
    <w:rsid w:val="00FA2829"/>
    <w:rsid w:val="00FF39BF"/>
    <w:rsid w:val="00FF3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6159CA"/>
    <w:pPr>
      <w:jc w:val="both"/>
    </w:pPr>
    <w:rPr>
      <w:color w:val="FF0000"/>
    </w:rPr>
  </w:style>
  <w:style w:type="character" w:customStyle="1" w:styleId="Corpodetexto2Char">
    <w:name w:val="Corpo de texto 2 Char"/>
    <w:basedOn w:val="Fontepargpadro"/>
    <w:link w:val="Corpodetexto2"/>
    <w:rsid w:val="006159CA"/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D02CD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89068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906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8129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129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29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29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29C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6159CA"/>
    <w:pPr>
      <w:jc w:val="both"/>
    </w:pPr>
    <w:rPr>
      <w:color w:val="FF0000"/>
    </w:rPr>
  </w:style>
  <w:style w:type="character" w:customStyle="1" w:styleId="Corpodetexto2Char">
    <w:name w:val="Corpo de texto 2 Char"/>
    <w:basedOn w:val="Fontepargpadro"/>
    <w:link w:val="Corpodetexto2"/>
    <w:rsid w:val="006159CA"/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D02CD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89068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906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8129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129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29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29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29C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4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1C773-7056-4A46-8523-69FDD9C69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6021</Words>
  <Characters>32514</Characters>
  <Application>Microsoft Office Word</Application>
  <DocSecurity>0</DocSecurity>
  <Lines>270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Wildison</dc:creator>
  <cp:lastModifiedBy>Camara Municipal</cp:lastModifiedBy>
  <cp:revision>2</cp:revision>
  <cp:lastPrinted>2015-09-02T12:19:00Z</cp:lastPrinted>
  <dcterms:created xsi:type="dcterms:W3CDTF">2019-10-30T13:11:00Z</dcterms:created>
  <dcterms:modified xsi:type="dcterms:W3CDTF">2019-10-30T13:11:00Z</dcterms:modified>
</cp:coreProperties>
</file>