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B6BD2" w14:textId="3CEB4E3A" w:rsidR="00385A46" w:rsidRPr="00936CF9" w:rsidRDefault="00385A46" w:rsidP="00936CF9">
      <w:pPr>
        <w:ind w:right="-43"/>
        <w:rPr>
          <w:rFonts w:asciiTheme="minorHAnsi" w:hAnsiTheme="minorHAnsi"/>
          <w:b/>
          <w:bCs/>
          <w:sz w:val="28"/>
          <w:szCs w:val="28"/>
        </w:rPr>
      </w:pPr>
      <w:r w:rsidRPr="00936CF9">
        <w:rPr>
          <w:rFonts w:asciiTheme="minorHAnsi" w:hAnsiTheme="minorHAnsi"/>
          <w:b/>
          <w:bCs/>
          <w:sz w:val="28"/>
          <w:szCs w:val="28"/>
        </w:rPr>
        <w:t>PROJETO DE LEI Nº ____/2026</w:t>
      </w:r>
    </w:p>
    <w:p w14:paraId="703431E0" w14:textId="77777777" w:rsidR="00385A46" w:rsidRDefault="00385A46" w:rsidP="00385A46">
      <w:pPr>
        <w:ind w:right="-43"/>
      </w:pPr>
    </w:p>
    <w:p w14:paraId="7D57658B" w14:textId="666CF801" w:rsidR="00395C43" w:rsidRDefault="00BC3962" w:rsidP="00395C43">
      <w:pPr>
        <w:ind w:right="-43"/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055605F" wp14:editId="43C7B0D0">
                <wp:simplePos x="0" y="0"/>
                <wp:positionH relativeFrom="column">
                  <wp:posOffset>2105025</wp:posOffset>
                </wp:positionH>
                <wp:positionV relativeFrom="paragraph">
                  <wp:posOffset>167005</wp:posOffset>
                </wp:positionV>
                <wp:extent cx="3789045" cy="959485"/>
                <wp:effectExtent l="0" t="0" r="0" b="0"/>
                <wp:wrapSquare wrapText="bothSides"/>
                <wp:docPr id="9" name="_x0000_s2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3789045" cy="959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485EF29" w14:textId="48C3F47E" w:rsidR="00BC3962" w:rsidRPr="00936CF9" w:rsidRDefault="00837462" w:rsidP="00837462">
                            <w:pPr>
                              <w:jc w:val="both"/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36CF9"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DISPÕE SOBRE MEDIDAS DE PREVENÇÃO E PROTEÇÃO CONTRA A VIOLÊNCIA SOFRIDA POR PROFISSIONAIS DA SAÚDE NO EXERCÍCIO DE SUAS ATIVIDADES </w:t>
                            </w:r>
                            <w:r w:rsidR="005E2F27"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</w:rPr>
                              <w:t>NAS UNIDADES DE SAÚDE PÚBLICA D</w:t>
                            </w:r>
                            <w:r w:rsidRPr="00936CF9"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</w:rPr>
                              <w:t>O MUNICÍPIO DE MACAÉ E DÁ OUTRAS PROVIDÊNCIAS</w:t>
                            </w:r>
                            <w:r w:rsidRPr="00936CF9"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91440" tIns="45720" rIns="91440" bIns="4572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55605F" id="_x0000_t202" coordsize="21600,21600" o:spt="202" path="m,l,21600r21600,l21600,xe">
                <v:stroke joinstyle="miter"/>
                <v:path gradientshapeok="t" o:connecttype="rect"/>
              </v:shapetype>
              <v:shape id="_x0000_s2050" o:spid="_x0000_s1026" type="#_x0000_t202" style="position:absolute;left:0;text-align:left;margin-left:165.75pt;margin-top:13.15pt;width:298.35pt;height:75.5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" stroked="f">
                <v:textbox style="mso-fit-shape-to-text:t">
                  <w:txbxContent>
                    <w:p w14:paraId="0485EF29" w14:textId="48C3F47E" w:rsidR="00BC3962" w:rsidRPr="00936CF9" w:rsidRDefault="00837462" w:rsidP="00837462">
                      <w:pPr>
                        <w:jc w:val="both"/>
                        <w:rPr>
                          <w:rFonts w:asciiTheme="minorHAnsi" w:hAnsiTheme="minorHAnsi"/>
                          <w:b/>
                          <w:bCs/>
                          <w:sz w:val="28"/>
                          <w:szCs w:val="28"/>
                        </w:rPr>
                      </w:pPr>
                      <w:r w:rsidRPr="00936CF9">
                        <w:rPr>
                          <w:rFonts w:asciiTheme="minorHAnsi" w:hAnsiTheme="minorHAnsi"/>
                          <w:b/>
                          <w:bCs/>
                          <w:sz w:val="28"/>
                          <w:szCs w:val="28"/>
                        </w:rPr>
                        <w:t xml:space="preserve">DISPÕE SOBRE MEDIDAS DE PREVENÇÃO E PROTEÇÃO CONTRA A VIOLÊNCIA SOFRIDA POR PROFISSIONAIS DA SAÚDE NO EXERCÍCIO DE SUAS ATIVIDADES </w:t>
                      </w:r>
                      <w:r w:rsidR="005E2F27">
                        <w:rPr>
                          <w:rFonts w:asciiTheme="minorHAnsi" w:hAnsiTheme="minorHAnsi"/>
                          <w:b/>
                          <w:bCs/>
                          <w:sz w:val="28"/>
                          <w:szCs w:val="28"/>
                        </w:rPr>
                        <w:t>NAS UNIDADES DE SAÚDE PÚBLICA D</w:t>
                      </w:r>
                      <w:r w:rsidRPr="00936CF9">
                        <w:rPr>
                          <w:rFonts w:asciiTheme="minorHAnsi" w:hAnsiTheme="minorHAnsi"/>
                          <w:b/>
                          <w:bCs/>
                          <w:sz w:val="28"/>
                          <w:szCs w:val="28"/>
                        </w:rPr>
                        <w:t>O MUNICÍPIO DE MACAÉ E DÁ OUTRAS PROVIDÊNCIAS</w:t>
                      </w:r>
                      <w:r w:rsidRPr="00936CF9">
                        <w:rPr>
                          <w:rFonts w:asciiTheme="minorHAnsi" w:hAnsiTheme="minorHAnsi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95C43">
        <w:t xml:space="preserve">                             </w:t>
      </w:r>
    </w:p>
    <w:p w14:paraId="4355D597" w14:textId="0314005A" w:rsidR="00395C43" w:rsidRDefault="00395C43" w:rsidP="00395C43">
      <w:pPr>
        <w:ind w:right="-43"/>
        <w:jc w:val="right"/>
      </w:pPr>
    </w:p>
    <w:p w14:paraId="61C9CF7D" w14:textId="2EDD29E7" w:rsidR="00BC3962" w:rsidRPr="00936CF9" w:rsidRDefault="00BC3962" w:rsidP="00395C43">
      <w:pPr>
        <w:ind w:right="-43"/>
        <w:jc w:val="right"/>
        <w:rPr>
          <w:sz w:val="24"/>
          <w:szCs w:val="24"/>
        </w:rPr>
      </w:pPr>
    </w:p>
    <w:p w14:paraId="5D867ED1" w14:textId="01DE1573" w:rsidR="00BC3962" w:rsidRDefault="00BC3962" w:rsidP="00395C43">
      <w:pPr>
        <w:ind w:right="-43"/>
        <w:jc w:val="right"/>
      </w:pPr>
    </w:p>
    <w:p w14:paraId="43EC013D" w14:textId="77777777" w:rsidR="00BC3962" w:rsidRDefault="00BC3962" w:rsidP="00395C43">
      <w:pPr>
        <w:ind w:right="-43"/>
        <w:jc w:val="right"/>
      </w:pPr>
    </w:p>
    <w:p w14:paraId="39DE4D61" w14:textId="328D0105" w:rsidR="00BC3962" w:rsidRDefault="00395C43" w:rsidP="00BC3962">
      <w:pPr>
        <w:ind w:right="-43"/>
        <w:jc w:val="right"/>
        <w:rPr>
          <w:b/>
          <w:bCs/>
        </w:rPr>
      </w:pPr>
      <w:r w:rsidRPr="00BC3962">
        <w:rPr>
          <w:b/>
          <w:bCs/>
        </w:rPr>
        <w:t xml:space="preserve">    </w:t>
      </w:r>
    </w:p>
    <w:p w14:paraId="02C56339" w14:textId="506F4B22" w:rsidR="00BC3962" w:rsidRDefault="00BC3962" w:rsidP="00BC3962">
      <w:pPr>
        <w:ind w:right="-43"/>
        <w:jc w:val="right"/>
        <w:rPr>
          <w:b/>
          <w:bCs/>
        </w:rPr>
      </w:pPr>
    </w:p>
    <w:p w14:paraId="5BD4EBF9" w14:textId="77777777" w:rsidR="00BC3962" w:rsidRDefault="00BC3962" w:rsidP="00BC3962">
      <w:pPr>
        <w:ind w:right="-43"/>
        <w:jc w:val="right"/>
        <w:rPr>
          <w:b/>
          <w:bCs/>
        </w:rPr>
      </w:pPr>
    </w:p>
    <w:p w14:paraId="118BFF84" w14:textId="16A738EC" w:rsidR="00BC3962" w:rsidRDefault="00BC3962" w:rsidP="00BC3962">
      <w:pPr>
        <w:ind w:right="-43"/>
        <w:jc w:val="right"/>
        <w:rPr>
          <w:b/>
          <w:bCs/>
        </w:rPr>
      </w:pPr>
    </w:p>
    <w:p w14:paraId="283F7DBE" w14:textId="77777777" w:rsidR="00936CF9" w:rsidRDefault="00936CF9" w:rsidP="00BC3962">
      <w:pPr>
        <w:ind w:right="-43"/>
        <w:jc w:val="right"/>
        <w:rPr>
          <w:b/>
          <w:bCs/>
        </w:rPr>
      </w:pPr>
    </w:p>
    <w:p w14:paraId="04617D54" w14:textId="79344CCB" w:rsidR="00BC3962" w:rsidRPr="00936CF9" w:rsidRDefault="00BC3962" w:rsidP="00BC3962">
      <w:pPr>
        <w:jc w:val="both"/>
        <w:rPr>
          <w:rFonts w:asciiTheme="minorHAnsi" w:hAnsiTheme="minorHAnsi"/>
          <w:b/>
          <w:bCs/>
          <w:sz w:val="24"/>
          <w:szCs w:val="24"/>
        </w:rPr>
      </w:pPr>
      <w:r w:rsidRPr="00936CF9">
        <w:rPr>
          <w:rFonts w:asciiTheme="minorHAnsi" w:hAnsiTheme="minorHAnsi"/>
          <w:b/>
          <w:bCs/>
          <w:sz w:val="24"/>
          <w:szCs w:val="24"/>
        </w:rPr>
        <w:t>A CÂMARA MUNICIPAL DE MACAÉ DELIBERA,</w:t>
      </w:r>
    </w:p>
    <w:p w14:paraId="66730912" w14:textId="662FE528" w:rsidR="00837462" w:rsidRDefault="00837462" w:rsidP="00BC3962">
      <w:pPr>
        <w:jc w:val="both"/>
        <w:rPr>
          <w:b/>
          <w:bCs/>
          <w:sz w:val="24"/>
          <w:szCs w:val="24"/>
        </w:rPr>
      </w:pPr>
    </w:p>
    <w:p w14:paraId="7B0A7519" w14:textId="1B5D1BF3" w:rsidR="00936CF9" w:rsidRDefault="00837462" w:rsidP="00E341D6">
      <w:pPr>
        <w:pStyle w:val="Ttulo3"/>
        <w:jc w:val="both"/>
        <w:rPr>
          <w:color w:val="auto"/>
          <w:sz w:val="24"/>
          <w:szCs w:val="24"/>
        </w:rPr>
      </w:pPr>
      <w:r w:rsidRPr="00936CF9">
        <w:rPr>
          <w:b/>
          <w:bCs/>
          <w:color w:val="auto"/>
          <w:sz w:val="24"/>
          <w:szCs w:val="24"/>
        </w:rPr>
        <w:t>Art. 1º</w:t>
      </w:r>
      <w:r w:rsidRPr="00936CF9">
        <w:rPr>
          <w:color w:val="auto"/>
          <w:sz w:val="24"/>
          <w:szCs w:val="24"/>
        </w:rPr>
        <w:t xml:space="preserve"> Esta Lei estabelece </w:t>
      </w:r>
      <w:r w:rsidR="0077204C" w:rsidRPr="0040298C">
        <w:rPr>
          <w:color w:val="auto"/>
          <w:sz w:val="24"/>
          <w:szCs w:val="24"/>
        </w:rPr>
        <w:t>diretrizes</w:t>
      </w:r>
      <w:r w:rsidRPr="00936CF9">
        <w:rPr>
          <w:color w:val="auto"/>
          <w:sz w:val="24"/>
          <w:szCs w:val="24"/>
        </w:rPr>
        <w:t xml:space="preserve"> </w:t>
      </w:r>
      <w:r w:rsidR="0077204C">
        <w:rPr>
          <w:color w:val="auto"/>
          <w:sz w:val="24"/>
          <w:szCs w:val="24"/>
        </w:rPr>
        <w:t xml:space="preserve">para a política municipal </w:t>
      </w:r>
      <w:r w:rsidRPr="00936CF9">
        <w:rPr>
          <w:color w:val="auto"/>
          <w:sz w:val="24"/>
          <w:szCs w:val="24"/>
        </w:rPr>
        <w:t xml:space="preserve">de </w:t>
      </w:r>
      <w:r w:rsidRPr="00936CF9">
        <w:rPr>
          <w:rStyle w:val="Forte"/>
          <w:b w:val="0"/>
          <w:bCs w:val="0"/>
          <w:color w:val="auto"/>
          <w:sz w:val="24"/>
          <w:szCs w:val="24"/>
        </w:rPr>
        <w:t>prevenção, proteção e enfrentamento à</w:t>
      </w:r>
      <w:r w:rsidRPr="00936CF9">
        <w:rPr>
          <w:rStyle w:val="Forte"/>
          <w:color w:val="auto"/>
          <w:sz w:val="24"/>
          <w:szCs w:val="24"/>
        </w:rPr>
        <w:t xml:space="preserve"> </w:t>
      </w:r>
      <w:r w:rsidRPr="00936CF9">
        <w:rPr>
          <w:rStyle w:val="Forte"/>
          <w:b w:val="0"/>
          <w:bCs w:val="0"/>
          <w:color w:val="auto"/>
          <w:sz w:val="24"/>
          <w:szCs w:val="24"/>
        </w:rPr>
        <w:t>violência</w:t>
      </w:r>
      <w:r w:rsidRPr="00936CF9">
        <w:rPr>
          <w:color w:val="auto"/>
          <w:sz w:val="24"/>
          <w:szCs w:val="24"/>
        </w:rPr>
        <w:t xml:space="preserve"> praticada contra profissionais da saúde no exercício de suas atividades nas unidades de saúde pública do Município de Macaé.</w:t>
      </w:r>
    </w:p>
    <w:p w14:paraId="6ACB0E70" w14:textId="77777777" w:rsidR="00AF1AB2" w:rsidRPr="00AF1AB2" w:rsidRDefault="00AF1AB2" w:rsidP="00E341D6">
      <w:pPr>
        <w:jc w:val="both"/>
      </w:pPr>
    </w:p>
    <w:p w14:paraId="79227320" w14:textId="18A05108" w:rsidR="00837462" w:rsidRPr="00936CF9" w:rsidRDefault="00837462" w:rsidP="00E341D6">
      <w:pPr>
        <w:pStyle w:val="Ttulo3"/>
        <w:jc w:val="both"/>
        <w:rPr>
          <w:color w:val="auto"/>
          <w:sz w:val="24"/>
          <w:szCs w:val="24"/>
        </w:rPr>
      </w:pPr>
      <w:r w:rsidRPr="00936CF9">
        <w:rPr>
          <w:b/>
          <w:bCs/>
          <w:color w:val="auto"/>
          <w:sz w:val="24"/>
          <w:szCs w:val="24"/>
        </w:rPr>
        <w:t>Art. 2º</w:t>
      </w:r>
      <w:r w:rsidRPr="00936CF9">
        <w:rPr>
          <w:color w:val="auto"/>
          <w:sz w:val="24"/>
          <w:szCs w:val="24"/>
        </w:rPr>
        <w:t xml:space="preserve"> Para os efeitos desta Lei, considera-se violência contra o profissional da saúde </w:t>
      </w:r>
      <w:r w:rsidRPr="00936CF9">
        <w:rPr>
          <w:rStyle w:val="Forte"/>
          <w:b w:val="0"/>
          <w:bCs w:val="0"/>
          <w:color w:val="auto"/>
          <w:sz w:val="24"/>
          <w:szCs w:val="24"/>
        </w:rPr>
        <w:t>qualquer ação que cause morte, lesão, sofrimento físico, psicológico ou moral, bem como dano patrimonial</w:t>
      </w:r>
      <w:r w:rsidRPr="00936CF9">
        <w:rPr>
          <w:color w:val="auto"/>
          <w:sz w:val="24"/>
          <w:szCs w:val="24"/>
        </w:rPr>
        <w:t>, praticada contra o trabalhador</w:t>
      </w:r>
      <w:r w:rsidRPr="00936CF9">
        <w:rPr>
          <w:b/>
          <w:bCs/>
          <w:color w:val="auto"/>
          <w:sz w:val="24"/>
          <w:szCs w:val="24"/>
        </w:rPr>
        <w:t xml:space="preserve"> </w:t>
      </w:r>
      <w:r w:rsidRPr="00936CF9">
        <w:rPr>
          <w:rStyle w:val="Forte"/>
          <w:b w:val="0"/>
          <w:bCs w:val="0"/>
          <w:color w:val="auto"/>
          <w:sz w:val="24"/>
          <w:szCs w:val="24"/>
        </w:rPr>
        <w:t>no exercício de sua função ou em razão dela</w:t>
      </w:r>
      <w:r w:rsidRPr="00936CF9">
        <w:rPr>
          <w:b/>
          <w:bCs/>
          <w:color w:val="auto"/>
          <w:sz w:val="24"/>
          <w:szCs w:val="24"/>
        </w:rPr>
        <w:t>.</w:t>
      </w:r>
    </w:p>
    <w:p w14:paraId="39A7906E" w14:textId="6F4224D1" w:rsidR="00837462" w:rsidRPr="00936CF9" w:rsidRDefault="00837462" w:rsidP="00E341D6">
      <w:pPr>
        <w:pStyle w:val="NormalWeb"/>
        <w:jc w:val="both"/>
        <w:rPr>
          <w:rFonts w:ascii="Arial" w:hAnsi="Arial" w:cs="Arial"/>
        </w:rPr>
      </w:pPr>
      <w:r w:rsidRPr="00936CF9">
        <w:rPr>
          <w:rFonts w:ascii="Arial" w:hAnsi="Arial" w:cs="Arial"/>
        </w:rPr>
        <w:t>Parágrafo único</w:t>
      </w:r>
      <w:r w:rsidR="00E341D6">
        <w:rPr>
          <w:rFonts w:ascii="Arial" w:hAnsi="Arial" w:cs="Arial"/>
        </w:rPr>
        <w:t>: i</w:t>
      </w:r>
      <w:r w:rsidRPr="00936CF9">
        <w:rPr>
          <w:rFonts w:ascii="Arial" w:hAnsi="Arial" w:cs="Arial"/>
        </w:rPr>
        <w:t>ncluem-se entre as formas de violência:</w:t>
      </w:r>
    </w:p>
    <w:p w14:paraId="417E9930" w14:textId="761A4CED" w:rsidR="00936CF9" w:rsidRDefault="00837462" w:rsidP="00E341D6">
      <w:pPr>
        <w:pStyle w:val="NormalWeb"/>
        <w:rPr>
          <w:rFonts w:ascii="Arial" w:hAnsi="Arial" w:cs="Arial"/>
        </w:rPr>
      </w:pPr>
      <w:r w:rsidRPr="00936CF9">
        <w:rPr>
          <w:rFonts w:ascii="Arial" w:hAnsi="Arial" w:cs="Arial"/>
        </w:rPr>
        <w:t xml:space="preserve">I – </w:t>
      </w:r>
      <w:proofErr w:type="gramStart"/>
      <w:r w:rsidRPr="00936CF9">
        <w:rPr>
          <w:rFonts w:ascii="Arial" w:hAnsi="Arial" w:cs="Arial"/>
        </w:rPr>
        <w:t>agressão</w:t>
      </w:r>
      <w:proofErr w:type="gramEnd"/>
      <w:r w:rsidRPr="00936CF9">
        <w:rPr>
          <w:rFonts w:ascii="Arial" w:hAnsi="Arial" w:cs="Arial"/>
        </w:rPr>
        <w:t xml:space="preserve"> física;</w:t>
      </w:r>
      <w:r w:rsidRPr="00936CF9">
        <w:rPr>
          <w:rFonts w:ascii="Arial" w:hAnsi="Arial" w:cs="Arial"/>
        </w:rPr>
        <w:br/>
        <w:t>II – violência psicológica;</w:t>
      </w:r>
      <w:r w:rsidRPr="00936CF9">
        <w:rPr>
          <w:rFonts w:ascii="Arial" w:hAnsi="Arial" w:cs="Arial"/>
        </w:rPr>
        <w:br/>
        <w:t>III – ameaça;</w:t>
      </w:r>
      <w:r w:rsidRPr="00936CF9">
        <w:rPr>
          <w:rFonts w:ascii="Arial" w:hAnsi="Arial" w:cs="Arial"/>
        </w:rPr>
        <w:br/>
        <w:t>IV – violência moral;</w:t>
      </w:r>
      <w:r w:rsidRPr="00936CF9">
        <w:rPr>
          <w:rFonts w:ascii="Arial" w:hAnsi="Arial" w:cs="Arial"/>
        </w:rPr>
        <w:br/>
        <w:t>V – assédio ou qualquer forma de intimidação no ambiente de trabalho.</w:t>
      </w:r>
    </w:p>
    <w:p w14:paraId="5AA11D4B" w14:textId="46294FDC" w:rsidR="00837462" w:rsidRPr="00936CF9" w:rsidRDefault="00837462" w:rsidP="00E341D6">
      <w:pPr>
        <w:pStyle w:val="Ttulo3"/>
        <w:jc w:val="both"/>
        <w:rPr>
          <w:color w:val="auto"/>
          <w:sz w:val="24"/>
          <w:szCs w:val="24"/>
        </w:rPr>
      </w:pPr>
      <w:r w:rsidRPr="001B6E8D">
        <w:rPr>
          <w:b/>
          <w:bCs/>
          <w:color w:val="auto"/>
          <w:sz w:val="24"/>
          <w:szCs w:val="24"/>
        </w:rPr>
        <w:t xml:space="preserve">Art. </w:t>
      </w:r>
      <w:r w:rsidRPr="0040298C">
        <w:rPr>
          <w:b/>
          <w:bCs/>
          <w:color w:val="auto"/>
          <w:sz w:val="24"/>
          <w:szCs w:val="24"/>
        </w:rPr>
        <w:t>3º</w:t>
      </w:r>
      <w:r w:rsidRPr="0040298C">
        <w:rPr>
          <w:color w:val="EE0000"/>
          <w:sz w:val="24"/>
          <w:szCs w:val="24"/>
        </w:rPr>
        <w:t xml:space="preserve"> </w:t>
      </w:r>
      <w:r w:rsidR="0077204C" w:rsidRPr="0040298C">
        <w:rPr>
          <w:color w:val="auto"/>
          <w:sz w:val="24"/>
          <w:szCs w:val="24"/>
        </w:rPr>
        <w:t>Ficam estabelecidas as diretrizes para a política de p</w:t>
      </w:r>
      <w:r w:rsidRPr="0040298C">
        <w:rPr>
          <w:color w:val="auto"/>
          <w:sz w:val="24"/>
          <w:szCs w:val="24"/>
        </w:rPr>
        <w:t xml:space="preserve">revenção e proteção aos profissionais da saúde, </w:t>
      </w:r>
      <w:r w:rsidR="0077204C" w:rsidRPr="0040298C">
        <w:rPr>
          <w:color w:val="auto"/>
          <w:sz w:val="24"/>
          <w:szCs w:val="24"/>
        </w:rPr>
        <w:t xml:space="preserve">observada a disponibilidade orçamentária, </w:t>
      </w:r>
      <w:r w:rsidRPr="0040298C">
        <w:rPr>
          <w:color w:val="auto"/>
          <w:sz w:val="24"/>
          <w:szCs w:val="24"/>
        </w:rPr>
        <w:t>incluindo</w:t>
      </w:r>
      <w:r w:rsidRPr="00936CF9">
        <w:rPr>
          <w:color w:val="auto"/>
          <w:sz w:val="24"/>
          <w:szCs w:val="24"/>
        </w:rPr>
        <w:t>:</w:t>
      </w:r>
    </w:p>
    <w:p w14:paraId="71ED9DE9" w14:textId="61F870A1" w:rsidR="00837462" w:rsidRPr="00936CF9" w:rsidRDefault="00837462" w:rsidP="00E341D6">
      <w:pPr>
        <w:pStyle w:val="NormalWeb"/>
        <w:jc w:val="both"/>
        <w:rPr>
          <w:rFonts w:ascii="Arial" w:hAnsi="Arial" w:cs="Arial"/>
        </w:rPr>
      </w:pPr>
      <w:r w:rsidRPr="00936CF9">
        <w:rPr>
          <w:rFonts w:ascii="Arial" w:hAnsi="Arial" w:cs="Arial"/>
        </w:rPr>
        <w:t>I –</w:t>
      </w:r>
      <w:r w:rsidR="0040298C">
        <w:rPr>
          <w:rFonts w:ascii="Arial" w:hAnsi="Arial" w:cs="Arial"/>
        </w:rPr>
        <w:t xml:space="preserve"> </w:t>
      </w:r>
      <w:r w:rsidR="0071326C" w:rsidRPr="0040298C">
        <w:rPr>
          <w:rFonts w:ascii="Arial" w:hAnsi="Arial" w:cs="Arial"/>
        </w:rPr>
        <w:t>A criação de protocolos de registro e notificação de ocorrências de violência nas unidades de saúde, de forma integrada aos canais da Ouvidoria Geral do Município, para fins de diagnóstico e elaboração de políticas públicas</w:t>
      </w:r>
      <w:r w:rsidR="0040298C">
        <w:rPr>
          <w:rFonts w:ascii="Arial" w:hAnsi="Arial" w:cs="Arial"/>
        </w:rPr>
        <w:t>;</w:t>
      </w:r>
    </w:p>
    <w:p w14:paraId="43CFE16A" w14:textId="5E185321" w:rsidR="00837462" w:rsidRDefault="00837462" w:rsidP="00E341D6">
      <w:pPr>
        <w:pStyle w:val="NormalWeb"/>
        <w:jc w:val="both"/>
        <w:rPr>
          <w:rFonts w:ascii="Arial" w:hAnsi="Arial" w:cs="Arial"/>
        </w:rPr>
      </w:pPr>
      <w:r w:rsidRPr="00936CF9">
        <w:rPr>
          <w:rFonts w:ascii="Arial" w:hAnsi="Arial" w:cs="Arial"/>
        </w:rPr>
        <w:lastRenderedPageBreak/>
        <w:t xml:space="preserve">II – </w:t>
      </w:r>
      <w:r w:rsidR="0040298C">
        <w:rPr>
          <w:rFonts w:ascii="Arial" w:hAnsi="Arial" w:cs="Arial"/>
        </w:rPr>
        <w:t>A i</w:t>
      </w:r>
      <w:r w:rsidR="001237FA">
        <w:rPr>
          <w:rFonts w:ascii="Arial" w:hAnsi="Arial" w:cs="Arial"/>
        </w:rPr>
        <w:t xml:space="preserve">mplementação </w:t>
      </w:r>
      <w:r w:rsidRPr="00936CF9">
        <w:rPr>
          <w:rFonts w:ascii="Arial" w:hAnsi="Arial" w:cs="Arial"/>
        </w:rPr>
        <w:t>d</w:t>
      </w:r>
      <w:r w:rsidR="001237FA">
        <w:rPr>
          <w:rFonts w:ascii="Arial" w:hAnsi="Arial" w:cs="Arial"/>
        </w:rPr>
        <w:t>e</w:t>
      </w:r>
      <w:r w:rsidRPr="00936CF9">
        <w:rPr>
          <w:rFonts w:ascii="Arial" w:hAnsi="Arial" w:cs="Arial"/>
        </w:rPr>
        <w:t xml:space="preserve"> medidas de segurança nas unidades de atendimento</w:t>
      </w:r>
      <w:r w:rsidR="001237FA">
        <w:rPr>
          <w:rFonts w:ascii="Arial" w:hAnsi="Arial" w:cs="Arial"/>
        </w:rPr>
        <w:t>, podendo ser através de guarda civil, polícia militar, segurança patrimonial não armada ou outro mecanismo que estabeleça maior segurança e cobertura da unidade e dos profissionais em todo período de funcionamento da unidade de saúde</w:t>
      </w:r>
      <w:r w:rsidRPr="00936CF9">
        <w:rPr>
          <w:rFonts w:ascii="Arial" w:hAnsi="Arial" w:cs="Arial"/>
        </w:rPr>
        <w:t>;</w:t>
      </w:r>
    </w:p>
    <w:p w14:paraId="25671080" w14:textId="663A0149" w:rsidR="001237FA" w:rsidRPr="00936CF9" w:rsidRDefault="001237FA" w:rsidP="00E341D6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III </w:t>
      </w:r>
      <w:r w:rsidR="0040298C">
        <w:rPr>
          <w:rFonts w:ascii="Arial" w:hAnsi="Arial" w:cs="Arial"/>
        </w:rPr>
        <w:t xml:space="preserve">- </w:t>
      </w:r>
      <w:r w:rsidR="0040298C" w:rsidRPr="0040298C">
        <w:rPr>
          <w:rFonts w:ascii="Arial" w:hAnsi="Arial" w:cs="Arial"/>
        </w:rPr>
        <w:t>O</w:t>
      </w:r>
      <w:r w:rsidR="0077204C" w:rsidRPr="0040298C">
        <w:rPr>
          <w:rFonts w:ascii="Arial" w:hAnsi="Arial" w:cs="Arial"/>
        </w:rPr>
        <w:t xml:space="preserve"> fomento à utilização de recursos tecnológicos de monitoramento e vigilância, preferencialmente integrados aos sistemas municipais já existentes, para a prevenção de atos de violência nas unidades de saúde</w:t>
      </w:r>
      <w:r w:rsidR="0040298C">
        <w:rPr>
          <w:rFonts w:ascii="Arial" w:hAnsi="Arial" w:cs="Arial"/>
        </w:rPr>
        <w:t>;</w:t>
      </w:r>
    </w:p>
    <w:p w14:paraId="46614BCD" w14:textId="54DC8E39" w:rsidR="00E341D6" w:rsidRDefault="00837462" w:rsidP="00E341D6">
      <w:pPr>
        <w:pStyle w:val="NormalWeb"/>
        <w:jc w:val="both"/>
        <w:rPr>
          <w:rFonts w:ascii="Arial" w:hAnsi="Arial" w:cs="Arial"/>
        </w:rPr>
      </w:pPr>
      <w:r w:rsidRPr="00936CF9">
        <w:rPr>
          <w:rFonts w:ascii="Arial" w:hAnsi="Arial" w:cs="Arial"/>
        </w:rPr>
        <w:t xml:space="preserve">III – </w:t>
      </w:r>
      <w:r w:rsidR="0040298C">
        <w:rPr>
          <w:rFonts w:ascii="Arial" w:hAnsi="Arial" w:cs="Arial"/>
        </w:rPr>
        <w:t>A</w:t>
      </w:r>
      <w:r w:rsidR="0077204C">
        <w:rPr>
          <w:rFonts w:ascii="Arial" w:hAnsi="Arial" w:cs="Arial"/>
        </w:rPr>
        <w:t xml:space="preserve"> </w:t>
      </w:r>
      <w:r w:rsidR="0077204C" w:rsidRPr="00936CF9">
        <w:rPr>
          <w:rFonts w:ascii="Arial" w:hAnsi="Arial" w:cs="Arial"/>
        </w:rPr>
        <w:t xml:space="preserve">capacitação </w:t>
      </w:r>
      <w:r w:rsidR="0077204C" w:rsidRPr="0040298C">
        <w:rPr>
          <w:rFonts w:ascii="Arial" w:hAnsi="Arial" w:cs="Arial"/>
        </w:rPr>
        <w:t xml:space="preserve">contínua </w:t>
      </w:r>
      <w:r w:rsidRPr="0040298C">
        <w:rPr>
          <w:rFonts w:ascii="Arial" w:hAnsi="Arial" w:cs="Arial"/>
        </w:rPr>
        <w:t>das equipes</w:t>
      </w:r>
      <w:r w:rsidR="0077204C" w:rsidRPr="0040298C">
        <w:rPr>
          <w:rFonts w:ascii="Arial" w:hAnsi="Arial" w:cs="Arial"/>
        </w:rPr>
        <w:t xml:space="preserve"> de saúde</w:t>
      </w:r>
      <w:r w:rsidRPr="0040298C">
        <w:rPr>
          <w:rFonts w:ascii="Arial" w:hAnsi="Arial" w:cs="Arial"/>
        </w:rPr>
        <w:t xml:space="preserve"> para prevenção e </w:t>
      </w:r>
      <w:r w:rsidR="0077204C" w:rsidRPr="0040298C">
        <w:rPr>
          <w:rFonts w:ascii="Arial" w:hAnsi="Arial" w:cs="Arial"/>
        </w:rPr>
        <w:t xml:space="preserve">o </w:t>
      </w:r>
      <w:r w:rsidRPr="0040298C">
        <w:rPr>
          <w:rFonts w:ascii="Arial" w:hAnsi="Arial" w:cs="Arial"/>
        </w:rPr>
        <w:t>enfrentamento d</w:t>
      </w:r>
      <w:r w:rsidR="0077204C" w:rsidRPr="0040298C">
        <w:rPr>
          <w:rFonts w:ascii="Arial" w:hAnsi="Arial" w:cs="Arial"/>
        </w:rPr>
        <w:t>e situações de</w:t>
      </w:r>
      <w:r w:rsidRPr="0040298C">
        <w:rPr>
          <w:rFonts w:ascii="Arial" w:hAnsi="Arial" w:cs="Arial"/>
        </w:rPr>
        <w:t xml:space="preserve"> violência;</w:t>
      </w:r>
    </w:p>
    <w:p w14:paraId="117B105C" w14:textId="0692CF4F" w:rsidR="00AF1AB2" w:rsidRDefault="00837462" w:rsidP="00E341D6">
      <w:pPr>
        <w:pStyle w:val="NormalWeb"/>
        <w:jc w:val="both"/>
        <w:rPr>
          <w:rFonts w:ascii="Arial" w:hAnsi="Arial" w:cs="Arial"/>
          <w:b/>
          <w:bCs/>
        </w:rPr>
      </w:pPr>
      <w:r w:rsidRPr="00936CF9">
        <w:rPr>
          <w:rFonts w:ascii="Arial" w:hAnsi="Arial" w:cs="Arial"/>
        </w:rPr>
        <w:t xml:space="preserve">IV – </w:t>
      </w:r>
      <w:r w:rsidR="0077204C">
        <w:rPr>
          <w:rFonts w:ascii="Arial" w:hAnsi="Arial" w:cs="Arial"/>
        </w:rPr>
        <w:t xml:space="preserve">A </w:t>
      </w:r>
      <w:r w:rsidRPr="00936CF9">
        <w:rPr>
          <w:rFonts w:ascii="Arial" w:hAnsi="Arial" w:cs="Arial"/>
        </w:rPr>
        <w:t xml:space="preserve">realização de </w:t>
      </w:r>
      <w:r w:rsidRPr="00936CF9">
        <w:rPr>
          <w:rStyle w:val="Forte"/>
          <w:rFonts w:ascii="Arial" w:eastAsia="Arial" w:hAnsi="Arial" w:cs="Arial"/>
          <w:b w:val="0"/>
          <w:bCs w:val="0"/>
        </w:rPr>
        <w:t>campanhas de conscientização voltadas ao respeito e valorização dos profissionais da saúde</w:t>
      </w:r>
      <w:r w:rsidRPr="00936CF9">
        <w:rPr>
          <w:rFonts w:ascii="Arial" w:hAnsi="Arial" w:cs="Arial"/>
          <w:b/>
          <w:bCs/>
        </w:rPr>
        <w:t>.</w:t>
      </w:r>
    </w:p>
    <w:p w14:paraId="5F5207CF" w14:textId="235FEAB0" w:rsidR="0071326C" w:rsidRPr="0071326C" w:rsidRDefault="0071326C" w:rsidP="00E341D6">
      <w:pPr>
        <w:pStyle w:val="NormalWeb"/>
        <w:jc w:val="both"/>
        <w:rPr>
          <w:rFonts w:ascii="Arial" w:hAnsi="Arial" w:cs="Arial"/>
        </w:rPr>
      </w:pPr>
      <w:r w:rsidRPr="0040298C">
        <w:rPr>
          <w:rFonts w:ascii="Arial" w:hAnsi="Arial" w:cs="Arial"/>
          <w:b/>
          <w:bCs/>
        </w:rPr>
        <w:t xml:space="preserve">Parágrafo único. </w:t>
      </w:r>
      <w:r w:rsidRPr="0040298C">
        <w:rPr>
          <w:rFonts w:ascii="Arial" w:hAnsi="Arial" w:cs="Arial"/>
        </w:rPr>
        <w:t>A implementação das diretrizes previstas neste artigo, em especial quanto aos recursos tecnológicos de monitoramento, poderá ser viabilizada por meio de doações, comodatos ou parcerias com a iniciativa privada, nos termos do Decreto Municipal nº 146/2022, podendo ser concedido aos colaboradores o Selo Amigo de Macaé como forma de reconhecimento e divulgação da cooperação social</w:t>
      </w:r>
    </w:p>
    <w:p w14:paraId="0A1937FF" w14:textId="77777777" w:rsidR="0040298C" w:rsidRDefault="0071326C" w:rsidP="0071326C">
      <w:pPr>
        <w:jc w:val="both"/>
        <w:rPr>
          <w:sz w:val="24"/>
          <w:szCs w:val="24"/>
        </w:rPr>
      </w:pPr>
      <w:r w:rsidRPr="0040298C">
        <w:rPr>
          <w:b/>
          <w:bCs/>
          <w:sz w:val="24"/>
          <w:szCs w:val="24"/>
        </w:rPr>
        <w:t>Art. 4º</w:t>
      </w:r>
      <w:r w:rsidRPr="0040298C">
        <w:rPr>
          <w:sz w:val="24"/>
          <w:szCs w:val="24"/>
        </w:rPr>
        <w:t xml:space="preserve"> A violência física, psicológica, moral ou ameaça sofrida pelo profissional de saúde no exercício de suas funções será equiparada a acidente em serviço para todos </w:t>
      </w:r>
    </w:p>
    <w:p w14:paraId="1F90DCC3" w14:textId="77777777" w:rsidR="0040298C" w:rsidRDefault="0071326C" w:rsidP="0071326C">
      <w:pPr>
        <w:jc w:val="both"/>
        <w:rPr>
          <w:sz w:val="24"/>
          <w:szCs w:val="24"/>
        </w:rPr>
      </w:pPr>
      <w:r w:rsidRPr="0040298C">
        <w:rPr>
          <w:sz w:val="24"/>
          <w:szCs w:val="24"/>
        </w:rPr>
        <w:t>os fins previstos na Lei Complementar nº 011/1998.</w:t>
      </w:r>
    </w:p>
    <w:p w14:paraId="39FDFF05" w14:textId="1371E2F5" w:rsidR="0071326C" w:rsidRPr="0040298C" w:rsidRDefault="0071326C" w:rsidP="0071326C">
      <w:pPr>
        <w:jc w:val="both"/>
        <w:rPr>
          <w:sz w:val="24"/>
          <w:szCs w:val="24"/>
        </w:rPr>
      </w:pPr>
    </w:p>
    <w:p w14:paraId="602D2ABF" w14:textId="7E58EB31" w:rsidR="0071326C" w:rsidRPr="0040298C" w:rsidRDefault="0071326C" w:rsidP="0071326C">
      <w:pPr>
        <w:jc w:val="both"/>
        <w:rPr>
          <w:sz w:val="24"/>
          <w:szCs w:val="24"/>
        </w:rPr>
      </w:pPr>
      <w:r w:rsidRPr="0040298C">
        <w:rPr>
          <w:b/>
          <w:bCs/>
          <w:sz w:val="24"/>
          <w:szCs w:val="24"/>
        </w:rPr>
        <w:t>§ 1º</w:t>
      </w:r>
      <w:r w:rsidRPr="0040298C">
        <w:rPr>
          <w:sz w:val="24"/>
          <w:szCs w:val="24"/>
        </w:rPr>
        <w:t xml:space="preserve"> O afastamento temporário do profissional para recuperação será concedido mediante a apresentação de registro de ocorrência policial (Boletim de Ocorrência – B.O.) e a indispensável avaliação do setor de saúde ocupacional municipal ou do SESMT.</w:t>
      </w:r>
      <w:r w:rsidRPr="0040298C">
        <w:rPr>
          <w:sz w:val="24"/>
          <w:szCs w:val="24"/>
        </w:rPr>
        <w:br/>
      </w:r>
    </w:p>
    <w:p w14:paraId="3FCDC99D" w14:textId="77777777" w:rsidR="0071326C" w:rsidRPr="0071326C" w:rsidRDefault="0071326C" w:rsidP="0071326C">
      <w:pPr>
        <w:jc w:val="both"/>
        <w:rPr>
          <w:sz w:val="24"/>
          <w:szCs w:val="24"/>
        </w:rPr>
      </w:pPr>
      <w:r w:rsidRPr="0040298C">
        <w:rPr>
          <w:b/>
          <w:bCs/>
          <w:sz w:val="24"/>
          <w:szCs w:val="24"/>
        </w:rPr>
        <w:t>§ 2º</w:t>
      </w:r>
      <w:r w:rsidRPr="0040298C">
        <w:rPr>
          <w:sz w:val="24"/>
          <w:szCs w:val="24"/>
        </w:rPr>
        <w:t xml:space="preserve"> Durante o período de afastamento, ficam assegurados ao profissional a manutenção integral de sua remuneração e demais benefícios, seguindo os ritos das licenças por acidente em serviço já estabelecidos no regime estatutário municipal.</w:t>
      </w:r>
    </w:p>
    <w:p w14:paraId="5F74C558" w14:textId="228BCD3C" w:rsidR="00837462" w:rsidRPr="00936CF9" w:rsidRDefault="00837462" w:rsidP="00E341D6">
      <w:pPr>
        <w:pStyle w:val="NormalWeb"/>
        <w:jc w:val="both"/>
        <w:rPr>
          <w:rFonts w:ascii="Arial" w:hAnsi="Arial" w:cs="Arial"/>
        </w:rPr>
      </w:pPr>
      <w:r w:rsidRPr="0040298C">
        <w:rPr>
          <w:rFonts w:ascii="Arial" w:hAnsi="Arial" w:cs="Arial"/>
          <w:b/>
          <w:bCs/>
        </w:rPr>
        <w:t>§</w:t>
      </w:r>
      <w:r w:rsidR="0071326C" w:rsidRPr="0040298C">
        <w:rPr>
          <w:rFonts w:ascii="Arial" w:hAnsi="Arial" w:cs="Arial"/>
          <w:b/>
          <w:bCs/>
        </w:rPr>
        <w:t>3</w:t>
      </w:r>
      <w:r w:rsidRPr="0040298C">
        <w:rPr>
          <w:rFonts w:ascii="Arial" w:hAnsi="Arial" w:cs="Arial"/>
          <w:b/>
          <w:bCs/>
        </w:rPr>
        <w:t>º</w:t>
      </w:r>
      <w:r w:rsidRPr="00936CF9">
        <w:rPr>
          <w:rFonts w:ascii="Arial" w:hAnsi="Arial" w:cs="Arial"/>
        </w:rPr>
        <w:t xml:space="preserve"> O afastamento poderá ocorrer pelo período necessário à </w:t>
      </w:r>
      <w:r w:rsidRPr="00936CF9">
        <w:rPr>
          <w:rStyle w:val="Forte"/>
          <w:rFonts w:ascii="Arial" w:eastAsia="Arial" w:hAnsi="Arial" w:cs="Arial"/>
          <w:b w:val="0"/>
          <w:bCs w:val="0"/>
        </w:rPr>
        <w:t>recuperação física ou</w:t>
      </w:r>
      <w:r w:rsidRPr="00936CF9">
        <w:rPr>
          <w:rStyle w:val="Forte"/>
          <w:rFonts w:ascii="Arial" w:eastAsia="Arial" w:hAnsi="Arial" w:cs="Arial"/>
        </w:rPr>
        <w:t xml:space="preserve"> </w:t>
      </w:r>
      <w:r w:rsidRPr="00936CF9">
        <w:rPr>
          <w:rStyle w:val="Forte"/>
          <w:rFonts w:ascii="Arial" w:eastAsia="Arial" w:hAnsi="Arial" w:cs="Arial"/>
          <w:b w:val="0"/>
          <w:bCs w:val="0"/>
        </w:rPr>
        <w:t>psicológica do trabalhador</w:t>
      </w:r>
      <w:r w:rsidRPr="00936CF9">
        <w:rPr>
          <w:rFonts w:ascii="Arial" w:hAnsi="Arial" w:cs="Arial"/>
        </w:rPr>
        <w:t>, conforme avaliação da equipe de saúde ocupacional</w:t>
      </w:r>
      <w:r w:rsidR="00E341D6">
        <w:rPr>
          <w:rFonts w:ascii="Arial" w:hAnsi="Arial" w:cs="Arial"/>
        </w:rPr>
        <w:t xml:space="preserve"> da prefeitura</w:t>
      </w:r>
      <w:r w:rsidRPr="00936CF9">
        <w:rPr>
          <w:rFonts w:ascii="Arial" w:hAnsi="Arial" w:cs="Arial"/>
        </w:rPr>
        <w:t>.</w:t>
      </w:r>
    </w:p>
    <w:p w14:paraId="28FC5A13" w14:textId="785AB78C" w:rsidR="001B6E8D" w:rsidRDefault="00837462" w:rsidP="00E341D6">
      <w:pPr>
        <w:pStyle w:val="NormalWeb"/>
        <w:jc w:val="both"/>
        <w:rPr>
          <w:rFonts w:ascii="Arial" w:hAnsi="Arial" w:cs="Arial"/>
        </w:rPr>
      </w:pPr>
      <w:r w:rsidRPr="0040298C">
        <w:rPr>
          <w:rFonts w:ascii="Arial" w:hAnsi="Arial" w:cs="Arial"/>
          <w:b/>
          <w:bCs/>
        </w:rPr>
        <w:t>§</w:t>
      </w:r>
      <w:r w:rsidR="0071326C" w:rsidRPr="0040298C">
        <w:rPr>
          <w:rFonts w:ascii="Arial" w:hAnsi="Arial" w:cs="Arial"/>
          <w:b/>
          <w:bCs/>
        </w:rPr>
        <w:t>4</w:t>
      </w:r>
      <w:r w:rsidRPr="0040298C">
        <w:rPr>
          <w:rFonts w:ascii="Arial" w:hAnsi="Arial" w:cs="Arial"/>
          <w:b/>
          <w:bCs/>
        </w:rPr>
        <w:t>º</w:t>
      </w:r>
      <w:r w:rsidRPr="00936CF9">
        <w:rPr>
          <w:rFonts w:ascii="Arial" w:hAnsi="Arial" w:cs="Arial"/>
        </w:rPr>
        <w:t xml:space="preserve"> Sempre que possível, poderá ser oferecido ao profissional vítima de violência </w:t>
      </w:r>
      <w:r w:rsidRPr="00936CF9">
        <w:rPr>
          <w:rStyle w:val="Forte"/>
          <w:rFonts w:ascii="Arial" w:eastAsia="Arial" w:hAnsi="Arial" w:cs="Arial"/>
          <w:b w:val="0"/>
          <w:bCs w:val="0"/>
        </w:rPr>
        <w:t>remanejamento temporário para outro setor ou unidade</w:t>
      </w:r>
      <w:r w:rsidRPr="00936CF9">
        <w:rPr>
          <w:rFonts w:ascii="Arial" w:hAnsi="Arial" w:cs="Arial"/>
        </w:rPr>
        <w:t>, de forma a preservar sua integridade física e emocional</w:t>
      </w:r>
      <w:r w:rsidR="00E341D6">
        <w:rPr>
          <w:rFonts w:ascii="Arial" w:hAnsi="Arial" w:cs="Arial"/>
        </w:rPr>
        <w:t>, preservando o parágrafo 1º deste artigo</w:t>
      </w:r>
      <w:r w:rsidRPr="00936CF9">
        <w:rPr>
          <w:rFonts w:ascii="Arial" w:hAnsi="Arial" w:cs="Arial"/>
        </w:rPr>
        <w:t>.</w:t>
      </w:r>
    </w:p>
    <w:p w14:paraId="14AAA67C" w14:textId="131C9ABD" w:rsidR="00837462" w:rsidRPr="00936CF9" w:rsidRDefault="00837462" w:rsidP="00E341D6">
      <w:pPr>
        <w:pStyle w:val="Ttulo3"/>
        <w:jc w:val="both"/>
        <w:rPr>
          <w:color w:val="auto"/>
          <w:sz w:val="24"/>
          <w:szCs w:val="24"/>
        </w:rPr>
      </w:pPr>
      <w:r w:rsidRPr="00936CF9">
        <w:rPr>
          <w:b/>
          <w:bCs/>
          <w:color w:val="auto"/>
          <w:sz w:val="24"/>
          <w:szCs w:val="24"/>
        </w:rPr>
        <w:lastRenderedPageBreak/>
        <w:t>Art. 5º</w:t>
      </w:r>
      <w:r w:rsidRPr="00936CF9">
        <w:rPr>
          <w:color w:val="auto"/>
          <w:sz w:val="24"/>
          <w:szCs w:val="24"/>
        </w:rPr>
        <w:t xml:space="preserve"> </w:t>
      </w:r>
      <w:r w:rsidR="00FE24E0" w:rsidRPr="0040298C">
        <w:rPr>
          <w:color w:val="auto"/>
          <w:sz w:val="24"/>
          <w:szCs w:val="24"/>
        </w:rPr>
        <w:t>Fica estabelecida como diretriz de atendimento o acolhimento prioritário dos profissionais de saúde vítimas de violência</w:t>
      </w:r>
      <w:r w:rsidR="00FE24E0" w:rsidRPr="00FE24E0">
        <w:rPr>
          <w:color w:val="auto"/>
          <w:sz w:val="24"/>
          <w:szCs w:val="24"/>
        </w:rPr>
        <w:t xml:space="preserve"> </w:t>
      </w:r>
      <w:r w:rsidRPr="00936CF9">
        <w:rPr>
          <w:rStyle w:val="Forte"/>
          <w:b w:val="0"/>
          <w:bCs w:val="0"/>
          <w:color w:val="auto"/>
          <w:sz w:val="24"/>
          <w:szCs w:val="24"/>
        </w:rPr>
        <w:t>pelas equipes multidisciplinares</w:t>
      </w:r>
      <w:r w:rsidRPr="00936CF9">
        <w:rPr>
          <w:rStyle w:val="Forte"/>
          <w:color w:val="auto"/>
          <w:sz w:val="24"/>
          <w:szCs w:val="24"/>
        </w:rPr>
        <w:t xml:space="preserve"> </w:t>
      </w:r>
      <w:r w:rsidRPr="00936CF9">
        <w:rPr>
          <w:rStyle w:val="Forte"/>
          <w:b w:val="0"/>
          <w:bCs w:val="0"/>
          <w:color w:val="auto"/>
          <w:sz w:val="24"/>
          <w:szCs w:val="24"/>
        </w:rPr>
        <w:t>da Casa do Servidor</w:t>
      </w:r>
      <w:r w:rsidRPr="00936CF9">
        <w:rPr>
          <w:color w:val="auto"/>
          <w:sz w:val="24"/>
          <w:szCs w:val="24"/>
        </w:rPr>
        <w:t xml:space="preserve">, garantindo acompanhamento </w:t>
      </w:r>
      <w:r w:rsidR="00E341D6">
        <w:rPr>
          <w:color w:val="auto"/>
          <w:sz w:val="24"/>
          <w:szCs w:val="24"/>
        </w:rPr>
        <w:t xml:space="preserve">médico, </w:t>
      </w:r>
      <w:r w:rsidRPr="00936CF9">
        <w:rPr>
          <w:color w:val="auto"/>
          <w:sz w:val="24"/>
          <w:szCs w:val="24"/>
        </w:rPr>
        <w:t>psicológico, social e jurídico</w:t>
      </w:r>
      <w:r w:rsidR="00E341D6">
        <w:rPr>
          <w:color w:val="auto"/>
          <w:sz w:val="24"/>
          <w:szCs w:val="24"/>
        </w:rPr>
        <w:t>,</w:t>
      </w:r>
      <w:r w:rsidRPr="00936CF9">
        <w:rPr>
          <w:color w:val="auto"/>
          <w:sz w:val="24"/>
          <w:szCs w:val="24"/>
        </w:rPr>
        <w:t xml:space="preserve"> adequado à sua situação.</w:t>
      </w:r>
    </w:p>
    <w:p w14:paraId="71C18EE1" w14:textId="4B68EDF2" w:rsidR="00837462" w:rsidRDefault="00837462" w:rsidP="00E341D6">
      <w:pPr>
        <w:pStyle w:val="NormalWeb"/>
        <w:jc w:val="both"/>
        <w:rPr>
          <w:rFonts w:ascii="Arial" w:hAnsi="Arial" w:cs="Arial"/>
        </w:rPr>
      </w:pPr>
      <w:r w:rsidRPr="00676B9F">
        <w:rPr>
          <w:rFonts w:ascii="Arial" w:hAnsi="Arial" w:cs="Arial"/>
          <w:b/>
          <w:bCs/>
        </w:rPr>
        <w:t>§1º</w:t>
      </w:r>
      <w:r w:rsidRPr="00936CF9">
        <w:rPr>
          <w:rFonts w:ascii="Arial" w:hAnsi="Arial" w:cs="Arial"/>
        </w:rPr>
        <w:t xml:space="preserve"> </w:t>
      </w:r>
      <w:r w:rsidR="00FE24E0" w:rsidRPr="00FE24E0">
        <w:rPr>
          <w:rFonts w:ascii="Arial" w:hAnsi="Arial" w:cs="Arial"/>
        </w:rPr>
        <w:t xml:space="preserve">O acolhimento previsto no </w:t>
      </w:r>
      <w:r w:rsidR="00FE24E0" w:rsidRPr="00FE24E0">
        <w:rPr>
          <w:rFonts w:ascii="Arial" w:hAnsi="Arial" w:cs="Arial"/>
          <w:i/>
          <w:iCs/>
        </w:rPr>
        <w:t>caput</w:t>
      </w:r>
      <w:r w:rsidR="00FE24E0" w:rsidRPr="00FE24E0">
        <w:rPr>
          <w:rFonts w:ascii="Arial" w:hAnsi="Arial" w:cs="Arial"/>
        </w:rPr>
        <w:t xml:space="preserve"> buscará oferecer orientação, apoio e acompanhamento contínuo ao servidor, observada a necessidade clínica e técnica de cada caso</w:t>
      </w:r>
    </w:p>
    <w:p w14:paraId="2DAC376F" w14:textId="4625F639" w:rsidR="000539BA" w:rsidRPr="00FE24E0" w:rsidRDefault="00837462" w:rsidP="00E341D6">
      <w:pPr>
        <w:pStyle w:val="NormalWeb"/>
        <w:jc w:val="both"/>
        <w:rPr>
          <w:rFonts w:ascii="Arial" w:hAnsi="Arial" w:cs="Arial"/>
        </w:rPr>
      </w:pPr>
      <w:r w:rsidRPr="00676B9F">
        <w:rPr>
          <w:rFonts w:ascii="Arial" w:hAnsi="Arial" w:cs="Arial"/>
          <w:b/>
          <w:bCs/>
        </w:rPr>
        <w:t>§2º</w:t>
      </w:r>
      <w:r w:rsidRPr="00936CF9">
        <w:rPr>
          <w:rFonts w:ascii="Arial" w:hAnsi="Arial" w:cs="Arial"/>
        </w:rPr>
        <w:t xml:space="preserve"> </w:t>
      </w:r>
      <w:r w:rsidR="00FE24E0" w:rsidRPr="0040298C">
        <w:rPr>
          <w:rFonts w:ascii="Arial" w:hAnsi="Arial" w:cs="Arial"/>
        </w:rPr>
        <w:t>No âmbito da regulamentação desta Lei, o Poder Executivo poderá estabelecer os procedimentos para</w:t>
      </w:r>
      <w:r w:rsidR="000539BA" w:rsidRPr="0040298C">
        <w:rPr>
          <w:rFonts w:ascii="Arial" w:hAnsi="Arial" w:cs="Arial"/>
        </w:rPr>
        <w:t>:</w:t>
      </w:r>
    </w:p>
    <w:p w14:paraId="28792784" w14:textId="3DD89EA8" w:rsidR="000539BA" w:rsidRDefault="00FE24E0" w:rsidP="00E341D6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- </w:t>
      </w:r>
      <w:r w:rsidRPr="0040298C">
        <w:rPr>
          <w:rFonts w:ascii="Arial" w:hAnsi="Arial" w:cs="Arial"/>
        </w:rPr>
        <w:t>A efetivação da prioridade no fluxo de atendimento</w:t>
      </w:r>
    </w:p>
    <w:p w14:paraId="62025170" w14:textId="3A4B77BC" w:rsidR="000539BA" w:rsidRPr="00FE24E0" w:rsidRDefault="00FE24E0" w:rsidP="00E341D6">
      <w:pPr>
        <w:pStyle w:val="NormalWeb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II -</w:t>
      </w:r>
      <w:r w:rsidR="000539BA">
        <w:rPr>
          <w:rFonts w:ascii="Arial" w:hAnsi="Arial" w:cs="Arial"/>
        </w:rPr>
        <w:t xml:space="preserve"> </w:t>
      </w:r>
      <w:r w:rsidRPr="0040298C">
        <w:rPr>
          <w:rFonts w:ascii="Arial" w:hAnsi="Arial" w:cs="Arial"/>
          <w:color w:val="000000" w:themeColor="text1"/>
        </w:rPr>
        <w:t>A definição da abrangência de atuação dos profissionais envolvidos, respeitadas as competências técnicas dos serviços oferecidos na Casa do Servidor;</w:t>
      </w:r>
    </w:p>
    <w:p w14:paraId="15072F06" w14:textId="4535A601" w:rsidR="000539BA" w:rsidRPr="0040298C" w:rsidRDefault="00FE24E0" w:rsidP="00E341D6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>III -</w:t>
      </w:r>
      <w:r w:rsidR="0040298C">
        <w:rPr>
          <w:rFonts w:ascii="Arial" w:hAnsi="Arial" w:cs="Arial"/>
        </w:rPr>
        <w:t xml:space="preserve"> </w:t>
      </w:r>
      <w:r w:rsidRPr="0040298C">
        <w:rPr>
          <w:rFonts w:ascii="Arial" w:hAnsi="Arial" w:cs="Arial"/>
        </w:rPr>
        <w:t>A implementação de plano individualizado de acompanhamento, visando garantir a continuidade do cuidado e a criação de indicadores de evolução.</w:t>
      </w:r>
    </w:p>
    <w:p w14:paraId="2993318B" w14:textId="10F6DBD3" w:rsidR="00837462" w:rsidRPr="00A72BC2" w:rsidRDefault="000539BA" w:rsidP="00E341D6">
      <w:pPr>
        <w:pStyle w:val="NormalWeb"/>
        <w:jc w:val="both"/>
        <w:rPr>
          <w:rFonts w:ascii="Arial" w:hAnsi="Arial" w:cs="Arial"/>
        </w:rPr>
      </w:pPr>
      <w:r w:rsidRPr="00676B9F">
        <w:rPr>
          <w:rFonts w:ascii="Arial" w:hAnsi="Arial" w:cs="Arial"/>
          <w:b/>
          <w:bCs/>
        </w:rPr>
        <w:t>§3º</w:t>
      </w:r>
      <w:r w:rsidRPr="00A72BC2">
        <w:rPr>
          <w:rFonts w:ascii="Arial" w:hAnsi="Arial" w:cs="Arial"/>
        </w:rPr>
        <w:t xml:space="preserve"> </w:t>
      </w:r>
      <w:r w:rsidR="00FE24E0" w:rsidRPr="0040298C">
        <w:rPr>
          <w:rFonts w:ascii="Arial" w:hAnsi="Arial" w:cs="Arial"/>
        </w:rPr>
        <w:t>O atendimento prioritário de que trata esta Lei será realizado de forma a não prejudicar o acesso dos demais servidores municipais aos serviços regulares, respeitando-se os limites éticos e profissionais de atuação das equipes da Casa do Servidor</w:t>
      </w:r>
    </w:p>
    <w:p w14:paraId="5497E789" w14:textId="7CE86111" w:rsidR="00837462" w:rsidRDefault="00837462" w:rsidP="00E341D6">
      <w:pPr>
        <w:pStyle w:val="Ttulo3"/>
        <w:jc w:val="both"/>
        <w:rPr>
          <w:color w:val="auto"/>
          <w:sz w:val="24"/>
          <w:szCs w:val="24"/>
        </w:rPr>
      </w:pPr>
      <w:r w:rsidRPr="001B6E8D">
        <w:rPr>
          <w:b/>
          <w:bCs/>
          <w:color w:val="auto"/>
          <w:sz w:val="24"/>
          <w:szCs w:val="24"/>
        </w:rPr>
        <w:t>Art. 6º</w:t>
      </w:r>
      <w:r w:rsidRPr="00936CF9">
        <w:rPr>
          <w:color w:val="auto"/>
          <w:sz w:val="24"/>
          <w:szCs w:val="24"/>
        </w:rPr>
        <w:t xml:space="preserve"> </w:t>
      </w:r>
      <w:r w:rsidR="00FE24E0" w:rsidRPr="0040298C">
        <w:rPr>
          <w:color w:val="auto"/>
          <w:sz w:val="24"/>
          <w:szCs w:val="24"/>
        </w:rPr>
        <w:t>O Poder Executivo poderá incluir, nos editais de licitação e nos contratos de prestação de serviços e parcerias, cláusula de conduta ética estipulando que a prática de violência física, psicológica, moral ou ameaça contra profissionais da saúde no exercício de suas funções, devidamente comprovada, constitui inadimplemento contratual grave</w:t>
      </w:r>
      <w:r w:rsidR="00731AD0" w:rsidRPr="0040298C">
        <w:rPr>
          <w:color w:val="auto"/>
          <w:sz w:val="24"/>
          <w:szCs w:val="24"/>
        </w:rPr>
        <w:t>, sujeita às sanções previstas na legislação federal de regência.</w:t>
      </w:r>
    </w:p>
    <w:p w14:paraId="1FA29173" w14:textId="19424093" w:rsidR="00731AD0" w:rsidRPr="0040298C" w:rsidRDefault="00731AD0" w:rsidP="00731AD0">
      <w:pPr>
        <w:pStyle w:val="NormalWeb"/>
        <w:jc w:val="both"/>
        <w:rPr>
          <w:rFonts w:ascii="Arial" w:eastAsia="Arial" w:hAnsi="Arial" w:cs="Arial"/>
        </w:rPr>
      </w:pPr>
      <w:r w:rsidRPr="0040298C">
        <w:rPr>
          <w:rFonts w:ascii="Arial" w:hAnsi="Arial" w:cs="Arial"/>
          <w:b/>
          <w:bCs/>
        </w:rPr>
        <w:t>§1º</w:t>
      </w:r>
      <w:r w:rsidRPr="0040298C">
        <w:t xml:space="preserve"> </w:t>
      </w:r>
      <w:r w:rsidRPr="0040298C">
        <w:rPr>
          <w:rFonts w:ascii="Arial" w:eastAsia="Arial" w:hAnsi="Arial" w:cs="Arial"/>
        </w:rPr>
        <w:t>Para fins de aplicação da sanção de impedimento, a autoridade competente verificará a responsabilidade da pessoa jurídica pelos atos de seus sócios ou prepostos, garantindo que a penalidade respeite os princípios da proporcionalidade e da individualização da pena, conforme os limites fixados pelas normas gerais da União.</w:t>
      </w:r>
    </w:p>
    <w:p w14:paraId="073F9A74" w14:textId="1DB3FA5B" w:rsidR="00731AD0" w:rsidRPr="0040298C" w:rsidRDefault="00837462" w:rsidP="00E341D6">
      <w:pPr>
        <w:pStyle w:val="NormalWeb"/>
        <w:jc w:val="both"/>
        <w:rPr>
          <w:rFonts w:ascii="Arial" w:eastAsia="Arial" w:hAnsi="Arial" w:cs="Arial"/>
        </w:rPr>
      </w:pPr>
      <w:r w:rsidRPr="0040298C">
        <w:rPr>
          <w:rFonts w:ascii="Arial" w:hAnsi="Arial" w:cs="Arial"/>
          <w:b/>
          <w:bCs/>
        </w:rPr>
        <w:t>§2º</w:t>
      </w:r>
      <w:r w:rsidRPr="00936CF9">
        <w:rPr>
          <w:rFonts w:ascii="Arial" w:hAnsi="Arial" w:cs="Arial"/>
        </w:rPr>
        <w:t xml:space="preserve"> </w:t>
      </w:r>
      <w:r w:rsidR="00731AD0" w:rsidRPr="0040298C">
        <w:rPr>
          <w:rFonts w:ascii="Arial" w:eastAsia="Arial" w:hAnsi="Arial" w:cs="Arial"/>
        </w:rPr>
        <w:t>A aplicação das sanções administrativas de que trata este artigo não exclui a responsabilização civil e penal do agressor, devendo o Município encaminhar os autos ao Ministério Público sempre que houver indício de crime.</w:t>
      </w:r>
    </w:p>
    <w:p w14:paraId="2466A254" w14:textId="1C983C51" w:rsidR="00731AD0" w:rsidRPr="0040298C" w:rsidRDefault="00837462" w:rsidP="00B86B04">
      <w:pPr>
        <w:pStyle w:val="NormalWeb"/>
        <w:jc w:val="both"/>
        <w:rPr>
          <w:rFonts w:ascii="Arial" w:eastAsia="Arial" w:hAnsi="Arial" w:cs="Arial"/>
        </w:rPr>
      </w:pPr>
      <w:r w:rsidRPr="0040298C">
        <w:rPr>
          <w:rFonts w:ascii="Arial" w:hAnsi="Arial" w:cs="Arial"/>
          <w:b/>
          <w:bCs/>
        </w:rPr>
        <w:lastRenderedPageBreak/>
        <w:t>§3º</w:t>
      </w:r>
      <w:r w:rsidRPr="00936CF9">
        <w:rPr>
          <w:rFonts w:ascii="Arial" w:hAnsi="Arial" w:cs="Arial"/>
        </w:rPr>
        <w:t xml:space="preserve"> </w:t>
      </w:r>
      <w:r w:rsidR="00731AD0" w:rsidRPr="0040298C">
        <w:rPr>
          <w:rFonts w:ascii="Arial" w:eastAsia="Arial" w:hAnsi="Arial" w:cs="Arial"/>
        </w:rPr>
        <w:t xml:space="preserve">A prática de violência física, psicológica, moral ou ameaça contra o profissional no exercício de suas funções, uma vez apurada em processo administrativo próprio com garantia de ampla defesa, será considerada inadimplemento grave, facultando à Administração Pública Municipal: </w:t>
      </w:r>
    </w:p>
    <w:p w14:paraId="106E32AE" w14:textId="77777777" w:rsidR="00731AD0" w:rsidRPr="0040298C" w:rsidRDefault="00731AD0" w:rsidP="00731AD0">
      <w:pPr>
        <w:pStyle w:val="Ttulo3"/>
        <w:jc w:val="both"/>
        <w:rPr>
          <w:color w:val="auto"/>
          <w:sz w:val="24"/>
          <w:szCs w:val="24"/>
        </w:rPr>
      </w:pPr>
      <w:r w:rsidRPr="0040298C">
        <w:rPr>
          <w:color w:val="auto"/>
          <w:sz w:val="24"/>
          <w:szCs w:val="24"/>
        </w:rPr>
        <w:t xml:space="preserve">I – </w:t>
      </w:r>
      <w:proofErr w:type="gramStart"/>
      <w:r w:rsidRPr="0040298C">
        <w:rPr>
          <w:color w:val="auto"/>
          <w:sz w:val="24"/>
          <w:szCs w:val="24"/>
        </w:rPr>
        <w:t>a</w:t>
      </w:r>
      <w:proofErr w:type="gramEnd"/>
      <w:r w:rsidRPr="0040298C">
        <w:rPr>
          <w:color w:val="auto"/>
          <w:sz w:val="24"/>
          <w:szCs w:val="24"/>
        </w:rPr>
        <w:t xml:space="preserve"> aplicação de advertência ou multa administrativa; </w:t>
      </w:r>
    </w:p>
    <w:p w14:paraId="6E9AFF98" w14:textId="77777777" w:rsidR="00731AD0" w:rsidRPr="0040298C" w:rsidRDefault="00731AD0" w:rsidP="00731AD0">
      <w:pPr>
        <w:pStyle w:val="Ttulo3"/>
        <w:jc w:val="both"/>
        <w:rPr>
          <w:color w:val="auto"/>
          <w:sz w:val="24"/>
          <w:szCs w:val="24"/>
        </w:rPr>
      </w:pPr>
      <w:r w:rsidRPr="0040298C">
        <w:rPr>
          <w:color w:val="auto"/>
          <w:sz w:val="24"/>
          <w:szCs w:val="24"/>
        </w:rPr>
        <w:t xml:space="preserve">II – </w:t>
      </w:r>
      <w:proofErr w:type="gramStart"/>
      <w:r w:rsidRPr="0040298C">
        <w:rPr>
          <w:color w:val="auto"/>
          <w:sz w:val="24"/>
          <w:szCs w:val="24"/>
        </w:rPr>
        <w:t>a</w:t>
      </w:r>
      <w:proofErr w:type="gramEnd"/>
      <w:r w:rsidRPr="0040298C">
        <w:rPr>
          <w:color w:val="auto"/>
          <w:sz w:val="24"/>
          <w:szCs w:val="24"/>
        </w:rPr>
        <w:t xml:space="preserve"> rescisão unilateral do contrato, nos termos da Lei Federal nº 14.133/2021; </w:t>
      </w:r>
    </w:p>
    <w:p w14:paraId="4B4C67E0" w14:textId="77777777" w:rsidR="00731AD0" w:rsidRPr="0040298C" w:rsidRDefault="00731AD0" w:rsidP="00731AD0">
      <w:pPr>
        <w:pStyle w:val="Ttulo3"/>
        <w:jc w:val="both"/>
        <w:rPr>
          <w:color w:val="auto"/>
          <w:sz w:val="24"/>
          <w:szCs w:val="24"/>
        </w:rPr>
      </w:pPr>
      <w:r w:rsidRPr="0040298C">
        <w:rPr>
          <w:color w:val="auto"/>
          <w:sz w:val="24"/>
          <w:szCs w:val="24"/>
        </w:rPr>
        <w:t>III – a aplicação da sanção de impedimento de licitar e contratar, observados os prazos e condições previstos na legislação federal vigente.</w:t>
      </w:r>
    </w:p>
    <w:p w14:paraId="65E7FE7E" w14:textId="77777777" w:rsidR="00F5439A" w:rsidRPr="0040298C" w:rsidRDefault="00F5439A" w:rsidP="00F5439A">
      <w:pPr>
        <w:pStyle w:val="Ttulo3"/>
        <w:jc w:val="both"/>
        <w:rPr>
          <w:color w:val="auto"/>
          <w:sz w:val="24"/>
          <w:szCs w:val="24"/>
        </w:rPr>
      </w:pPr>
      <w:r w:rsidRPr="0040298C">
        <w:rPr>
          <w:b/>
          <w:bCs/>
          <w:color w:val="auto"/>
          <w:sz w:val="24"/>
          <w:szCs w:val="24"/>
        </w:rPr>
        <w:t>§ 3º</w:t>
      </w:r>
      <w:r w:rsidRPr="0040298C">
        <w:rPr>
          <w:color w:val="auto"/>
          <w:sz w:val="24"/>
          <w:szCs w:val="24"/>
        </w:rPr>
        <w:t xml:space="preserve"> A prática de violência contra profissional da saúde, nos termos desta Lei, quando devidamente apurada em processo administrativo que assegure o contraditório e a ampla defesa, será considerada fato desabonador para fins de avaliação da idoneidade moral e da boa conduta exigidas para a investidura em cargo em comissão, função de confiança ou contratação por tempo determinado no âmbito da Administração Pública Municipal.</w:t>
      </w:r>
    </w:p>
    <w:p w14:paraId="0AA1DC5E" w14:textId="61705DFB" w:rsidR="00F5439A" w:rsidRPr="0040298C" w:rsidRDefault="00F5439A" w:rsidP="00676B9F">
      <w:pPr>
        <w:pStyle w:val="Ttulo3"/>
        <w:jc w:val="both"/>
        <w:rPr>
          <w:color w:val="auto"/>
          <w:sz w:val="24"/>
          <w:szCs w:val="24"/>
        </w:rPr>
      </w:pPr>
      <w:r w:rsidRPr="0040298C">
        <w:rPr>
          <w:b/>
          <w:bCs/>
          <w:color w:val="auto"/>
          <w:sz w:val="24"/>
          <w:szCs w:val="24"/>
        </w:rPr>
        <w:t>§ 4º</w:t>
      </w:r>
      <w:r w:rsidRPr="0040298C">
        <w:rPr>
          <w:color w:val="auto"/>
          <w:sz w:val="24"/>
          <w:szCs w:val="24"/>
        </w:rPr>
        <w:t xml:space="preserve"> Se o agressor já for servidor público municipal, aplicar-se-ão as penalidades disciplinares previstas na Lei Complementar nº 011/1998, inclusive a pena de demissão, nos termos do seu Art. 118, inciso V, sem prejuízo das sanções civis e penais cabíveis.</w:t>
      </w:r>
    </w:p>
    <w:p w14:paraId="7E8FBDF0" w14:textId="393DCE5F" w:rsidR="00F5439A" w:rsidRPr="0040298C" w:rsidRDefault="00F5439A" w:rsidP="00F5439A">
      <w:pPr>
        <w:pStyle w:val="Ttulo3"/>
        <w:jc w:val="both"/>
        <w:rPr>
          <w:color w:val="auto"/>
          <w:sz w:val="24"/>
          <w:szCs w:val="24"/>
        </w:rPr>
      </w:pPr>
      <w:r w:rsidRPr="0040298C">
        <w:rPr>
          <w:b/>
          <w:bCs/>
          <w:color w:val="auto"/>
          <w:sz w:val="24"/>
          <w:szCs w:val="24"/>
        </w:rPr>
        <w:t>§ 5º</w:t>
      </w:r>
      <w:r w:rsidRPr="0040298C">
        <w:rPr>
          <w:color w:val="auto"/>
          <w:sz w:val="24"/>
          <w:szCs w:val="24"/>
        </w:rPr>
        <w:t xml:space="preserve"> Para fins de aplicação das sanções, a autoridade competente observará os princípios da proporcionalidade e da individualização da pena, devendo o Município encaminhar os autos ao Ministério Público sempre que houver indício de crime.</w:t>
      </w:r>
    </w:p>
    <w:p w14:paraId="295DEF52" w14:textId="09BBAF83" w:rsidR="00837462" w:rsidRDefault="00837462" w:rsidP="00E341D6">
      <w:pPr>
        <w:pStyle w:val="Ttulo3"/>
        <w:jc w:val="both"/>
        <w:rPr>
          <w:color w:val="auto"/>
          <w:sz w:val="24"/>
          <w:szCs w:val="24"/>
        </w:rPr>
      </w:pPr>
      <w:r w:rsidRPr="001B6E8D">
        <w:rPr>
          <w:b/>
          <w:bCs/>
          <w:color w:val="auto"/>
          <w:sz w:val="24"/>
          <w:szCs w:val="24"/>
        </w:rPr>
        <w:t>Art. 7º</w:t>
      </w:r>
      <w:r w:rsidRPr="00936CF9">
        <w:rPr>
          <w:color w:val="auto"/>
          <w:sz w:val="24"/>
          <w:szCs w:val="24"/>
        </w:rPr>
        <w:t xml:space="preserve"> O Poder Executivo </w:t>
      </w:r>
      <w:r w:rsidRPr="001B6E8D">
        <w:rPr>
          <w:rStyle w:val="Forte"/>
          <w:b w:val="0"/>
          <w:bCs w:val="0"/>
          <w:color w:val="auto"/>
          <w:sz w:val="24"/>
          <w:szCs w:val="24"/>
        </w:rPr>
        <w:t>regulamentará esta Lei</w:t>
      </w:r>
      <w:r w:rsidRPr="00936CF9">
        <w:rPr>
          <w:color w:val="auto"/>
          <w:sz w:val="24"/>
          <w:szCs w:val="24"/>
        </w:rPr>
        <w:t>, no que couber, para garantir sua efetiva aplicação.</w:t>
      </w:r>
    </w:p>
    <w:p w14:paraId="5205C32C" w14:textId="7A9A3A4E" w:rsidR="00837462" w:rsidRPr="00936CF9" w:rsidRDefault="00837462" w:rsidP="00E341D6">
      <w:pPr>
        <w:pStyle w:val="Ttulo3"/>
        <w:jc w:val="both"/>
        <w:rPr>
          <w:color w:val="auto"/>
          <w:sz w:val="24"/>
          <w:szCs w:val="24"/>
        </w:rPr>
      </w:pPr>
      <w:r w:rsidRPr="00AF1AB2">
        <w:rPr>
          <w:b/>
          <w:bCs/>
          <w:color w:val="auto"/>
          <w:sz w:val="24"/>
          <w:szCs w:val="24"/>
        </w:rPr>
        <w:t>Art. 8º</w:t>
      </w:r>
      <w:r w:rsidRPr="00936CF9">
        <w:rPr>
          <w:color w:val="auto"/>
          <w:sz w:val="24"/>
          <w:szCs w:val="24"/>
        </w:rPr>
        <w:t xml:space="preserve"> Esta Lei entra em vigor na data de sua publicação.</w:t>
      </w:r>
    </w:p>
    <w:p w14:paraId="773AC6EF" w14:textId="77777777" w:rsidR="00837462" w:rsidRPr="00936CF9" w:rsidRDefault="00837462" w:rsidP="00E341D6">
      <w:pPr>
        <w:pStyle w:val="Ttulo1"/>
        <w:jc w:val="both"/>
        <w:rPr>
          <w:b/>
          <w:bCs/>
          <w:color w:val="auto"/>
          <w:sz w:val="24"/>
          <w:szCs w:val="24"/>
        </w:rPr>
      </w:pPr>
      <w:r w:rsidRPr="00936CF9">
        <w:rPr>
          <w:b/>
          <w:bCs/>
          <w:color w:val="auto"/>
          <w:sz w:val="24"/>
          <w:szCs w:val="24"/>
        </w:rPr>
        <w:t>JUSTIFICATIVA</w:t>
      </w:r>
    </w:p>
    <w:p w14:paraId="24EEC3E6" w14:textId="77777777" w:rsidR="00837462" w:rsidRPr="00936CF9" w:rsidRDefault="00837462" w:rsidP="00E341D6">
      <w:pPr>
        <w:pStyle w:val="NormalWeb"/>
        <w:jc w:val="both"/>
        <w:rPr>
          <w:rFonts w:ascii="Arial" w:hAnsi="Arial" w:cs="Arial"/>
        </w:rPr>
      </w:pPr>
      <w:r w:rsidRPr="00936CF9">
        <w:rPr>
          <w:rFonts w:ascii="Arial" w:hAnsi="Arial" w:cs="Arial"/>
        </w:rPr>
        <w:t>O presente Projeto de Lei tem como objetivo estabelecer medidas de proteção aos profissionais da saúde que atuam no Município de Macaé, considerando o aumento dos casos de violência física, psicológica e moral registrados no interior das unidades de atendimento.</w:t>
      </w:r>
    </w:p>
    <w:p w14:paraId="76DE18CE" w14:textId="6EB4E0B7" w:rsidR="00837462" w:rsidRPr="00936CF9" w:rsidRDefault="00837462" w:rsidP="00E341D6">
      <w:pPr>
        <w:pStyle w:val="NormalWeb"/>
        <w:jc w:val="both"/>
        <w:rPr>
          <w:rFonts w:ascii="Arial" w:hAnsi="Arial" w:cs="Arial"/>
        </w:rPr>
      </w:pPr>
      <w:r w:rsidRPr="00936CF9">
        <w:rPr>
          <w:rFonts w:ascii="Arial" w:hAnsi="Arial" w:cs="Arial"/>
        </w:rPr>
        <w:t xml:space="preserve">Os profissionais da saúde desempenham atividades essenciais à população e, muitas vezes, encontram-se expostos a situações de tensão e risco durante o exercício de suas funções. A ocorrência de violência no ambiente de trabalho compromete não </w:t>
      </w:r>
      <w:r w:rsidRPr="00936CF9">
        <w:rPr>
          <w:rFonts w:ascii="Arial" w:hAnsi="Arial" w:cs="Arial"/>
        </w:rPr>
        <w:lastRenderedPageBreak/>
        <w:t>apenas a saúde física e mental desses trabalhadores, mas também a qualidade do atendimento prestado à sociedade.</w:t>
      </w:r>
    </w:p>
    <w:p w14:paraId="416A9743" w14:textId="77777777" w:rsidR="00837462" w:rsidRPr="00936CF9" w:rsidRDefault="00837462" w:rsidP="00E341D6">
      <w:pPr>
        <w:pStyle w:val="NormalWeb"/>
        <w:jc w:val="both"/>
        <w:rPr>
          <w:rFonts w:ascii="Arial" w:hAnsi="Arial" w:cs="Arial"/>
        </w:rPr>
      </w:pPr>
      <w:r w:rsidRPr="00936CF9">
        <w:rPr>
          <w:rFonts w:ascii="Arial" w:hAnsi="Arial" w:cs="Arial"/>
        </w:rPr>
        <w:t xml:space="preserve">Nesse contexto, a presente proposta busca instituir mecanismos de </w:t>
      </w:r>
      <w:r w:rsidRPr="001B6E8D">
        <w:rPr>
          <w:rStyle w:val="Forte"/>
          <w:rFonts w:ascii="Arial" w:eastAsia="Arial" w:hAnsi="Arial" w:cs="Arial"/>
          <w:b w:val="0"/>
          <w:bCs w:val="0"/>
        </w:rPr>
        <w:t>prevenção,</w:t>
      </w:r>
      <w:r w:rsidRPr="00936CF9">
        <w:rPr>
          <w:rStyle w:val="Forte"/>
          <w:rFonts w:ascii="Arial" w:eastAsia="Arial" w:hAnsi="Arial" w:cs="Arial"/>
        </w:rPr>
        <w:t xml:space="preserve"> </w:t>
      </w:r>
      <w:r w:rsidRPr="001B6E8D">
        <w:rPr>
          <w:rStyle w:val="Forte"/>
          <w:rFonts w:ascii="Arial" w:eastAsia="Arial" w:hAnsi="Arial" w:cs="Arial"/>
          <w:b w:val="0"/>
          <w:bCs w:val="0"/>
        </w:rPr>
        <w:t>registro e enfrentamento da violência nas unidades de saúde</w:t>
      </w:r>
      <w:r w:rsidRPr="001B6E8D">
        <w:rPr>
          <w:rFonts w:ascii="Arial" w:hAnsi="Arial" w:cs="Arial"/>
          <w:b/>
          <w:bCs/>
        </w:rPr>
        <w:t>,</w:t>
      </w:r>
      <w:r w:rsidRPr="00936CF9">
        <w:rPr>
          <w:rFonts w:ascii="Arial" w:hAnsi="Arial" w:cs="Arial"/>
        </w:rPr>
        <w:t xml:space="preserve"> bem como garantir proteção ao profissional que venha a ser vítima dessas situações, inclusive com a possibilidade de </w:t>
      </w:r>
      <w:r w:rsidRPr="001B6E8D">
        <w:rPr>
          <w:rStyle w:val="Forte"/>
          <w:rFonts w:ascii="Arial" w:eastAsia="Arial" w:hAnsi="Arial" w:cs="Arial"/>
          <w:b w:val="0"/>
          <w:bCs w:val="0"/>
        </w:rPr>
        <w:t>afastamento temporário sem prejuízo de sua remuneração e direitos</w:t>
      </w:r>
      <w:r w:rsidRPr="00936CF9">
        <w:rPr>
          <w:rStyle w:val="Forte"/>
          <w:rFonts w:ascii="Arial" w:eastAsia="Arial" w:hAnsi="Arial" w:cs="Arial"/>
        </w:rPr>
        <w:t xml:space="preserve"> </w:t>
      </w:r>
      <w:r w:rsidRPr="001B6E8D">
        <w:rPr>
          <w:rStyle w:val="Forte"/>
          <w:rFonts w:ascii="Arial" w:eastAsia="Arial" w:hAnsi="Arial" w:cs="Arial"/>
          <w:b w:val="0"/>
          <w:bCs w:val="0"/>
        </w:rPr>
        <w:t>trabalhistas</w:t>
      </w:r>
      <w:r w:rsidRPr="00936CF9">
        <w:rPr>
          <w:rFonts w:ascii="Arial" w:hAnsi="Arial" w:cs="Arial"/>
        </w:rPr>
        <w:t>, quando necessário para sua recuperação física ou psicológica.</w:t>
      </w:r>
    </w:p>
    <w:p w14:paraId="3139CC11" w14:textId="77777777" w:rsidR="00837462" w:rsidRPr="00936CF9" w:rsidRDefault="00837462" w:rsidP="00E341D6">
      <w:pPr>
        <w:pStyle w:val="NormalWeb"/>
        <w:jc w:val="both"/>
        <w:rPr>
          <w:rFonts w:ascii="Arial" w:hAnsi="Arial" w:cs="Arial"/>
        </w:rPr>
      </w:pPr>
      <w:r w:rsidRPr="00936CF9">
        <w:rPr>
          <w:rFonts w:ascii="Arial" w:hAnsi="Arial" w:cs="Arial"/>
        </w:rPr>
        <w:t xml:space="preserve">Além disso, o Projeto prevê </w:t>
      </w:r>
      <w:r w:rsidRPr="001B6E8D">
        <w:rPr>
          <w:rStyle w:val="Forte"/>
          <w:rFonts w:ascii="Arial" w:eastAsia="Arial" w:hAnsi="Arial" w:cs="Arial"/>
          <w:b w:val="0"/>
          <w:bCs w:val="0"/>
        </w:rPr>
        <w:t>penalidades administrativas contra quem pratica</w:t>
      </w:r>
      <w:r w:rsidRPr="00936CF9">
        <w:rPr>
          <w:rStyle w:val="Forte"/>
          <w:rFonts w:ascii="Arial" w:eastAsia="Arial" w:hAnsi="Arial" w:cs="Arial"/>
        </w:rPr>
        <w:t xml:space="preserve"> </w:t>
      </w:r>
      <w:r w:rsidRPr="001B6E8D">
        <w:rPr>
          <w:rStyle w:val="Forte"/>
          <w:rFonts w:ascii="Arial" w:eastAsia="Arial" w:hAnsi="Arial" w:cs="Arial"/>
          <w:b w:val="0"/>
          <w:bCs w:val="0"/>
        </w:rPr>
        <w:t>violência</w:t>
      </w:r>
      <w:r w:rsidRPr="001B6E8D">
        <w:rPr>
          <w:rFonts w:ascii="Arial" w:hAnsi="Arial" w:cs="Arial"/>
          <w:b/>
          <w:bCs/>
        </w:rPr>
        <w:t>,</w:t>
      </w:r>
      <w:r w:rsidRPr="00936CF9">
        <w:rPr>
          <w:rFonts w:ascii="Arial" w:hAnsi="Arial" w:cs="Arial"/>
        </w:rPr>
        <w:t xml:space="preserve"> incluindo a impossibilidade de manter vínculo contratual com o município, e </w:t>
      </w:r>
      <w:r w:rsidRPr="001B6E8D">
        <w:rPr>
          <w:rStyle w:val="Forte"/>
          <w:rFonts w:ascii="Arial" w:eastAsia="Arial" w:hAnsi="Arial" w:cs="Arial"/>
          <w:b w:val="0"/>
          <w:bCs w:val="0"/>
        </w:rPr>
        <w:t>garante prioridade no atendimento pelos serviços da Casa do Servidor</w:t>
      </w:r>
      <w:r w:rsidRPr="00936CF9">
        <w:rPr>
          <w:rFonts w:ascii="Arial" w:hAnsi="Arial" w:cs="Arial"/>
        </w:rPr>
        <w:t xml:space="preserve"> aos profissionais de saúde vítimas de agressão.</w:t>
      </w:r>
    </w:p>
    <w:p w14:paraId="11568324" w14:textId="77777777" w:rsidR="00837462" w:rsidRPr="00936CF9" w:rsidRDefault="00837462" w:rsidP="00E341D6">
      <w:pPr>
        <w:pStyle w:val="NormalWeb"/>
        <w:jc w:val="both"/>
        <w:rPr>
          <w:rFonts w:ascii="Arial" w:hAnsi="Arial" w:cs="Arial"/>
        </w:rPr>
      </w:pPr>
      <w:r w:rsidRPr="00936CF9">
        <w:rPr>
          <w:rFonts w:ascii="Arial" w:hAnsi="Arial" w:cs="Arial"/>
        </w:rPr>
        <w:t xml:space="preserve">A iniciativa visa </w:t>
      </w:r>
      <w:r w:rsidRPr="001B6E8D">
        <w:rPr>
          <w:rStyle w:val="Forte"/>
          <w:rFonts w:ascii="Arial" w:eastAsia="Arial" w:hAnsi="Arial" w:cs="Arial"/>
          <w:b w:val="0"/>
          <w:bCs w:val="0"/>
        </w:rPr>
        <w:t>preservar a dignidade, a segurança e a saúde dos profissionais da saúde</w:t>
      </w:r>
      <w:r w:rsidRPr="00936CF9">
        <w:rPr>
          <w:rFonts w:ascii="Arial" w:hAnsi="Arial" w:cs="Arial"/>
        </w:rPr>
        <w:t>, contribuindo para um ambiente de trabalho mais seguro e, consequentemente, para a melhoria dos serviços prestados à população.</w:t>
      </w:r>
    </w:p>
    <w:p w14:paraId="3EF1C32F" w14:textId="77777777" w:rsidR="00837462" w:rsidRPr="00936CF9" w:rsidRDefault="00837462" w:rsidP="00E341D6">
      <w:pPr>
        <w:pStyle w:val="NormalWeb"/>
        <w:jc w:val="both"/>
        <w:rPr>
          <w:rFonts w:ascii="Arial" w:hAnsi="Arial" w:cs="Arial"/>
        </w:rPr>
      </w:pPr>
      <w:r w:rsidRPr="00936CF9">
        <w:rPr>
          <w:rFonts w:ascii="Arial" w:hAnsi="Arial" w:cs="Arial"/>
        </w:rPr>
        <w:t>Diante da relevância da matéria, conto com o apoio dos nobres vereadores para a aprovação do presente Projeto de Lei.</w:t>
      </w:r>
    </w:p>
    <w:p w14:paraId="5BD9CA5F" w14:textId="4E1043F1" w:rsidR="00837462" w:rsidRDefault="00837462" w:rsidP="00E341D6">
      <w:pPr>
        <w:jc w:val="both"/>
      </w:pPr>
    </w:p>
    <w:p w14:paraId="610B47F2" w14:textId="77777777" w:rsidR="001B6E8D" w:rsidRDefault="001B6E8D" w:rsidP="00837462"/>
    <w:p w14:paraId="3D736ABE" w14:textId="77777777" w:rsidR="009414AF" w:rsidRDefault="009414AF">
      <w:pPr>
        <w:pStyle w:val="Normal1"/>
        <w:jc w:val="center"/>
        <w:rPr>
          <w:b/>
          <w:bCs/>
          <w:sz w:val="24"/>
          <w:szCs w:val="24"/>
        </w:rPr>
      </w:pPr>
    </w:p>
    <w:p w14:paraId="0FD2E0A1" w14:textId="1C7BA25B" w:rsidR="009414AF" w:rsidRDefault="00A15203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1B6E8D">
        <w:rPr>
          <w:b/>
          <w:sz w:val="24"/>
          <w:szCs w:val="24"/>
        </w:rPr>
        <w:t>06</w:t>
      </w:r>
      <w:r>
        <w:rPr>
          <w:b/>
          <w:sz w:val="24"/>
          <w:szCs w:val="24"/>
        </w:rPr>
        <w:t xml:space="preserve"> de</w:t>
      </w:r>
      <w:r w:rsidR="001B6E8D">
        <w:rPr>
          <w:b/>
          <w:sz w:val="24"/>
          <w:szCs w:val="24"/>
        </w:rPr>
        <w:t xml:space="preserve"> março </w:t>
      </w:r>
      <w:r>
        <w:rPr>
          <w:b/>
          <w:sz w:val="24"/>
          <w:szCs w:val="24"/>
        </w:rPr>
        <w:t>de 2026</w:t>
      </w:r>
    </w:p>
    <w:p w14:paraId="2F8C3BC1" w14:textId="77777777" w:rsidR="009414AF" w:rsidRDefault="009414AF">
      <w:pPr>
        <w:pStyle w:val="Normal1"/>
        <w:rPr>
          <w:b/>
          <w:sz w:val="24"/>
          <w:szCs w:val="24"/>
        </w:rPr>
      </w:pPr>
    </w:p>
    <w:p w14:paraId="31DD170F" w14:textId="77777777" w:rsidR="009414AF" w:rsidRDefault="009414AF">
      <w:pPr>
        <w:pStyle w:val="Normal1"/>
        <w:rPr>
          <w:b/>
          <w:sz w:val="24"/>
          <w:szCs w:val="24"/>
        </w:rPr>
      </w:pPr>
    </w:p>
    <w:p w14:paraId="09CA59EB" w14:textId="77777777" w:rsidR="009414AF" w:rsidRDefault="009414AF">
      <w:pPr>
        <w:pStyle w:val="Normal1"/>
        <w:rPr>
          <w:b/>
          <w:sz w:val="24"/>
          <w:szCs w:val="24"/>
        </w:rPr>
      </w:pPr>
    </w:p>
    <w:p w14:paraId="32E83A14" w14:textId="77777777" w:rsidR="009414AF" w:rsidRDefault="00A15203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1208E377" w14:textId="52FE0E3D" w:rsidR="009414AF" w:rsidRPr="001B6E8D" w:rsidRDefault="00A15203">
      <w:pPr>
        <w:pStyle w:val="Normal1"/>
        <w:jc w:val="center"/>
        <w:rPr>
          <w:bCs/>
          <w:sz w:val="24"/>
          <w:szCs w:val="24"/>
        </w:rPr>
      </w:pPr>
      <w:r w:rsidRPr="001B6E8D">
        <w:rPr>
          <w:bCs/>
          <w:sz w:val="24"/>
          <w:szCs w:val="24"/>
        </w:rPr>
        <w:t>Vereadora</w:t>
      </w:r>
      <w:r w:rsidR="004161D4" w:rsidRPr="001B6E8D">
        <w:rPr>
          <w:bCs/>
          <w:sz w:val="24"/>
          <w:szCs w:val="24"/>
        </w:rPr>
        <w:t xml:space="preserve"> </w:t>
      </w:r>
      <w:r w:rsidRPr="001B6E8D">
        <w:rPr>
          <w:bCs/>
          <w:sz w:val="24"/>
          <w:szCs w:val="24"/>
        </w:rPr>
        <w:t>– Autora</w:t>
      </w:r>
    </w:p>
    <w:p w14:paraId="7A0B09AB" w14:textId="77777777" w:rsidR="009414AF" w:rsidRPr="001B6E8D" w:rsidRDefault="009414AF">
      <w:pPr>
        <w:tabs>
          <w:tab w:val="left" w:pos="5355"/>
        </w:tabs>
        <w:ind w:left="-1418" w:firstLine="1418"/>
        <w:rPr>
          <w:bCs/>
        </w:rPr>
      </w:pPr>
    </w:p>
    <w:sectPr w:rsidR="009414AF" w:rsidRPr="001B6E8D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0E2C7" w14:textId="77777777" w:rsidR="00670CEF" w:rsidRDefault="00670CEF">
      <w:pPr>
        <w:spacing w:line="240" w:lineRule="auto"/>
      </w:pPr>
      <w:r>
        <w:separator/>
      </w:r>
    </w:p>
  </w:endnote>
  <w:endnote w:type="continuationSeparator" w:id="0">
    <w:p w14:paraId="74E4D4DC" w14:textId="77777777" w:rsidR="00670CEF" w:rsidRDefault="00670C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33330" w14:textId="77777777" w:rsidR="009414AF" w:rsidRDefault="00A15203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04CA4DCA" wp14:editId="6016FA4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6sdtfl="http://schemas.microsoft.com/office/word/2024/wordml/sdtformatlock" xmlns:w16du="http://schemas.microsoft.com/office/word/2023/wordml/word16du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C8B481B" wp14:editId="365A325D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6C31D18" w14:textId="77777777" w:rsidR="009414AF" w:rsidRDefault="00A15203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6C8B481B" id="Retângulo 454" o:spid="_x0000_s1027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06C31D18" w14:textId="77777777" w:rsidR="009414AF" w:rsidRDefault="00A15203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D4AEBAF" wp14:editId="7E406080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 xmlns:w16sdtfl="http://schemas.microsoft.com/office/word/2024/wordml/sdtformatlock" xmlns:w16du="http://schemas.microsoft.com/office/word/2023/wordml/word16du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772F6577" w14:textId="77777777" w:rsidR="009414AF" w:rsidRDefault="00A15203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B6CCC" w14:textId="77777777" w:rsidR="00670CEF" w:rsidRDefault="00670CEF">
      <w:pPr>
        <w:spacing w:line="240" w:lineRule="auto"/>
      </w:pPr>
      <w:r>
        <w:separator/>
      </w:r>
    </w:p>
  </w:footnote>
  <w:footnote w:type="continuationSeparator" w:id="0">
    <w:p w14:paraId="44E9FAC7" w14:textId="77777777" w:rsidR="00670CEF" w:rsidRDefault="00670C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89035" w14:textId="77777777" w:rsidR="009414AF" w:rsidRDefault="00A15203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04A435D0" wp14:editId="2AB114F3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6sdtfl="http://schemas.microsoft.com/office/word/2024/wordml/sdtformatlock" xmlns:w16du="http://schemas.microsoft.com/office/word/2023/wordml/word16du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67D8471" wp14:editId="784EDEE7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 xmlns:w16sdtfl="http://schemas.microsoft.com/office/word/2024/wordml/sdtformatlock" xmlns:w16du="http://schemas.microsoft.com/office/word/2023/wordml/word16du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20872"/>
    <w:multiLevelType w:val="multilevel"/>
    <w:tmpl w:val="6ABAD794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792066"/>
    <w:multiLevelType w:val="multilevel"/>
    <w:tmpl w:val="63AC494E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FB35EE9"/>
    <w:multiLevelType w:val="multilevel"/>
    <w:tmpl w:val="A8A09C84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D54BC4"/>
    <w:multiLevelType w:val="multilevel"/>
    <w:tmpl w:val="D750B982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5A020F7"/>
    <w:multiLevelType w:val="multilevel"/>
    <w:tmpl w:val="D0B2F862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68E5371"/>
    <w:multiLevelType w:val="multilevel"/>
    <w:tmpl w:val="B8C843E4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6" w15:restartNumberingAfterBreak="0">
    <w:nsid w:val="310E1B3D"/>
    <w:multiLevelType w:val="multilevel"/>
    <w:tmpl w:val="4DC2739E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40570AB"/>
    <w:multiLevelType w:val="multilevel"/>
    <w:tmpl w:val="38A6BFE2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8" w15:restartNumberingAfterBreak="0">
    <w:nsid w:val="368711D6"/>
    <w:multiLevelType w:val="multilevel"/>
    <w:tmpl w:val="EEDACE4C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7DA28F6"/>
    <w:multiLevelType w:val="multilevel"/>
    <w:tmpl w:val="654CB126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3154F6"/>
    <w:multiLevelType w:val="multilevel"/>
    <w:tmpl w:val="371C8F72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7876658"/>
    <w:multiLevelType w:val="hybridMultilevel"/>
    <w:tmpl w:val="48569B8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67F32739"/>
    <w:multiLevelType w:val="multilevel"/>
    <w:tmpl w:val="E326B33A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3" w15:restartNumberingAfterBreak="0">
    <w:nsid w:val="6FD457F0"/>
    <w:multiLevelType w:val="multilevel"/>
    <w:tmpl w:val="9012A132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7F11D39"/>
    <w:multiLevelType w:val="multilevel"/>
    <w:tmpl w:val="72267B9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23952393">
    <w:abstractNumId w:val="13"/>
  </w:num>
  <w:num w:numId="2" w16cid:durableId="286015265">
    <w:abstractNumId w:val="1"/>
  </w:num>
  <w:num w:numId="3" w16cid:durableId="1923181834">
    <w:abstractNumId w:val="2"/>
  </w:num>
  <w:num w:numId="4" w16cid:durableId="722947571">
    <w:abstractNumId w:val="3"/>
  </w:num>
  <w:num w:numId="5" w16cid:durableId="1314993940">
    <w:abstractNumId w:val="0"/>
  </w:num>
  <w:num w:numId="6" w16cid:durableId="1764377215">
    <w:abstractNumId w:val="8"/>
  </w:num>
  <w:num w:numId="7" w16cid:durableId="1576159555">
    <w:abstractNumId w:val="10"/>
  </w:num>
  <w:num w:numId="8" w16cid:durableId="1246525762">
    <w:abstractNumId w:val="4"/>
  </w:num>
  <w:num w:numId="9" w16cid:durableId="574585992">
    <w:abstractNumId w:val="6"/>
  </w:num>
  <w:num w:numId="10" w16cid:durableId="1797675676">
    <w:abstractNumId w:val="9"/>
  </w:num>
  <w:num w:numId="11" w16cid:durableId="1274482060">
    <w:abstractNumId w:val="14"/>
  </w:num>
  <w:num w:numId="12" w16cid:durableId="1063404338">
    <w:abstractNumId w:val="7"/>
  </w:num>
  <w:num w:numId="13" w16cid:durableId="1387724809">
    <w:abstractNumId w:val="5"/>
  </w:num>
  <w:num w:numId="14" w16cid:durableId="831138009">
    <w:abstractNumId w:val="12"/>
  </w:num>
  <w:num w:numId="15" w16cid:durableId="20055429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4AF"/>
    <w:rsid w:val="000539BA"/>
    <w:rsid w:val="0009351F"/>
    <w:rsid w:val="000F4D81"/>
    <w:rsid w:val="001237FA"/>
    <w:rsid w:val="00192263"/>
    <w:rsid w:val="001B6E8D"/>
    <w:rsid w:val="002E5D7F"/>
    <w:rsid w:val="00385A46"/>
    <w:rsid w:val="00395C43"/>
    <w:rsid w:val="0040298C"/>
    <w:rsid w:val="004161D4"/>
    <w:rsid w:val="00442FB8"/>
    <w:rsid w:val="005620BA"/>
    <w:rsid w:val="005E2F27"/>
    <w:rsid w:val="00670CEF"/>
    <w:rsid w:val="00676B9F"/>
    <w:rsid w:val="0071326C"/>
    <w:rsid w:val="00731AD0"/>
    <w:rsid w:val="0077204C"/>
    <w:rsid w:val="00837462"/>
    <w:rsid w:val="008F663E"/>
    <w:rsid w:val="00936CF9"/>
    <w:rsid w:val="009414AF"/>
    <w:rsid w:val="00A15203"/>
    <w:rsid w:val="00A72BC2"/>
    <w:rsid w:val="00AF1AB2"/>
    <w:rsid w:val="00B86B04"/>
    <w:rsid w:val="00B95990"/>
    <w:rsid w:val="00BC3962"/>
    <w:rsid w:val="00C87B18"/>
    <w:rsid w:val="00DB406B"/>
    <w:rsid w:val="00E341D6"/>
    <w:rsid w:val="00EE2621"/>
    <w:rsid w:val="00F5439A"/>
    <w:rsid w:val="00FE2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B92B4"/>
  <w15:docId w15:val="{1AC41885-8BBA-41C0-B66A-3888D0FC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rsid w:val="00837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1404</Words>
  <Characters>7587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4</cp:revision>
  <dcterms:created xsi:type="dcterms:W3CDTF">2026-03-06T21:44:00Z</dcterms:created>
  <dcterms:modified xsi:type="dcterms:W3CDTF">2026-03-06T21:48:00Z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