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3230C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3230C0" w:rsidRPr="003230C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que, por meio da Secretaria Municipal de Obras e da </w:t>
      </w:r>
      <w:proofErr w:type="spellStart"/>
      <w:r w:rsidR="003230C0" w:rsidRPr="003230C0">
        <w:rPr>
          <w:rFonts w:asciiTheme="minorHAnsi" w:eastAsia="Times New Roman" w:hAnsiTheme="minorHAnsi" w:cstheme="minorHAnsi"/>
          <w:sz w:val="24"/>
          <w:szCs w:val="24"/>
          <w:lang w:eastAsia="pt-BR"/>
        </w:rPr>
        <w:t>TransPL</w:t>
      </w:r>
      <w:proofErr w:type="spellEnd"/>
      <w:r w:rsidR="003230C0" w:rsidRPr="003230C0">
        <w:rPr>
          <w:rFonts w:asciiTheme="minorHAnsi" w:eastAsia="Times New Roman" w:hAnsiTheme="minorHAnsi" w:cstheme="minorHAnsi"/>
          <w:sz w:val="24"/>
          <w:szCs w:val="24"/>
          <w:lang w:eastAsia="pt-BR"/>
        </w:rPr>
        <w:t>, seja realizado um estudo técnico para a adequação geométrica e retirada da extremidade do canteiro central da Avenida Gil Antônio Pereira, no cruzamento com a Rua Waldir Machado Silva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230C0" w:rsidRPr="003230C0" w:rsidRDefault="003230C0" w:rsidP="003230C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230C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urgente de melhoria da fluidez e segurança viária no referido cruzamento. </w:t>
      </w:r>
    </w:p>
    <w:p w:rsidR="003230C0" w:rsidRPr="003230C0" w:rsidRDefault="003230C0" w:rsidP="003230C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230C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Atualmente, a geometria da ponta do canteiro central apresenta um raio de giro insuficiente para veículos de grande porte, como caminhões e ônibus, que frequentemente necessitam realizar conversões naquela interseção. Essa limitação física obriga os condutores a realizarem manobras perigosas, muitas vezes invadindo a contramão de direção ou avançando sobre a estrutura do próprio canteiro, o que gera danos ao patrimônio público e risco iminente de acidentes. </w:t>
      </w:r>
    </w:p>
    <w:p w:rsidR="001C2D93" w:rsidRDefault="003230C0" w:rsidP="003230C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230C0">
        <w:rPr>
          <w:rFonts w:asciiTheme="minorHAnsi" w:eastAsia="Times New Roman" w:hAnsiTheme="minorHAnsi" w:cstheme="minorHAnsi"/>
          <w:sz w:val="24"/>
          <w:szCs w:val="24"/>
          <w:lang w:eastAsia="pt-BR"/>
        </w:rPr>
        <w:t>A proposta visa a adequação do traçado para facilitar o acesso de veículos pesados, garantindo que a manobra seja feita de forma contínua e segura. Tal medida promoverá maior eficiência logística e segurança para motoristas e pedestres que circulam pela região, adequando a infraestrutura viária à realidade do tráfego local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785ECB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785ECB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230C0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07C04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77254FB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0F4F69-C14B-4CE3-92DB-0B226D668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99</cp:revision>
  <cp:lastPrinted>2023-06-23T16:25:00Z</cp:lastPrinted>
  <dcterms:created xsi:type="dcterms:W3CDTF">2026-02-09T16:25:00Z</dcterms:created>
  <dcterms:modified xsi:type="dcterms:W3CDTF">2026-04-27T13:53:00Z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