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5EA68" w14:textId="39EF5D71" w:rsidR="009F3141" w:rsidRPr="00AA796E" w:rsidRDefault="009F3141" w:rsidP="009F3141">
      <w:pPr>
        <w:widowControl w:val="0"/>
        <w:ind w:left="2835"/>
        <w:rPr>
          <w:rFonts w:ascii="Garamond" w:eastAsiaTheme="majorEastAsia" w:hAnsi="Garamond" w:cs="Arial"/>
          <w:b/>
          <w:bCs/>
          <w:kern w:val="2"/>
          <w:sz w:val="26"/>
          <w:szCs w:val="26"/>
          <w:lang w:val="pt-PT"/>
          <w14:ligatures w14:val="standardContextual"/>
        </w:rPr>
      </w:pPr>
      <w:r w:rsidRPr="00AA796E">
        <w:rPr>
          <w:rFonts w:ascii="Garamond" w:eastAsiaTheme="majorEastAsia" w:hAnsi="Garamond" w:cs="Arial"/>
          <w:b/>
          <w:bCs/>
          <w:noProof/>
          <w:kern w:val="2"/>
          <w:sz w:val="26"/>
          <w:szCs w:val="26"/>
          <w:lang w:val="pt-PT"/>
          <w14:ligatures w14:val="standardContextual"/>
        </w:rPr>
        <mc:AlternateContent>
          <mc:Choice Requires="wps">
            <w:drawing>
              <wp:anchor distT="0" distB="0" distL="114300" distR="114300" simplePos="0" relativeHeight="251659264" behindDoc="0" locked="0" layoutInCell="0" allowOverlap="1" wp14:anchorId="601A49C4" wp14:editId="6B8CDC76">
                <wp:simplePos x="0" y="0"/>
                <wp:positionH relativeFrom="column">
                  <wp:posOffset>-161925</wp:posOffset>
                </wp:positionH>
                <wp:positionV relativeFrom="paragraph">
                  <wp:posOffset>-635</wp:posOffset>
                </wp:positionV>
                <wp:extent cx="1853565" cy="822960"/>
                <wp:effectExtent l="0" t="0" r="13335" b="15240"/>
                <wp:wrapNone/>
                <wp:docPr id="953155001"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3565" cy="822960"/>
                        </a:xfrm>
                        <a:prstGeom prst="rect">
                          <a:avLst/>
                        </a:prstGeom>
                        <a:noFill/>
                        <a:ln w="0" cap="rnd">
                          <a:solidFill>
                            <a:srgbClr val="000000"/>
                          </a:solidFill>
                          <a:prstDash val="sysDot"/>
                          <a:miter lim="800000"/>
                          <a:headEnd/>
                          <a:tailEnd/>
                        </a:ln>
                      </wps:spPr>
                      <wps:txbx>
                        <w:txbxContent>
                          <w:p w14:paraId="23E1B49B" w14:textId="77777777" w:rsidR="009F3141" w:rsidRPr="00AA796E" w:rsidRDefault="009F3141" w:rsidP="009F3141">
                            <w:pPr>
                              <w:pStyle w:val="Legenda"/>
                              <w:spacing w:after="0" w:line="360" w:lineRule="auto"/>
                              <w:jc w:val="center"/>
                              <w:rPr>
                                <w:rFonts w:ascii="Garamond" w:hAnsi="Garamond"/>
                                <w:color w:val="auto"/>
                                <w:sz w:val="14"/>
                              </w:rPr>
                            </w:pPr>
                          </w:p>
                          <w:p w14:paraId="24DA747A" w14:textId="7C8E8AFD" w:rsidR="009F3141" w:rsidRPr="00AA796E" w:rsidRDefault="009F3141" w:rsidP="009F3141">
                            <w:pPr>
                              <w:pStyle w:val="Legenda"/>
                              <w:spacing w:after="0" w:line="360" w:lineRule="auto"/>
                              <w:jc w:val="center"/>
                              <w:rPr>
                                <w:rFonts w:ascii="Garamond" w:hAnsi="Garamond"/>
                                <w:b/>
                                <w:bCs/>
                                <w:i w:val="0"/>
                                <w:iCs w:val="0"/>
                                <w:color w:val="auto"/>
                                <w:sz w:val="16"/>
                                <w:szCs w:val="20"/>
                              </w:rPr>
                            </w:pPr>
                            <w:r w:rsidRPr="00AA796E">
                              <w:rPr>
                                <w:rFonts w:ascii="Garamond" w:hAnsi="Garamond"/>
                                <w:b/>
                                <w:bCs/>
                                <w:i w:val="0"/>
                                <w:iCs w:val="0"/>
                                <w:color w:val="auto"/>
                                <w:sz w:val="16"/>
                              </w:rPr>
                              <w:t>PUBLICADO NO ÓRGÃO OFICIAL ELETRÔNICO N° 33</w:t>
                            </w:r>
                            <w:r w:rsidR="00AA796E" w:rsidRPr="00AA796E">
                              <w:rPr>
                                <w:rFonts w:ascii="Garamond" w:hAnsi="Garamond"/>
                                <w:b/>
                                <w:bCs/>
                                <w:i w:val="0"/>
                                <w:iCs w:val="0"/>
                                <w:color w:val="auto"/>
                                <w:sz w:val="16"/>
                              </w:rPr>
                              <w:t>62</w:t>
                            </w:r>
                            <w:r w:rsidRPr="00AA796E">
                              <w:rPr>
                                <w:rFonts w:ascii="Garamond" w:hAnsi="Garamond"/>
                                <w:b/>
                                <w:bCs/>
                                <w:i w:val="0"/>
                                <w:iCs w:val="0"/>
                                <w:color w:val="auto"/>
                                <w:sz w:val="16"/>
                              </w:rPr>
                              <w:t>/2026</w:t>
                            </w:r>
                          </w:p>
                          <w:p w14:paraId="6BB341D0" w14:textId="63997020" w:rsidR="009F3141" w:rsidRPr="00AA796E" w:rsidRDefault="009F3141" w:rsidP="009F3141">
                            <w:pPr>
                              <w:spacing w:line="360" w:lineRule="auto"/>
                              <w:jc w:val="center"/>
                              <w:rPr>
                                <w:rFonts w:ascii="Garamond" w:hAnsi="Garamond"/>
                                <w:b/>
                                <w:bCs/>
                                <w:sz w:val="16"/>
                                <w:szCs w:val="16"/>
                              </w:rPr>
                            </w:pPr>
                            <w:r w:rsidRPr="00AA796E">
                              <w:rPr>
                                <w:rFonts w:ascii="Garamond" w:hAnsi="Garamond"/>
                                <w:b/>
                                <w:bCs/>
                                <w:sz w:val="16"/>
                                <w:szCs w:val="16"/>
                              </w:rPr>
                              <w:t xml:space="preserve">DE: </w:t>
                            </w:r>
                            <w:r w:rsidR="00AA796E" w:rsidRPr="00AA796E">
                              <w:rPr>
                                <w:rFonts w:ascii="Garamond" w:hAnsi="Garamond"/>
                                <w:b/>
                                <w:bCs/>
                                <w:sz w:val="16"/>
                                <w:szCs w:val="16"/>
                              </w:rPr>
                              <w:t>12</w:t>
                            </w:r>
                            <w:r w:rsidRPr="00AA796E">
                              <w:rPr>
                                <w:rFonts w:ascii="Garamond" w:hAnsi="Garamond"/>
                                <w:b/>
                                <w:bCs/>
                                <w:sz w:val="16"/>
                                <w:szCs w:val="16"/>
                              </w:rPr>
                              <w:t>/0</w:t>
                            </w:r>
                            <w:r w:rsidR="00AA796E" w:rsidRPr="00AA796E">
                              <w:rPr>
                                <w:rFonts w:ascii="Garamond" w:hAnsi="Garamond"/>
                                <w:b/>
                                <w:bCs/>
                                <w:sz w:val="16"/>
                                <w:szCs w:val="16"/>
                              </w:rPr>
                              <w:t>5</w:t>
                            </w:r>
                            <w:r w:rsidRPr="00AA796E">
                              <w:rPr>
                                <w:rFonts w:ascii="Garamond" w:hAnsi="Garamond"/>
                                <w:b/>
                                <w:bCs/>
                                <w:sz w:val="16"/>
                                <w:szCs w:val="16"/>
                              </w:rPr>
                              <w:t>/2026</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A49C4" id="Retângulo 2" o:spid="_x0000_s1026" style="position:absolute;left:0;text-align:left;margin-left:-12.75pt;margin-top:-.05pt;width:145.95pt;height:6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" o:allowincell="f" filled="f" strokeweight="0">
                <v:stroke dashstyle="1 1" endcap="round"/>
                <v:textbox>
                  <w:txbxContent>
                    <w:p w14:paraId="23E1B49B" w14:textId="77777777" w:rsidR="009F3141" w:rsidRPr="00AA796E" w:rsidRDefault="009F3141" w:rsidP="009F3141">
                      <w:pPr>
                        <w:pStyle w:val="Legenda"/>
                        <w:spacing w:after="0" w:line="360" w:lineRule="auto"/>
                        <w:jc w:val="center"/>
                        <w:rPr>
                          <w:rFonts w:ascii="Garamond" w:hAnsi="Garamond"/>
                          <w:color w:val="auto"/>
                          <w:sz w:val="14"/>
                        </w:rPr>
                      </w:pPr>
                    </w:p>
                    <w:p w14:paraId="24DA747A" w14:textId="7C8E8AFD" w:rsidR="009F3141" w:rsidRPr="00AA796E" w:rsidRDefault="009F3141" w:rsidP="009F3141">
                      <w:pPr>
                        <w:pStyle w:val="Legenda"/>
                        <w:spacing w:after="0" w:line="360" w:lineRule="auto"/>
                        <w:jc w:val="center"/>
                        <w:rPr>
                          <w:rFonts w:ascii="Garamond" w:hAnsi="Garamond"/>
                          <w:b/>
                          <w:bCs/>
                          <w:i w:val="0"/>
                          <w:iCs w:val="0"/>
                          <w:color w:val="auto"/>
                          <w:sz w:val="16"/>
                          <w:szCs w:val="20"/>
                        </w:rPr>
                      </w:pPr>
                      <w:r w:rsidRPr="00AA796E">
                        <w:rPr>
                          <w:rFonts w:ascii="Garamond" w:hAnsi="Garamond"/>
                          <w:b/>
                          <w:bCs/>
                          <w:i w:val="0"/>
                          <w:iCs w:val="0"/>
                          <w:color w:val="auto"/>
                          <w:sz w:val="16"/>
                        </w:rPr>
                        <w:t>PUBLICADO NO ÓRGÃO OFICIAL ELETRÔNICO N° 33</w:t>
                      </w:r>
                      <w:r w:rsidR="00AA796E" w:rsidRPr="00AA796E">
                        <w:rPr>
                          <w:rFonts w:ascii="Garamond" w:hAnsi="Garamond"/>
                          <w:b/>
                          <w:bCs/>
                          <w:i w:val="0"/>
                          <w:iCs w:val="0"/>
                          <w:color w:val="auto"/>
                          <w:sz w:val="16"/>
                        </w:rPr>
                        <w:t>62</w:t>
                      </w:r>
                      <w:r w:rsidRPr="00AA796E">
                        <w:rPr>
                          <w:rFonts w:ascii="Garamond" w:hAnsi="Garamond"/>
                          <w:b/>
                          <w:bCs/>
                          <w:i w:val="0"/>
                          <w:iCs w:val="0"/>
                          <w:color w:val="auto"/>
                          <w:sz w:val="16"/>
                        </w:rPr>
                        <w:t>/2026</w:t>
                      </w:r>
                    </w:p>
                    <w:p w14:paraId="6BB341D0" w14:textId="63997020" w:rsidR="009F3141" w:rsidRPr="00AA796E" w:rsidRDefault="009F3141" w:rsidP="009F3141">
                      <w:pPr>
                        <w:spacing w:line="360" w:lineRule="auto"/>
                        <w:jc w:val="center"/>
                        <w:rPr>
                          <w:rFonts w:ascii="Garamond" w:hAnsi="Garamond"/>
                          <w:b/>
                          <w:bCs/>
                          <w:sz w:val="16"/>
                          <w:szCs w:val="16"/>
                        </w:rPr>
                      </w:pPr>
                      <w:r w:rsidRPr="00AA796E">
                        <w:rPr>
                          <w:rFonts w:ascii="Garamond" w:hAnsi="Garamond"/>
                          <w:b/>
                          <w:bCs/>
                          <w:sz w:val="16"/>
                          <w:szCs w:val="16"/>
                        </w:rPr>
                        <w:t xml:space="preserve">DE: </w:t>
                      </w:r>
                      <w:r w:rsidR="00AA796E" w:rsidRPr="00AA796E">
                        <w:rPr>
                          <w:rFonts w:ascii="Garamond" w:hAnsi="Garamond"/>
                          <w:b/>
                          <w:bCs/>
                          <w:sz w:val="16"/>
                          <w:szCs w:val="16"/>
                        </w:rPr>
                        <w:t>12</w:t>
                      </w:r>
                      <w:r w:rsidRPr="00AA796E">
                        <w:rPr>
                          <w:rFonts w:ascii="Garamond" w:hAnsi="Garamond"/>
                          <w:b/>
                          <w:bCs/>
                          <w:sz w:val="16"/>
                          <w:szCs w:val="16"/>
                        </w:rPr>
                        <w:t>/0</w:t>
                      </w:r>
                      <w:r w:rsidR="00AA796E" w:rsidRPr="00AA796E">
                        <w:rPr>
                          <w:rFonts w:ascii="Garamond" w:hAnsi="Garamond"/>
                          <w:b/>
                          <w:bCs/>
                          <w:sz w:val="16"/>
                          <w:szCs w:val="16"/>
                        </w:rPr>
                        <w:t>5</w:t>
                      </w:r>
                      <w:r w:rsidRPr="00AA796E">
                        <w:rPr>
                          <w:rFonts w:ascii="Garamond" w:hAnsi="Garamond"/>
                          <w:b/>
                          <w:bCs/>
                          <w:sz w:val="16"/>
                          <w:szCs w:val="16"/>
                        </w:rPr>
                        <w:t>/2026</w:t>
                      </w:r>
                    </w:p>
                  </w:txbxContent>
                </v:textbox>
              </v:rect>
            </w:pict>
          </mc:Fallback>
        </mc:AlternateContent>
      </w:r>
      <w:r w:rsidRPr="00AA796E">
        <w:rPr>
          <w:rFonts w:ascii="Garamond" w:eastAsiaTheme="majorEastAsia" w:hAnsi="Garamond" w:cs="Arial"/>
          <w:b/>
          <w:bCs/>
          <w:kern w:val="2"/>
          <w:sz w:val="26"/>
          <w:szCs w:val="26"/>
          <w:lang w:val="pt-PT"/>
          <w14:ligatures w14:val="standardContextual"/>
        </w:rPr>
        <w:t xml:space="preserve">L E I  Nº 5 0 </w:t>
      </w:r>
      <w:r w:rsidR="00AA796E" w:rsidRPr="00AA796E">
        <w:rPr>
          <w:rFonts w:ascii="Garamond" w:eastAsiaTheme="majorEastAsia" w:hAnsi="Garamond" w:cs="Arial"/>
          <w:b/>
          <w:bCs/>
          <w:kern w:val="2"/>
          <w:sz w:val="26"/>
          <w:szCs w:val="26"/>
          <w:lang w:val="pt-PT"/>
          <w14:ligatures w14:val="standardContextual"/>
        </w:rPr>
        <w:t>2</w:t>
      </w:r>
      <w:r w:rsidRPr="00AA796E">
        <w:rPr>
          <w:rFonts w:ascii="Garamond" w:eastAsiaTheme="majorEastAsia" w:hAnsi="Garamond" w:cs="Arial"/>
          <w:b/>
          <w:bCs/>
          <w:kern w:val="2"/>
          <w:sz w:val="26"/>
          <w:szCs w:val="26"/>
          <w:lang w:val="pt-PT"/>
          <w14:ligatures w14:val="standardContextual"/>
        </w:rPr>
        <w:t xml:space="preserve"> </w:t>
      </w:r>
      <w:r w:rsidR="00AA796E" w:rsidRPr="00AA796E">
        <w:rPr>
          <w:rFonts w:ascii="Garamond" w:eastAsiaTheme="majorEastAsia" w:hAnsi="Garamond" w:cs="Arial"/>
          <w:b/>
          <w:bCs/>
          <w:kern w:val="2"/>
          <w:sz w:val="26"/>
          <w:szCs w:val="26"/>
          <w:lang w:val="pt-PT"/>
          <w14:ligatures w14:val="standardContextual"/>
        </w:rPr>
        <w:t>3</w:t>
      </w:r>
    </w:p>
    <w:p w14:paraId="7FFE76A3" w14:textId="08F20776" w:rsidR="009F3141" w:rsidRPr="00AA796E" w:rsidRDefault="009F3141" w:rsidP="009F3141">
      <w:pPr>
        <w:widowControl w:val="0"/>
        <w:ind w:left="2835"/>
        <w:rPr>
          <w:rFonts w:ascii="Arial" w:eastAsiaTheme="majorEastAsia" w:hAnsi="Arial" w:cs="Arial"/>
          <w:b/>
          <w:bCs/>
          <w:kern w:val="2"/>
          <w:lang w:val="pt-PT"/>
          <w14:ligatures w14:val="standardContextual"/>
        </w:rPr>
      </w:pPr>
      <w:r w:rsidRPr="00AA796E">
        <w:rPr>
          <w:rFonts w:ascii="Arial" w:eastAsiaTheme="majorEastAsia" w:hAnsi="Arial" w:cs="Arial"/>
          <w:bCs/>
          <w:kern w:val="2"/>
          <w:lang w:val="pt-PT"/>
          <w14:ligatures w14:val="standardContextual"/>
        </w:rPr>
        <w:t xml:space="preserve">De </w:t>
      </w:r>
      <w:r w:rsidR="00AA796E" w:rsidRPr="00AA796E">
        <w:rPr>
          <w:rFonts w:ascii="Arial" w:eastAsiaTheme="majorEastAsia" w:hAnsi="Arial" w:cs="Arial"/>
          <w:bCs/>
          <w:kern w:val="2"/>
          <w:lang w:val="pt-PT"/>
          <w14:ligatures w14:val="standardContextual"/>
        </w:rPr>
        <w:t>12</w:t>
      </w:r>
      <w:r w:rsidRPr="00AA796E">
        <w:rPr>
          <w:rFonts w:ascii="Arial" w:eastAsiaTheme="majorEastAsia" w:hAnsi="Arial" w:cs="Arial"/>
          <w:bCs/>
          <w:kern w:val="2"/>
          <w:lang w:val="pt-PT"/>
          <w14:ligatures w14:val="standardContextual"/>
        </w:rPr>
        <w:t xml:space="preserve"> de </w:t>
      </w:r>
      <w:r w:rsidR="00AA796E" w:rsidRPr="00AA796E">
        <w:rPr>
          <w:rFonts w:ascii="Arial" w:eastAsiaTheme="majorEastAsia" w:hAnsi="Arial" w:cs="Arial"/>
          <w:bCs/>
          <w:kern w:val="2"/>
          <w:lang w:val="pt-PT"/>
          <w14:ligatures w14:val="standardContextual"/>
        </w:rPr>
        <w:t>maio</w:t>
      </w:r>
      <w:r w:rsidRPr="00AA796E">
        <w:rPr>
          <w:rFonts w:ascii="Arial" w:eastAsiaTheme="majorEastAsia" w:hAnsi="Arial" w:cs="Arial"/>
          <w:bCs/>
          <w:kern w:val="2"/>
          <w:lang w:val="pt-PT"/>
          <w14:ligatures w14:val="standardContextual"/>
        </w:rPr>
        <w:t xml:space="preserve"> de 2026</w:t>
      </w:r>
    </w:p>
    <w:p w14:paraId="2AF69190" w14:textId="77777777" w:rsidR="00276EE9" w:rsidRPr="00AA796E" w:rsidRDefault="00276EE9" w:rsidP="00276EE9">
      <w:pPr>
        <w:suppressAutoHyphens w:val="0"/>
        <w:ind w:left="3402"/>
        <w:jc w:val="both"/>
        <w:rPr>
          <w:rFonts w:ascii="Arial" w:hAnsi="Arial" w:cs="Arial"/>
          <w:b/>
          <w:iCs/>
        </w:rPr>
      </w:pPr>
    </w:p>
    <w:p w14:paraId="503B1695" w14:textId="66CA3B8A" w:rsidR="00276EE9" w:rsidRPr="00E57733" w:rsidRDefault="00276EE9" w:rsidP="00AA796E">
      <w:pPr>
        <w:suppressAutoHyphens w:val="0"/>
        <w:spacing w:line="276" w:lineRule="auto"/>
        <w:ind w:left="2835"/>
        <w:jc w:val="both"/>
        <w:rPr>
          <w:rFonts w:ascii="Arial" w:hAnsi="Arial" w:cs="Arial"/>
          <w:bCs/>
          <w:iCs/>
        </w:rPr>
      </w:pPr>
      <w:r w:rsidRPr="00E57733">
        <w:rPr>
          <w:rFonts w:ascii="Arial" w:hAnsi="Arial" w:cs="Arial"/>
          <w:bCs/>
          <w:iCs/>
        </w:rPr>
        <w:t xml:space="preserve">Declara </w:t>
      </w:r>
      <w:r w:rsidRPr="00E57733">
        <w:rPr>
          <w:rFonts w:ascii="Arial" w:hAnsi="Arial" w:cs="Arial"/>
          <w:bCs/>
          <w:i/>
        </w:rPr>
        <w:t>persona non grata</w:t>
      </w:r>
      <w:r w:rsidRPr="00E57733">
        <w:rPr>
          <w:rFonts w:ascii="Arial" w:hAnsi="Arial" w:cs="Arial"/>
          <w:bCs/>
          <w:iCs/>
        </w:rPr>
        <w:t xml:space="preserve"> toda autoridade, agente público ou particular que venha a ser formalmente reconhecido como violador das prerrogativas profissionais da Advocacia no âmbito do Município de Campo Mourão, nos termos que especifica.</w:t>
      </w:r>
    </w:p>
    <w:p w14:paraId="0C6E1880" w14:textId="77777777" w:rsidR="00E57733" w:rsidRPr="00E57733" w:rsidRDefault="00E57733" w:rsidP="00AA796E">
      <w:pPr>
        <w:suppressAutoHyphens w:val="0"/>
        <w:spacing w:line="276" w:lineRule="auto"/>
        <w:ind w:left="2754"/>
        <w:jc w:val="both"/>
        <w:rPr>
          <w:rFonts w:ascii="Arial" w:hAnsi="Arial" w:cs="Arial"/>
          <w:bCs/>
          <w:iCs/>
        </w:rPr>
      </w:pPr>
    </w:p>
    <w:p w14:paraId="0E40572D" w14:textId="77777777" w:rsidR="00276EE9" w:rsidRPr="00E57733" w:rsidRDefault="00276EE9" w:rsidP="00AA796E">
      <w:pPr>
        <w:pStyle w:val="NormalWeb"/>
        <w:spacing w:before="0" w:beforeAutospacing="0" w:after="0" w:afterAutospacing="0" w:line="276" w:lineRule="auto"/>
        <w:ind w:firstLine="1418"/>
        <w:jc w:val="both"/>
        <w:rPr>
          <w:rFonts w:ascii="Arial" w:eastAsia="Calibri" w:hAnsi="Arial" w:cs="Arial"/>
          <w:lang w:eastAsia="en-US"/>
        </w:rPr>
      </w:pPr>
      <w:r w:rsidRPr="00E57733">
        <w:rPr>
          <w:rFonts w:ascii="Arial" w:eastAsia="Calibri" w:hAnsi="Arial" w:cs="Arial"/>
          <w:lang w:eastAsia="en-US"/>
        </w:rPr>
        <w:t xml:space="preserve">O </w:t>
      </w:r>
      <w:r w:rsidRPr="00E57733">
        <w:rPr>
          <w:rFonts w:ascii="Arial" w:eastAsia="Calibri" w:hAnsi="Arial" w:cs="Arial"/>
          <w:b/>
          <w:bCs/>
          <w:lang w:eastAsia="en-US"/>
        </w:rPr>
        <w:t>PODER LEGISLATIVO DE CAMPO MOURÃO</w:t>
      </w:r>
      <w:r w:rsidRPr="00E57733">
        <w:rPr>
          <w:rFonts w:ascii="Arial" w:eastAsia="Calibri" w:hAnsi="Arial" w:cs="Arial"/>
          <w:lang w:eastAsia="en-US"/>
        </w:rPr>
        <w:t>, Estado do Paraná, aprova e eu, Prefeito Municipal, sanciono a seguinte</w:t>
      </w:r>
    </w:p>
    <w:p w14:paraId="6D54913C" w14:textId="77777777" w:rsidR="00276EE9" w:rsidRPr="00AA796E" w:rsidRDefault="00276EE9" w:rsidP="00AA796E">
      <w:pPr>
        <w:pStyle w:val="NormalWeb"/>
        <w:spacing w:before="0" w:beforeAutospacing="0" w:after="0" w:afterAutospacing="0" w:line="276" w:lineRule="auto"/>
        <w:jc w:val="both"/>
        <w:rPr>
          <w:rFonts w:ascii="Arial" w:eastAsia="Calibri" w:hAnsi="Arial" w:cs="Arial"/>
          <w:sz w:val="30"/>
          <w:szCs w:val="30"/>
          <w:lang w:eastAsia="en-US"/>
        </w:rPr>
      </w:pPr>
    </w:p>
    <w:p w14:paraId="6054ADB2" w14:textId="77777777" w:rsidR="00276EE9" w:rsidRDefault="00276EE9" w:rsidP="00AA796E">
      <w:pPr>
        <w:pStyle w:val="NormalWeb"/>
        <w:spacing w:before="0" w:beforeAutospacing="0" w:after="0" w:afterAutospacing="0" w:line="276" w:lineRule="auto"/>
        <w:jc w:val="center"/>
        <w:rPr>
          <w:rFonts w:ascii="Garamond" w:eastAsia="Calibri" w:hAnsi="Garamond" w:cs="Arial"/>
          <w:b/>
          <w:bCs/>
          <w:sz w:val="26"/>
          <w:szCs w:val="26"/>
          <w:lang w:eastAsia="en-US"/>
        </w:rPr>
      </w:pPr>
      <w:r w:rsidRPr="00097107">
        <w:rPr>
          <w:rFonts w:ascii="Garamond" w:eastAsia="Calibri" w:hAnsi="Garamond" w:cs="Arial"/>
          <w:b/>
          <w:bCs/>
          <w:sz w:val="26"/>
          <w:szCs w:val="26"/>
          <w:lang w:eastAsia="en-US"/>
        </w:rPr>
        <w:t>L E I :</w:t>
      </w:r>
    </w:p>
    <w:p w14:paraId="7D2ECBF9" w14:textId="77777777" w:rsidR="00E57733" w:rsidRPr="00AA796E" w:rsidRDefault="00E57733" w:rsidP="00AA796E">
      <w:pPr>
        <w:pStyle w:val="NormalWeb"/>
        <w:spacing w:before="0" w:beforeAutospacing="0" w:after="0" w:afterAutospacing="0" w:line="276" w:lineRule="auto"/>
        <w:jc w:val="center"/>
        <w:rPr>
          <w:rFonts w:ascii="Garamond" w:eastAsia="Calibri" w:hAnsi="Garamond" w:cs="Arial"/>
          <w:b/>
          <w:bCs/>
          <w:sz w:val="32"/>
          <w:szCs w:val="32"/>
          <w:lang w:eastAsia="en-US"/>
        </w:rPr>
      </w:pPr>
    </w:p>
    <w:p w14:paraId="62F9A13F" w14:textId="4EA854F5" w:rsidR="00276EE9" w:rsidRPr="00E57733" w:rsidRDefault="00276EE9" w:rsidP="00AA796E">
      <w:pPr>
        <w:pStyle w:val="Corpo"/>
        <w:widowControl w:val="0"/>
        <w:spacing w:before="0" w:line="276" w:lineRule="auto"/>
        <w:ind w:firstLine="1418"/>
        <w:rPr>
          <w:rFonts w:ascii="Arial" w:eastAsia="Times New Roman" w:hAnsi="Arial" w:cs="Arial"/>
          <w:szCs w:val="24"/>
          <w:lang w:eastAsia="pt-BR"/>
        </w:rPr>
      </w:pPr>
      <w:r w:rsidRPr="00E57733">
        <w:rPr>
          <w:rFonts w:ascii="Arial" w:hAnsi="Arial" w:cs="Arial"/>
          <w:b/>
          <w:bCs/>
          <w:szCs w:val="24"/>
        </w:rPr>
        <w:t>Art. 1º</w:t>
      </w:r>
      <w:r w:rsidRPr="00E57733">
        <w:rPr>
          <w:rFonts w:ascii="Arial" w:hAnsi="Arial" w:cs="Arial"/>
          <w:szCs w:val="24"/>
        </w:rPr>
        <w:t xml:space="preserve"> </w:t>
      </w:r>
      <w:r w:rsidRPr="00E57733">
        <w:rPr>
          <w:rFonts w:ascii="Arial" w:eastAsia="Times New Roman" w:hAnsi="Arial" w:cs="Arial"/>
          <w:szCs w:val="24"/>
          <w:lang w:eastAsia="pt-BR"/>
        </w:rPr>
        <w:t xml:space="preserve">Fica declarada </w:t>
      </w:r>
      <w:r w:rsidRPr="00E57733">
        <w:rPr>
          <w:rFonts w:ascii="Arial" w:eastAsia="Times New Roman" w:hAnsi="Arial" w:cs="Arial"/>
          <w:i/>
          <w:iCs/>
          <w:szCs w:val="24"/>
          <w:lang w:eastAsia="pt-BR"/>
        </w:rPr>
        <w:t>persona non grata</w:t>
      </w:r>
      <w:r w:rsidRPr="00E57733">
        <w:rPr>
          <w:rFonts w:ascii="Arial" w:eastAsia="Times New Roman" w:hAnsi="Arial" w:cs="Arial"/>
          <w:szCs w:val="24"/>
          <w:lang w:eastAsia="pt-BR"/>
        </w:rPr>
        <w:t xml:space="preserve"> toda autoridade, agente público ou particular que vier a ser formal e definitivamente reconhecido como violador das prerrogativas profissionais da Advocacia, no Município de Campo Mourão, desde que tal reconhecimento decorra de deliberação final de órgão competente da Ordem dos Advogados do Brasil - OAB, em procedimento regular que assegure o contraditório e a ampla defesa.</w:t>
      </w:r>
    </w:p>
    <w:p w14:paraId="7ECF18AD" w14:textId="77777777" w:rsidR="00276EE9" w:rsidRPr="00E57733" w:rsidRDefault="00276EE9" w:rsidP="00AA796E">
      <w:pPr>
        <w:pStyle w:val="Corpo"/>
        <w:widowControl w:val="0"/>
        <w:spacing w:before="0" w:line="276" w:lineRule="auto"/>
        <w:ind w:firstLine="1418"/>
        <w:rPr>
          <w:rFonts w:ascii="Arial" w:eastAsia="Times New Roman" w:hAnsi="Arial" w:cs="Arial"/>
          <w:szCs w:val="24"/>
          <w:lang w:eastAsia="pt-BR"/>
        </w:rPr>
      </w:pPr>
    </w:p>
    <w:p w14:paraId="1DABC841" w14:textId="26853419" w:rsidR="00276EE9" w:rsidRPr="00E57733" w:rsidRDefault="00276EE9" w:rsidP="00AA796E">
      <w:pPr>
        <w:pStyle w:val="Corpo"/>
        <w:widowControl w:val="0"/>
        <w:spacing w:before="0" w:line="276" w:lineRule="auto"/>
        <w:ind w:firstLine="1418"/>
        <w:rPr>
          <w:rFonts w:ascii="Arial" w:eastAsia="Times New Roman" w:hAnsi="Arial" w:cs="Arial"/>
          <w:szCs w:val="24"/>
          <w:lang w:eastAsia="pt-BR"/>
        </w:rPr>
      </w:pPr>
      <w:r w:rsidRPr="00E57733">
        <w:rPr>
          <w:rFonts w:ascii="Arial" w:hAnsi="Arial" w:cs="Arial"/>
          <w:b/>
          <w:szCs w:val="24"/>
        </w:rPr>
        <w:t>Art.</w:t>
      </w:r>
      <w:r w:rsidR="009F3141" w:rsidRPr="00E57733">
        <w:rPr>
          <w:rFonts w:ascii="Arial" w:hAnsi="Arial" w:cs="Arial"/>
          <w:b/>
          <w:szCs w:val="24"/>
        </w:rPr>
        <w:t> </w:t>
      </w:r>
      <w:r w:rsidRPr="00E57733">
        <w:rPr>
          <w:rFonts w:ascii="Arial" w:hAnsi="Arial" w:cs="Arial"/>
          <w:b/>
          <w:szCs w:val="24"/>
        </w:rPr>
        <w:t>2º</w:t>
      </w:r>
      <w:r w:rsidR="009F3141" w:rsidRPr="00E57733">
        <w:rPr>
          <w:rFonts w:ascii="Arial" w:hAnsi="Arial" w:cs="Arial"/>
          <w:b/>
          <w:szCs w:val="24"/>
        </w:rPr>
        <w:t> </w:t>
      </w:r>
      <w:r w:rsidRPr="00E57733">
        <w:rPr>
          <w:rFonts w:ascii="Arial" w:eastAsia="Times New Roman" w:hAnsi="Arial" w:cs="Arial"/>
          <w:szCs w:val="24"/>
          <w:lang w:eastAsia="pt-BR"/>
        </w:rPr>
        <w:t>A declaração referida nesta Lei possui natureza exclusivamente simbólica e institucional, configurando-se como uma manifestação política de repúdio do Município de Campo Mourão a toda forma de afronta à dignidade da Advocacia e ao livre exercício da profissão, nos termos da Constituição Federal e do Estatuto da Advocacia.</w:t>
      </w:r>
    </w:p>
    <w:p w14:paraId="1BEF3E44" w14:textId="77777777" w:rsidR="00276EE9" w:rsidRPr="00AA796E" w:rsidRDefault="00276EE9" w:rsidP="00AA796E">
      <w:pPr>
        <w:pStyle w:val="Corpo"/>
        <w:widowControl w:val="0"/>
        <w:spacing w:before="0" w:line="276" w:lineRule="auto"/>
        <w:ind w:firstLine="1418"/>
        <w:rPr>
          <w:rFonts w:ascii="Arial" w:eastAsia="Times New Roman" w:hAnsi="Arial" w:cs="Arial"/>
          <w:sz w:val="30"/>
          <w:szCs w:val="30"/>
          <w:lang w:eastAsia="pt-BR"/>
        </w:rPr>
      </w:pPr>
    </w:p>
    <w:p w14:paraId="622E1B56" w14:textId="6AAB73CA" w:rsidR="00276EE9" w:rsidRPr="00E57733" w:rsidRDefault="00276EE9" w:rsidP="00AA796E">
      <w:pPr>
        <w:pStyle w:val="Corpo"/>
        <w:widowControl w:val="0"/>
        <w:spacing w:before="0" w:line="276" w:lineRule="auto"/>
        <w:ind w:firstLine="1418"/>
        <w:rPr>
          <w:rFonts w:ascii="Arial" w:hAnsi="Arial" w:cs="Arial"/>
          <w:szCs w:val="24"/>
        </w:rPr>
      </w:pPr>
      <w:r w:rsidRPr="00E57733">
        <w:rPr>
          <w:rFonts w:ascii="Arial" w:hAnsi="Arial" w:cs="Arial"/>
          <w:b/>
          <w:szCs w:val="24"/>
        </w:rPr>
        <w:t>Art. 3º</w:t>
      </w:r>
      <w:r w:rsidRPr="00E57733">
        <w:rPr>
          <w:rFonts w:ascii="Arial" w:hAnsi="Arial" w:cs="Arial"/>
          <w:bCs/>
          <w:szCs w:val="24"/>
        </w:rPr>
        <w:t xml:space="preserve"> </w:t>
      </w:r>
      <w:r w:rsidRPr="00E57733">
        <w:rPr>
          <w:rFonts w:ascii="Arial" w:hAnsi="Arial" w:cs="Arial"/>
          <w:szCs w:val="24"/>
        </w:rPr>
        <w:t xml:space="preserve">Para os fins desta Lei, considera-se violação de prerrogativas da Advocacia todo ato que desrespeitar os direitos dos advogados e advogadas previstos no art. </w:t>
      </w:r>
      <w:r w:rsidR="004962D7" w:rsidRPr="00E57733">
        <w:rPr>
          <w:rFonts w:ascii="Arial" w:hAnsi="Arial" w:cs="Arial"/>
          <w:szCs w:val="24"/>
        </w:rPr>
        <w:t>6</w:t>
      </w:r>
      <w:r w:rsidRPr="00E57733">
        <w:rPr>
          <w:rFonts w:ascii="Arial" w:hAnsi="Arial" w:cs="Arial"/>
          <w:szCs w:val="24"/>
        </w:rPr>
        <w:t>º e seguintes da Lei Federal n. 8.906, de 04 de julho de 1994, e aqueles que vierem a ser acrescidos ou modificados por lei.</w:t>
      </w:r>
    </w:p>
    <w:p w14:paraId="2C94B8F5" w14:textId="77777777" w:rsidR="00276EE9" w:rsidRPr="00AA796E" w:rsidRDefault="00276EE9" w:rsidP="00AA796E">
      <w:pPr>
        <w:pStyle w:val="Corpo"/>
        <w:widowControl w:val="0"/>
        <w:spacing w:before="0" w:line="276" w:lineRule="auto"/>
        <w:ind w:firstLine="1418"/>
        <w:rPr>
          <w:rFonts w:ascii="Arial" w:hAnsi="Arial" w:cs="Arial"/>
          <w:sz w:val="30"/>
          <w:szCs w:val="30"/>
        </w:rPr>
      </w:pPr>
    </w:p>
    <w:p w14:paraId="1DDB9526" w14:textId="52B4A923" w:rsidR="00276EE9" w:rsidRPr="00E57733" w:rsidRDefault="00276EE9" w:rsidP="00AA796E">
      <w:pPr>
        <w:pStyle w:val="Corpo"/>
        <w:widowControl w:val="0"/>
        <w:spacing w:before="0" w:line="276" w:lineRule="auto"/>
        <w:ind w:firstLine="1418"/>
        <w:rPr>
          <w:rFonts w:ascii="Arial" w:eastAsia="Times New Roman" w:hAnsi="Arial" w:cs="Arial"/>
          <w:szCs w:val="24"/>
          <w:lang w:eastAsia="pt-BR"/>
        </w:rPr>
      </w:pPr>
      <w:r w:rsidRPr="00E57733">
        <w:rPr>
          <w:rFonts w:ascii="Arial" w:eastAsia="Times New Roman" w:hAnsi="Arial" w:cs="Arial"/>
          <w:b/>
          <w:bCs/>
          <w:szCs w:val="24"/>
          <w:lang w:eastAsia="pt-BR"/>
        </w:rPr>
        <w:t xml:space="preserve">Art. 4º </w:t>
      </w:r>
      <w:r w:rsidR="004962D7" w:rsidRPr="00E57733">
        <w:rPr>
          <w:rFonts w:ascii="Arial" w:eastAsia="Times New Roman" w:hAnsi="Arial" w:cs="Arial"/>
          <w:szCs w:val="24"/>
          <w:lang w:eastAsia="pt-BR"/>
        </w:rPr>
        <w:t>A declaração de persona non grata de que trata esta Lei poderá ser formalizada pela</w:t>
      </w:r>
      <w:r w:rsidR="004962D7" w:rsidRPr="00E57733">
        <w:rPr>
          <w:rFonts w:ascii="Arial" w:eastAsia="Times New Roman" w:hAnsi="Arial" w:cs="Arial"/>
          <w:b/>
          <w:bCs/>
          <w:szCs w:val="24"/>
          <w:lang w:eastAsia="pt-BR"/>
        </w:rPr>
        <w:t xml:space="preserve"> </w:t>
      </w:r>
      <w:r w:rsidRPr="00E57733">
        <w:rPr>
          <w:rFonts w:ascii="Arial" w:eastAsia="Times New Roman" w:hAnsi="Arial" w:cs="Arial"/>
          <w:szCs w:val="24"/>
          <w:lang w:eastAsia="pt-BR"/>
        </w:rPr>
        <w:t>Câmara Municipal de Campo Mourão, por meio de</w:t>
      </w:r>
      <w:r w:rsidR="00BF4493" w:rsidRPr="00E57733">
        <w:rPr>
          <w:rFonts w:ascii="Arial" w:eastAsia="Times New Roman" w:hAnsi="Arial" w:cs="Arial"/>
          <w:szCs w:val="24"/>
          <w:lang w:eastAsia="pt-BR"/>
        </w:rPr>
        <w:t xml:space="preserve"> Projeto de</w:t>
      </w:r>
      <w:r w:rsidRPr="00E57733">
        <w:rPr>
          <w:rFonts w:ascii="Arial" w:eastAsia="Times New Roman" w:hAnsi="Arial" w:cs="Arial"/>
          <w:szCs w:val="24"/>
          <w:lang w:eastAsia="pt-BR"/>
        </w:rPr>
        <w:t xml:space="preserve"> Resolução, mediante provocação fundamentada de entidade de classe da Advocacia legalmente constituída, acompanhada de prova documental da decisão definitiva da </w:t>
      </w:r>
      <w:r w:rsidR="00BF4493" w:rsidRPr="00E57733">
        <w:rPr>
          <w:rFonts w:ascii="Arial" w:eastAsia="Times New Roman" w:hAnsi="Arial" w:cs="Arial"/>
          <w:szCs w:val="24"/>
          <w:lang w:eastAsia="pt-BR"/>
        </w:rPr>
        <w:t xml:space="preserve">Ordem dos Advogados do Brasil - </w:t>
      </w:r>
      <w:r w:rsidRPr="00E57733">
        <w:rPr>
          <w:rFonts w:ascii="Arial" w:eastAsia="Times New Roman" w:hAnsi="Arial" w:cs="Arial"/>
          <w:szCs w:val="24"/>
          <w:lang w:eastAsia="pt-BR"/>
        </w:rPr>
        <w:t>OAB referida no art. 1º desta Lei.</w:t>
      </w:r>
    </w:p>
    <w:p w14:paraId="7ADB52C8" w14:textId="77777777" w:rsidR="00AA796E" w:rsidRDefault="00AA796E" w:rsidP="00AA796E">
      <w:pPr>
        <w:pStyle w:val="Corpo"/>
        <w:widowControl w:val="0"/>
        <w:spacing w:before="0" w:line="276" w:lineRule="auto"/>
        <w:ind w:firstLine="1418"/>
        <w:rPr>
          <w:rFonts w:ascii="Arial" w:eastAsia="Times New Roman" w:hAnsi="Arial" w:cs="Arial"/>
          <w:b/>
          <w:bCs/>
          <w:szCs w:val="24"/>
          <w:lang w:eastAsia="pt-BR"/>
        </w:rPr>
      </w:pPr>
    </w:p>
    <w:p w14:paraId="4665DFAB" w14:textId="5A90AA1F" w:rsidR="00BF4493" w:rsidRPr="00E57733" w:rsidRDefault="00BF4493" w:rsidP="00AA796E">
      <w:pPr>
        <w:pStyle w:val="Corpo"/>
        <w:widowControl w:val="0"/>
        <w:spacing w:before="0" w:line="276" w:lineRule="auto"/>
        <w:ind w:firstLine="1418"/>
        <w:rPr>
          <w:rFonts w:ascii="Arial" w:eastAsia="Times New Roman" w:hAnsi="Arial" w:cs="Arial"/>
          <w:szCs w:val="24"/>
          <w:lang w:eastAsia="pt-BR"/>
        </w:rPr>
      </w:pPr>
      <w:r w:rsidRPr="00E57733">
        <w:rPr>
          <w:rFonts w:ascii="Arial" w:eastAsia="Times New Roman" w:hAnsi="Arial" w:cs="Arial"/>
          <w:b/>
          <w:bCs/>
          <w:szCs w:val="24"/>
          <w:lang w:eastAsia="pt-BR"/>
        </w:rPr>
        <w:t>Parágrafo único.</w:t>
      </w:r>
      <w:r w:rsidRPr="00E57733">
        <w:rPr>
          <w:rFonts w:ascii="Arial" w:eastAsia="Times New Roman" w:hAnsi="Arial" w:cs="Arial"/>
          <w:szCs w:val="24"/>
          <w:lang w:eastAsia="pt-BR"/>
        </w:rPr>
        <w:t xml:space="preserve"> A aprovação da declaração de </w:t>
      </w:r>
      <w:r w:rsidRPr="00E57733">
        <w:rPr>
          <w:rFonts w:ascii="Arial" w:eastAsia="Times New Roman" w:hAnsi="Arial" w:cs="Arial"/>
          <w:i/>
          <w:iCs/>
          <w:szCs w:val="24"/>
          <w:lang w:eastAsia="pt-BR"/>
        </w:rPr>
        <w:t xml:space="preserve">persona non grata </w:t>
      </w:r>
      <w:r w:rsidRPr="00E57733">
        <w:rPr>
          <w:rFonts w:ascii="Arial" w:eastAsia="Times New Roman" w:hAnsi="Arial" w:cs="Arial"/>
          <w:szCs w:val="24"/>
          <w:lang w:eastAsia="pt-BR"/>
        </w:rPr>
        <w:lastRenderedPageBreak/>
        <w:t>dependerá do voto favorável de dois terços dos Vereadores da Câmara Municipal de Campo Mourão.</w:t>
      </w:r>
    </w:p>
    <w:p w14:paraId="3A96E910" w14:textId="77777777" w:rsidR="00E57733" w:rsidRPr="00E57733" w:rsidRDefault="00E57733" w:rsidP="00AA796E">
      <w:pPr>
        <w:pStyle w:val="Corpo"/>
        <w:widowControl w:val="0"/>
        <w:spacing w:before="0" w:line="276" w:lineRule="auto"/>
        <w:ind w:firstLine="1418"/>
        <w:rPr>
          <w:rFonts w:ascii="Arial" w:eastAsia="Times New Roman" w:hAnsi="Arial" w:cs="Arial"/>
          <w:szCs w:val="24"/>
          <w:lang w:eastAsia="pt-BR"/>
        </w:rPr>
      </w:pPr>
    </w:p>
    <w:p w14:paraId="0BF5A3A8" w14:textId="77777777" w:rsidR="00276EE9" w:rsidRPr="00E57733" w:rsidRDefault="00276EE9" w:rsidP="00AA796E">
      <w:pPr>
        <w:pStyle w:val="Corpo"/>
        <w:widowControl w:val="0"/>
        <w:spacing w:before="0" w:line="276" w:lineRule="auto"/>
        <w:ind w:firstLine="1418"/>
        <w:rPr>
          <w:rFonts w:ascii="Arial" w:eastAsia="Times New Roman" w:hAnsi="Arial" w:cs="Arial"/>
          <w:szCs w:val="24"/>
          <w:lang w:eastAsia="pt-BR"/>
        </w:rPr>
      </w:pPr>
      <w:r w:rsidRPr="00E57733">
        <w:rPr>
          <w:rFonts w:ascii="Arial" w:eastAsia="Times New Roman" w:hAnsi="Arial" w:cs="Arial"/>
          <w:b/>
          <w:bCs/>
          <w:szCs w:val="24"/>
          <w:lang w:eastAsia="pt-BR"/>
        </w:rPr>
        <w:t xml:space="preserve">Art. 5º </w:t>
      </w:r>
      <w:r w:rsidRPr="00E57733">
        <w:rPr>
          <w:rFonts w:ascii="Arial" w:eastAsia="Times New Roman" w:hAnsi="Arial" w:cs="Arial"/>
          <w:szCs w:val="24"/>
          <w:lang w:eastAsia="pt-BR"/>
        </w:rPr>
        <w:t>Esta Lei entra em vigor na data de sua publicação.</w:t>
      </w:r>
    </w:p>
    <w:p w14:paraId="4A91C345" w14:textId="77777777" w:rsidR="00E57733" w:rsidRPr="00E57733" w:rsidRDefault="00E57733" w:rsidP="00AA796E">
      <w:pPr>
        <w:pStyle w:val="Corpo"/>
        <w:widowControl w:val="0"/>
        <w:spacing w:before="0" w:line="276" w:lineRule="auto"/>
        <w:ind w:firstLine="1418"/>
        <w:rPr>
          <w:rFonts w:ascii="Arial" w:eastAsia="Times New Roman" w:hAnsi="Arial" w:cs="Arial"/>
          <w:szCs w:val="24"/>
          <w:lang w:eastAsia="pt-BR"/>
        </w:rPr>
      </w:pPr>
    </w:p>
    <w:p w14:paraId="06A159DD" w14:textId="77777777" w:rsidR="009F3141" w:rsidRPr="009F3141" w:rsidRDefault="009F3141" w:rsidP="00AA796E">
      <w:pPr>
        <w:pStyle w:val="Ttulo6"/>
        <w:keepNext w:val="0"/>
        <w:keepLines w:val="0"/>
        <w:widowControl w:val="0"/>
        <w:spacing w:before="0" w:line="276" w:lineRule="auto"/>
        <w:jc w:val="center"/>
        <w:rPr>
          <w:rFonts w:ascii="Arial" w:hAnsi="Arial" w:cs="Arial"/>
          <w:b/>
          <w:bCs/>
          <w:i w:val="0"/>
          <w:iCs w:val="0"/>
          <w:color w:val="auto"/>
          <w:sz w:val="24"/>
          <w:szCs w:val="24"/>
        </w:rPr>
      </w:pPr>
      <w:r w:rsidRPr="009F3141">
        <w:rPr>
          <w:rFonts w:ascii="Arial" w:hAnsi="Arial" w:cs="Arial"/>
          <w:b/>
          <w:bCs/>
          <w:i w:val="0"/>
          <w:iCs w:val="0"/>
          <w:color w:val="auto"/>
          <w:sz w:val="24"/>
          <w:szCs w:val="24"/>
        </w:rPr>
        <w:t>PAÇO MUNICIPAL “10 DE OUTUBRO”</w:t>
      </w:r>
    </w:p>
    <w:p w14:paraId="77011AFE" w14:textId="4A2CC4E6" w:rsidR="009F3141" w:rsidRPr="009F3141" w:rsidRDefault="009F3141" w:rsidP="00AA796E">
      <w:pPr>
        <w:spacing w:line="276" w:lineRule="auto"/>
        <w:jc w:val="center"/>
        <w:rPr>
          <w:rFonts w:ascii="Arial" w:hAnsi="Arial" w:cs="Arial"/>
          <w:b/>
        </w:rPr>
      </w:pPr>
      <w:r w:rsidRPr="009F3141">
        <w:rPr>
          <w:rFonts w:ascii="Arial" w:hAnsi="Arial" w:cs="Arial"/>
        </w:rPr>
        <w:t xml:space="preserve">Campo Mourão, </w:t>
      </w:r>
      <w:r w:rsidR="00AA796E">
        <w:rPr>
          <w:rFonts w:ascii="Arial" w:hAnsi="Arial" w:cs="Arial"/>
        </w:rPr>
        <w:t>12</w:t>
      </w:r>
      <w:r w:rsidRPr="009F3141">
        <w:rPr>
          <w:rFonts w:ascii="Arial" w:hAnsi="Arial" w:cs="Arial"/>
        </w:rPr>
        <w:t xml:space="preserve"> de </w:t>
      </w:r>
      <w:r w:rsidR="00AA796E">
        <w:rPr>
          <w:rFonts w:ascii="Arial" w:hAnsi="Arial" w:cs="Arial"/>
        </w:rPr>
        <w:t>maio</w:t>
      </w:r>
      <w:r w:rsidRPr="009F3141">
        <w:rPr>
          <w:rFonts w:ascii="Arial" w:hAnsi="Arial" w:cs="Arial"/>
        </w:rPr>
        <w:t xml:space="preserve"> de 2026</w:t>
      </w:r>
    </w:p>
    <w:p w14:paraId="00758CD2" w14:textId="77777777" w:rsidR="009F3141" w:rsidRDefault="009F3141" w:rsidP="00AA796E">
      <w:pPr>
        <w:widowControl w:val="0"/>
        <w:tabs>
          <w:tab w:val="center" w:pos="4535"/>
          <w:tab w:val="left" w:pos="7665"/>
        </w:tabs>
        <w:spacing w:line="276" w:lineRule="auto"/>
        <w:jc w:val="center"/>
        <w:rPr>
          <w:rFonts w:ascii="Arial" w:hAnsi="Arial" w:cs="Arial"/>
          <w:b/>
        </w:rPr>
      </w:pPr>
    </w:p>
    <w:p w14:paraId="3D4BAAC4" w14:textId="77777777" w:rsidR="00E57733" w:rsidRDefault="00E57733" w:rsidP="00AA796E">
      <w:pPr>
        <w:widowControl w:val="0"/>
        <w:tabs>
          <w:tab w:val="center" w:pos="4535"/>
          <w:tab w:val="left" w:pos="7665"/>
        </w:tabs>
        <w:spacing w:line="276" w:lineRule="auto"/>
        <w:jc w:val="center"/>
        <w:rPr>
          <w:rFonts w:ascii="Arial" w:hAnsi="Arial" w:cs="Arial"/>
          <w:b/>
        </w:rPr>
      </w:pPr>
    </w:p>
    <w:p w14:paraId="0EB1DE99" w14:textId="77777777" w:rsidR="00E57733" w:rsidRDefault="00E57733" w:rsidP="00AA796E">
      <w:pPr>
        <w:widowControl w:val="0"/>
        <w:tabs>
          <w:tab w:val="center" w:pos="4535"/>
          <w:tab w:val="left" w:pos="7665"/>
        </w:tabs>
        <w:spacing w:line="276" w:lineRule="auto"/>
        <w:jc w:val="center"/>
        <w:rPr>
          <w:rFonts w:ascii="Arial" w:hAnsi="Arial" w:cs="Arial"/>
          <w:b/>
        </w:rPr>
      </w:pPr>
    </w:p>
    <w:p w14:paraId="3CA7C54E" w14:textId="77777777" w:rsidR="00E57733" w:rsidRPr="009F3141" w:rsidRDefault="00E57733" w:rsidP="00AA796E">
      <w:pPr>
        <w:widowControl w:val="0"/>
        <w:tabs>
          <w:tab w:val="center" w:pos="4535"/>
          <w:tab w:val="left" w:pos="7665"/>
        </w:tabs>
        <w:spacing w:line="276" w:lineRule="auto"/>
        <w:jc w:val="center"/>
        <w:rPr>
          <w:rFonts w:ascii="Arial" w:hAnsi="Arial" w:cs="Arial"/>
          <w:b/>
        </w:rPr>
      </w:pPr>
    </w:p>
    <w:p w14:paraId="206A0573" w14:textId="77777777" w:rsidR="009F3141" w:rsidRPr="009F3141" w:rsidRDefault="009F3141" w:rsidP="00AA796E">
      <w:pPr>
        <w:widowControl w:val="0"/>
        <w:tabs>
          <w:tab w:val="center" w:pos="4535"/>
          <w:tab w:val="left" w:pos="7665"/>
        </w:tabs>
        <w:spacing w:line="276" w:lineRule="auto"/>
        <w:jc w:val="center"/>
        <w:rPr>
          <w:rFonts w:ascii="Arial" w:hAnsi="Arial" w:cs="Arial"/>
          <w:b/>
        </w:rPr>
      </w:pPr>
    </w:p>
    <w:p w14:paraId="1E5FC952" w14:textId="77777777" w:rsidR="009F3141" w:rsidRPr="009F3141" w:rsidRDefault="009F3141" w:rsidP="00AA796E">
      <w:pPr>
        <w:widowControl w:val="0"/>
        <w:tabs>
          <w:tab w:val="center" w:pos="4535"/>
          <w:tab w:val="left" w:pos="7665"/>
        </w:tabs>
        <w:spacing w:line="276" w:lineRule="auto"/>
        <w:jc w:val="center"/>
        <w:rPr>
          <w:rFonts w:ascii="Arial" w:hAnsi="Arial" w:cs="Arial"/>
          <w:b/>
        </w:rPr>
      </w:pPr>
      <w:r w:rsidRPr="009F3141">
        <w:rPr>
          <w:rFonts w:ascii="Arial" w:hAnsi="Arial" w:cs="Arial"/>
        </w:rPr>
        <w:t>João Douglas Fabrício</w:t>
      </w:r>
    </w:p>
    <w:p w14:paraId="29B80933" w14:textId="580E8BF4" w:rsidR="0027091F" w:rsidRPr="009F3141" w:rsidRDefault="009F3141" w:rsidP="00AA796E">
      <w:pPr>
        <w:widowControl w:val="0"/>
        <w:spacing w:line="276" w:lineRule="auto"/>
        <w:ind w:right="-1"/>
        <w:jc w:val="center"/>
        <w:rPr>
          <w:rFonts w:ascii="Arial" w:hAnsi="Arial" w:cs="Arial"/>
          <w:b/>
        </w:rPr>
      </w:pPr>
      <w:r w:rsidRPr="009F3141">
        <w:rPr>
          <w:rFonts w:ascii="Arial" w:hAnsi="Arial" w:cs="Arial"/>
          <w:b/>
        </w:rPr>
        <w:t>Prefeito Municipal</w:t>
      </w:r>
    </w:p>
    <w:sectPr w:rsidR="0027091F" w:rsidRPr="009F3141" w:rsidSect="00E57733">
      <w:headerReference w:type="default" r:id="rId6"/>
      <w:pgSz w:w="11906" w:h="16838"/>
      <w:pgMar w:top="2268" w:right="1418" w:bottom="1418"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921B1" w14:textId="77777777" w:rsidR="00326217" w:rsidRDefault="00326217" w:rsidP="00276EE9">
      <w:r>
        <w:separator/>
      </w:r>
    </w:p>
  </w:endnote>
  <w:endnote w:type="continuationSeparator" w:id="0">
    <w:p w14:paraId="768FF778" w14:textId="77777777" w:rsidR="00326217" w:rsidRDefault="00326217" w:rsidP="00276E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6DD9A" w14:textId="77777777" w:rsidR="00326217" w:rsidRDefault="00326217" w:rsidP="00276EE9">
      <w:r>
        <w:separator/>
      </w:r>
    </w:p>
  </w:footnote>
  <w:footnote w:type="continuationSeparator" w:id="0">
    <w:p w14:paraId="201F06EF" w14:textId="77777777" w:rsidR="00326217" w:rsidRDefault="00326217" w:rsidP="00276E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9085" w14:textId="77777777" w:rsidR="00E57733" w:rsidRDefault="00E57733" w:rsidP="00E57733">
    <w:pPr>
      <w:pStyle w:val="Cabealho"/>
      <w:rPr>
        <w:rFonts w:cs="Arial"/>
        <w:bCs/>
        <w:sz w:val="16"/>
        <w:szCs w:val="16"/>
      </w:rPr>
    </w:pPr>
  </w:p>
  <w:p w14:paraId="13AB0281" w14:textId="77777777" w:rsidR="00E57733" w:rsidRDefault="00E57733" w:rsidP="00E57733">
    <w:pPr>
      <w:pStyle w:val="Cabealho"/>
      <w:rPr>
        <w:rFonts w:cs="Arial"/>
        <w:bCs/>
        <w:sz w:val="16"/>
        <w:szCs w:val="16"/>
      </w:rPr>
    </w:pPr>
  </w:p>
  <w:p w14:paraId="228BCD95" w14:textId="77777777" w:rsidR="00E57733" w:rsidRDefault="00E57733" w:rsidP="00E57733">
    <w:pPr>
      <w:pStyle w:val="Cabealho"/>
      <w:rPr>
        <w:rFonts w:cs="Arial"/>
        <w:bCs/>
        <w:sz w:val="16"/>
        <w:szCs w:val="16"/>
      </w:rPr>
    </w:pPr>
  </w:p>
  <w:p w14:paraId="685A81E0" w14:textId="77777777" w:rsidR="00E57733" w:rsidRDefault="00E57733" w:rsidP="00E57733">
    <w:pPr>
      <w:pStyle w:val="Cabealho"/>
      <w:rPr>
        <w:rFonts w:cs="Arial"/>
        <w:bCs/>
        <w:sz w:val="16"/>
        <w:szCs w:val="16"/>
      </w:rPr>
    </w:pPr>
  </w:p>
  <w:p w14:paraId="733569C7" w14:textId="77777777" w:rsidR="00E57733" w:rsidRDefault="00E57733" w:rsidP="00E57733">
    <w:pPr>
      <w:pStyle w:val="Cabealho"/>
      <w:rPr>
        <w:rFonts w:cs="Arial"/>
        <w:bCs/>
        <w:sz w:val="16"/>
        <w:szCs w:val="16"/>
      </w:rPr>
    </w:pPr>
  </w:p>
  <w:p w14:paraId="6327FDB6" w14:textId="77777777" w:rsidR="00E57733" w:rsidRPr="00AA796E" w:rsidRDefault="00E57733" w:rsidP="00E57733">
    <w:pPr>
      <w:pStyle w:val="Cabealho"/>
      <w:rPr>
        <w:rFonts w:cs="Arial"/>
        <w:bCs/>
        <w:sz w:val="16"/>
        <w:szCs w:val="16"/>
      </w:rPr>
    </w:pPr>
  </w:p>
  <w:p w14:paraId="103D2A3A" w14:textId="566B2EC4" w:rsidR="00E57733" w:rsidRPr="00E57733" w:rsidRDefault="00E57733" w:rsidP="00E57733">
    <w:pPr>
      <w:pStyle w:val="Cabealho"/>
      <w:rPr>
        <w:rFonts w:ascii="Arial" w:hAnsi="Arial" w:cs="Arial"/>
        <w:b/>
        <w:sz w:val="16"/>
        <w:szCs w:val="16"/>
      </w:rPr>
    </w:pPr>
    <w:r w:rsidRPr="00AA796E">
      <w:rPr>
        <w:rFonts w:ascii="Arial" w:hAnsi="Arial" w:cs="Arial"/>
        <w:sz w:val="16"/>
        <w:szCs w:val="16"/>
      </w:rPr>
      <w:t>Lei n° 50</w:t>
    </w:r>
    <w:r w:rsidR="00AA796E" w:rsidRPr="00AA796E">
      <w:rPr>
        <w:rFonts w:ascii="Arial" w:hAnsi="Arial" w:cs="Arial"/>
        <w:sz w:val="16"/>
        <w:szCs w:val="16"/>
      </w:rPr>
      <w:t>23</w:t>
    </w:r>
    <w:r w:rsidRPr="00AA796E">
      <w:rPr>
        <w:rFonts w:ascii="Arial" w:hAnsi="Arial" w:cs="Arial"/>
        <w:sz w:val="16"/>
        <w:szCs w:val="16"/>
      </w:rPr>
      <w:t>/2026</w:t>
    </w:r>
    <w:r w:rsidR="00AA796E" w:rsidRPr="00AA796E">
      <w:rPr>
        <w:rFonts w:ascii="Arial" w:hAnsi="Arial" w:cs="Arial"/>
        <w:sz w:val="16"/>
        <w:szCs w:val="16"/>
      </w:rPr>
      <w:t xml:space="preserve"> - GAPRE</w:t>
    </w:r>
    <w:r w:rsidRPr="00E57733">
      <w:rPr>
        <w:rFonts w:ascii="Arial" w:hAnsi="Arial" w:cs="Arial"/>
        <w:sz w:val="16"/>
        <w:szCs w:val="16"/>
      </w:rPr>
      <w:tab/>
      <w:t xml:space="preserve">fls. n° </w:t>
    </w:r>
    <w:r w:rsidRPr="00E57733">
      <w:rPr>
        <w:rFonts w:ascii="Arial" w:hAnsi="Arial" w:cs="Arial"/>
        <w:bCs/>
        <w:sz w:val="16"/>
        <w:szCs w:val="16"/>
      </w:rPr>
      <w:fldChar w:fldCharType="begin"/>
    </w:r>
    <w:r w:rsidRPr="00E57733">
      <w:rPr>
        <w:rFonts w:ascii="Arial" w:hAnsi="Arial" w:cs="Arial"/>
        <w:bCs/>
        <w:sz w:val="16"/>
        <w:szCs w:val="16"/>
      </w:rPr>
      <w:instrText xml:space="preserve"> PAGE   \* MERGEFORMAT </w:instrText>
    </w:r>
    <w:r w:rsidRPr="00E57733">
      <w:rPr>
        <w:rFonts w:ascii="Arial" w:hAnsi="Arial" w:cs="Arial"/>
        <w:bCs/>
        <w:sz w:val="16"/>
        <w:szCs w:val="16"/>
      </w:rPr>
      <w:fldChar w:fldCharType="separate"/>
    </w:r>
    <w:r w:rsidRPr="00E57733">
      <w:rPr>
        <w:rFonts w:ascii="Arial" w:hAnsi="Arial" w:cs="Arial"/>
        <w:bCs/>
        <w:sz w:val="16"/>
        <w:szCs w:val="16"/>
      </w:rPr>
      <w:t>3</w:t>
    </w:r>
    <w:r w:rsidRPr="00E57733">
      <w:rPr>
        <w:rFonts w:ascii="Arial" w:hAnsi="Arial" w:cs="Arial"/>
        <w:bCs/>
        <w:sz w:val="16"/>
        <w:szCs w:val="16"/>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E9"/>
    <w:rsid w:val="000D54F7"/>
    <w:rsid w:val="001F4D6A"/>
    <w:rsid w:val="0027091F"/>
    <w:rsid w:val="00276EE9"/>
    <w:rsid w:val="00326217"/>
    <w:rsid w:val="004962D7"/>
    <w:rsid w:val="004F7644"/>
    <w:rsid w:val="00555CEA"/>
    <w:rsid w:val="006C11E5"/>
    <w:rsid w:val="007C3C98"/>
    <w:rsid w:val="00863EE6"/>
    <w:rsid w:val="009F3141"/>
    <w:rsid w:val="00AA796E"/>
    <w:rsid w:val="00B2276A"/>
    <w:rsid w:val="00BA66A3"/>
    <w:rsid w:val="00BF4493"/>
    <w:rsid w:val="00D16534"/>
    <w:rsid w:val="00D71D04"/>
    <w:rsid w:val="00E57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032A5"/>
  <w15:chartTrackingRefBased/>
  <w15:docId w15:val="{63436B30-66CB-46DD-97E7-BF3A8E9C8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EE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Ttulo1">
    <w:name w:val="heading 1"/>
    <w:basedOn w:val="Normal"/>
    <w:next w:val="Normal"/>
    <w:link w:val="Ttulo1Char"/>
    <w:uiPriority w:val="9"/>
    <w:qFormat/>
    <w:rsid w:val="00276EE9"/>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276EE9"/>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276EE9"/>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276EE9"/>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276EE9"/>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276EE9"/>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276EE9"/>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276EE9"/>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276EE9"/>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76EE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76EE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76EE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76EE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76EE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76EE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76EE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76EE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76EE9"/>
    <w:rPr>
      <w:rFonts w:eastAsiaTheme="majorEastAsia" w:cstheme="majorBidi"/>
      <w:color w:val="272727" w:themeColor="text1" w:themeTint="D8"/>
    </w:rPr>
  </w:style>
  <w:style w:type="paragraph" w:styleId="Ttulo">
    <w:name w:val="Title"/>
    <w:basedOn w:val="Normal"/>
    <w:next w:val="Normal"/>
    <w:link w:val="TtuloChar"/>
    <w:uiPriority w:val="10"/>
    <w:qFormat/>
    <w:rsid w:val="00276EE9"/>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276E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76EE9"/>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276EE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76EE9"/>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276EE9"/>
    <w:rPr>
      <w:i/>
      <w:iCs/>
      <w:color w:val="404040" w:themeColor="text1" w:themeTint="BF"/>
    </w:rPr>
  </w:style>
  <w:style w:type="paragraph" w:styleId="PargrafodaLista">
    <w:name w:val="List Paragraph"/>
    <w:basedOn w:val="Normal"/>
    <w:uiPriority w:val="34"/>
    <w:qFormat/>
    <w:rsid w:val="00276EE9"/>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276EE9"/>
    <w:rPr>
      <w:i/>
      <w:iCs/>
      <w:color w:val="2F5496" w:themeColor="accent1" w:themeShade="BF"/>
    </w:rPr>
  </w:style>
  <w:style w:type="paragraph" w:styleId="CitaoIntensa">
    <w:name w:val="Intense Quote"/>
    <w:basedOn w:val="Normal"/>
    <w:next w:val="Normal"/>
    <w:link w:val="CitaoIntensaChar"/>
    <w:uiPriority w:val="30"/>
    <w:qFormat/>
    <w:rsid w:val="00276EE9"/>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276EE9"/>
    <w:rPr>
      <w:i/>
      <w:iCs/>
      <w:color w:val="2F5496" w:themeColor="accent1" w:themeShade="BF"/>
    </w:rPr>
  </w:style>
  <w:style w:type="character" w:styleId="RefernciaIntensa">
    <w:name w:val="Intense Reference"/>
    <w:basedOn w:val="Fontepargpadro"/>
    <w:uiPriority w:val="32"/>
    <w:qFormat/>
    <w:rsid w:val="00276EE9"/>
    <w:rPr>
      <w:b/>
      <w:bCs/>
      <w:smallCaps/>
      <w:color w:val="2F5496" w:themeColor="accent1" w:themeShade="BF"/>
      <w:spacing w:val="5"/>
    </w:rPr>
  </w:style>
  <w:style w:type="paragraph" w:customStyle="1" w:styleId="Corpo">
    <w:name w:val="Corpo"/>
    <w:basedOn w:val="Normal"/>
    <w:qFormat/>
    <w:rsid w:val="00276EE9"/>
    <w:pPr>
      <w:suppressAutoHyphens w:val="0"/>
      <w:spacing w:before="120" w:line="360" w:lineRule="auto"/>
      <w:ind w:firstLine="567"/>
      <w:jc w:val="both"/>
    </w:pPr>
    <w:rPr>
      <w:rFonts w:ascii="Calibri" w:eastAsia="Calibri" w:hAnsi="Calibri"/>
      <w:szCs w:val="22"/>
      <w:lang w:eastAsia="en-US"/>
    </w:rPr>
  </w:style>
  <w:style w:type="paragraph" w:styleId="Cabealho">
    <w:name w:val="header"/>
    <w:basedOn w:val="Normal"/>
    <w:link w:val="CabealhoChar"/>
    <w:unhideWhenUsed/>
    <w:rsid w:val="00276EE9"/>
    <w:pPr>
      <w:tabs>
        <w:tab w:val="center" w:pos="4252"/>
        <w:tab w:val="right" w:pos="8504"/>
      </w:tabs>
    </w:pPr>
  </w:style>
  <w:style w:type="character" w:customStyle="1" w:styleId="CabealhoChar">
    <w:name w:val="Cabeçalho Char"/>
    <w:basedOn w:val="Fontepargpadro"/>
    <w:link w:val="Cabealho"/>
    <w:rsid w:val="00276EE9"/>
    <w:rPr>
      <w:rFonts w:ascii="Times New Roman" w:eastAsia="Times New Roman" w:hAnsi="Times New Roman" w:cs="Times New Roman"/>
      <w:kern w:val="0"/>
      <w:sz w:val="24"/>
      <w:szCs w:val="24"/>
      <w:lang w:eastAsia="ar-SA"/>
      <w14:ligatures w14:val="none"/>
    </w:rPr>
  </w:style>
  <w:style w:type="paragraph" w:styleId="Rodap">
    <w:name w:val="footer"/>
    <w:basedOn w:val="Normal"/>
    <w:link w:val="RodapChar"/>
    <w:uiPriority w:val="99"/>
    <w:unhideWhenUsed/>
    <w:rsid w:val="00276EE9"/>
    <w:pPr>
      <w:tabs>
        <w:tab w:val="center" w:pos="4252"/>
        <w:tab w:val="right" w:pos="8504"/>
      </w:tabs>
    </w:pPr>
  </w:style>
  <w:style w:type="character" w:customStyle="1" w:styleId="RodapChar">
    <w:name w:val="Rodapé Char"/>
    <w:basedOn w:val="Fontepargpadro"/>
    <w:link w:val="Rodap"/>
    <w:uiPriority w:val="99"/>
    <w:rsid w:val="00276EE9"/>
    <w:rPr>
      <w:rFonts w:ascii="Times New Roman" w:eastAsia="Times New Roman" w:hAnsi="Times New Roman" w:cs="Times New Roman"/>
      <w:kern w:val="0"/>
      <w:sz w:val="24"/>
      <w:szCs w:val="24"/>
      <w:lang w:eastAsia="ar-SA"/>
      <w14:ligatures w14:val="none"/>
    </w:rPr>
  </w:style>
  <w:style w:type="character" w:styleId="Hyperlink">
    <w:name w:val="Hyperlink"/>
    <w:basedOn w:val="Fontepargpadro"/>
    <w:uiPriority w:val="99"/>
    <w:semiHidden/>
    <w:unhideWhenUsed/>
    <w:rsid w:val="00276EE9"/>
    <w:rPr>
      <w:color w:val="0563C1" w:themeColor="hyperlink"/>
      <w:u w:val="single"/>
    </w:rPr>
  </w:style>
  <w:style w:type="paragraph" w:styleId="NormalWeb">
    <w:name w:val="Normal (Web)"/>
    <w:basedOn w:val="Normal"/>
    <w:uiPriority w:val="99"/>
    <w:semiHidden/>
    <w:unhideWhenUsed/>
    <w:rsid w:val="00276EE9"/>
    <w:pPr>
      <w:suppressAutoHyphens w:val="0"/>
      <w:spacing w:before="100" w:beforeAutospacing="1" w:after="100" w:afterAutospacing="1"/>
    </w:pPr>
    <w:rPr>
      <w:lang w:eastAsia="pt-BR"/>
    </w:rPr>
  </w:style>
  <w:style w:type="paragraph" w:styleId="Legenda">
    <w:name w:val="caption"/>
    <w:basedOn w:val="Normal"/>
    <w:next w:val="Normal"/>
    <w:uiPriority w:val="35"/>
    <w:semiHidden/>
    <w:unhideWhenUsed/>
    <w:qFormat/>
    <w:rsid w:val="009F3141"/>
    <w:pPr>
      <w:suppressAutoHyphens w:val="0"/>
      <w:spacing w:after="200"/>
    </w:pPr>
    <w:rPr>
      <w:i/>
      <w:iCs/>
      <w:color w:val="44546A" w:themeColor="text2"/>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336</Words>
  <Characters>1815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amanda.duarte</dc:creator>
  <cp:keywords/>
  <dc:description/>
  <cp:lastModifiedBy>Josiane de Jesus Oliveira</cp:lastModifiedBy>
  <cp:revision>3</cp:revision>
  <dcterms:created xsi:type="dcterms:W3CDTF">2026-04-09T18:41:00Z</dcterms:created>
  <dcterms:modified xsi:type="dcterms:W3CDTF">2026-05-12T11:47:00Z</dcterms:modified>
</cp:coreProperties>
</file>