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605, DE  18 DE SETEMBRO DE 2025                          </w:t>
      </w:r>
    </w:p>
    <w:p w:rsidR="00000000" w:rsidDel="00000000" w:rsidP="00000000" w:rsidRDefault="00000000" w:rsidRPr="00000000" w14:paraId="00000003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before="240" w:line="358.69090909090914" w:lineRule="auto"/>
        <w:ind w:left="3685.0393700787395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Concede o Título de Cidadania Honorária ao Senhor </w:t>
      </w: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Liberation Serif" w:cs="Liberation Serif" w:eastAsia="Liberation Serif" w:hAnsi="Liberation Serif"/>
          <w:b w:val="1"/>
          <w:sz w:val="24"/>
          <w:szCs w:val="24"/>
          <w:rtl w:val="0"/>
        </w:rPr>
        <w:t xml:space="preserve">SEBASTIÃO DE MIRANDA CASTRO</w:t>
      </w:r>
      <w:r w:rsidDel="00000000" w:rsidR="00000000" w:rsidRPr="00000000">
        <w:rPr>
          <w:b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5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Liberation Serif" w:cs="Liberation Serif" w:eastAsia="Liberation Serif" w:hAnsi="Liberation Serif"/>
          <w:b w:val="1"/>
          <w:sz w:val="24"/>
          <w:szCs w:val="24"/>
          <w:rtl w:val="0"/>
        </w:rPr>
        <w:t xml:space="preserve">SEBASTIÃO DE MIRANDA CASTRO</w:t>
      </w:r>
      <w:r w:rsidDel="00000000" w:rsidR="00000000" w:rsidRPr="00000000">
        <w:rPr>
          <w:b w:val="1"/>
          <w:sz w:val="24"/>
          <w:szCs w:val="24"/>
          <w:rtl w:val="0"/>
        </w:rPr>
        <w:t xml:space="preserve">, </w:t>
      </w:r>
      <w:r w:rsidDel="00000000" w:rsidR="00000000" w:rsidRPr="00000000">
        <w:rPr>
          <w:sz w:val="24"/>
          <w:szCs w:val="24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sz w:val="24"/>
          <w:szCs w:val="24"/>
          <w:rtl w:val="0"/>
        </w:rPr>
        <w:t xml:space="preserve">A</w:t>
      </w:r>
      <w:r w:rsidDel="00000000" w:rsidR="00000000" w:rsidRPr="00000000">
        <w:rPr>
          <w:b w:val="1"/>
          <w:sz w:val="24"/>
          <w:szCs w:val="24"/>
          <w:rtl w:val="0"/>
        </w:rPr>
        <w:t xml:space="preserve">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9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sz w:val="24"/>
          <w:szCs w:val="24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A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C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F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0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3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</w:p>
    <w:p w:rsidR="00000000" w:rsidDel="00000000" w:rsidP="00000000" w:rsidRDefault="00000000" w:rsidRPr="00000000" w14:paraId="00000014">
      <w:pPr>
        <w:widowControl w:val="1"/>
        <w:spacing w:before="24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