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542</w:t>
        <w:tab/>
        <w:t>de</w:t>
      </w:r>
      <w:r>
        <w:rPr>
          <w:spacing w:val="1"/>
        </w:rPr>
        <w:t> </w:t>
      </w:r>
      <w:r>
        <w:rPr/>
        <w:t>8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 de</w:t>
      </w:r>
      <w:r>
        <w:rPr>
          <w:spacing w:val="-1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5215" w:right="668"/>
      </w:pPr>
      <w:r>
        <w:rPr/>
        <w:t>“Autoriza o Poder Executivo a suplementar o orçamento</w:t>
      </w:r>
      <w:r>
        <w:rPr>
          <w:spacing w:val="-47"/>
        </w:rPr>
        <w:t> </w:t>
      </w:r>
      <w:r>
        <w:rPr/>
        <w:t>vigente, abrindo Crédito</w:t>
      </w:r>
      <w:r>
        <w:rPr>
          <w:spacing w:val="1"/>
        </w:rPr>
        <w:t> </w:t>
      </w:r>
      <w:r>
        <w:rPr/>
        <w:t>Adicional</w:t>
      </w:r>
      <w:r>
        <w:rPr>
          <w:spacing w:val="-2"/>
        </w:rPr>
        <w:t> </w:t>
      </w:r>
      <w:r>
        <w:rPr/>
        <w:t>Especial.”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5"/>
        </w:rPr>
        <w:t> </w:t>
      </w:r>
      <w:r>
        <w:rPr/>
        <w:t>1°</w:t>
      </w:r>
      <w:r>
        <w:rPr>
          <w:spacing w:val="7"/>
        </w:rPr>
        <w:t> </w:t>
      </w:r>
      <w:r>
        <w:rPr/>
        <w:t>-</w:t>
      </w:r>
      <w:r>
        <w:rPr>
          <w:spacing w:val="8"/>
        </w:rPr>
        <w:t> </w:t>
      </w:r>
      <w:r>
        <w:rPr/>
        <w:t>Fica</w:t>
      </w:r>
      <w:r>
        <w:rPr>
          <w:spacing w:val="7"/>
        </w:rPr>
        <w:t> </w:t>
      </w:r>
      <w:r>
        <w:rPr/>
        <w:t>o</w:t>
      </w:r>
      <w:r>
        <w:rPr>
          <w:spacing w:val="6"/>
        </w:rPr>
        <w:t> </w:t>
      </w:r>
      <w:r>
        <w:rPr/>
        <w:t>Poder</w:t>
      </w:r>
      <w:r>
        <w:rPr>
          <w:spacing w:val="7"/>
        </w:rPr>
        <w:t> </w:t>
      </w:r>
      <w:r>
        <w:rPr/>
        <w:t>Executivo</w:t>
      </w:r>
      <w:r>
        <w:rPr>
          <w:spacing w:val="7"/>
        </w:rPr>
        <w:t> </w:t>
      </w:r>
      <w:r>
        <w:rPr/>
        <w:t>autorizado</w:t>
      </w:r>
      <w:r>
        <w:rPr>
          <w:spacing w:val="6"/>
        </w:rPr>
        <w:t> </w:t>
      </w:r>
      <w:r>
        <w:rPr/>
        <w:t>a</w:t>
      </w:r>
      <w:r>
        <w:rPr>
          <w:spacing w:val="7"/>
        </w:rPr>
        <w:t> </w:t>
      </w:r>
      <w:r>
        <w:rPr/>
        <w:t>suplementar</w:t>
      </w:r>
      <w:r>
        <w:rPr>
          <w:spacing w:val="6"/>
        </w:rPr>
        <w:t> </w:t>
      </w:r>
      <w:r>
        <w:rPr/>
        <w:t>o</w:t>
      </w:r>
      <w:r>
        <w:rPr>
          <w:spacing w:val="9"/>
        </w:rPr>
        <w:t> </w:t>
      </w:r>
      <w:r>
        <w:rPr/>
        <w:t>orçamento</w:t>
      </w:r>
      <w:r>
        <w:rPr>
          <w:spacing w:val="9"/>
        </w:rPr>
        <w:t> </w:t>
      </w:r>
      <w:r>
        <w:rPr/>
        <w:t>vigente,</w:t>
      </w:r>
      <w:r>
        <w:rPr>
          <w:spacing w:val="8"/>
        </w:rPr>
        <w:t> </w:t>
      </w:r>
      <w:r>
        <w:rPr/>
        <w:t>abrindo</w:t>
      </w:r>
      <w:r>
        <w:rPr>
          <w:spacing w:val="5"/>
        </w:rPr>
        <w:t> </w:t>
      </w:r>
      <w:r>
        <w:rPr/>
        <w:t>crédito</w:t>
      </w:r>
      <w:r>
        <w:rPr>
          <w:spacing w:val="8"/>
        </w:rPr>
        <w:t> </w:t>
      </w:r>
      <w:r>
        <w:rPr/>
        <w:t>adicional</w:t>
      </w:r>
      <w:r>
        <w:rPr>
          <w:spacing w:val="5"/>
        </w:rPr>
        <w:t> </w:t>
      </w:r>
      <w:r>
        <w:rPr/>
        <w:t>especial</w:t>
      </w:r>
      <w:r>
        <w:rPr>
          <w:spacing w:val="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</w:t>
      </w:r>
      <w:r>
        <w:rPr>
          <w:spacing w:val="1"/>
        </w:rPr>
        <w:t> </w:t>
      </w:r>
      <w:r>
        <w:rPr/>
        <w:t>104.000,00</w:t>
      </w:r>
      <w:r>
        <w:rPr>
          <w:spacing w:val="-1"/>
        </w:rPr>
        <w:t> </w:t>
      </w:r>
      <w:r>
        <w:rPr/>
        <w:t>(cento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quatro</w:t>
      </w:r>
      <w:r>
        <w:rPr>
          <w:spacing w:val="1"/>
        </w:rPr>
        <w:t> </w:t>
      </w:r>
      <w:r>
        <w:rPr/>
        <w:t>mil</w:t>
      </w:r>
      <w:r>
        <w:rPr>
          <w:spacing w:val="-2"/>
        </w:rPr>
        <w:t> </w:t>
      </w:r>
      <w:r>
        <w:rPr/>
        <w:t>reais).</w:t>
      </w:r>
    </w:p>
    <w:p>
      <w:pPr>
        <w:pStyle w:val="BodyText"/>
        <w:ind w:left="112"/>
      </w:pPr>
      <w:r>
        <w:rPr/>
        <w:t>FONTE = 03</w:t>
      </w:r>
      <w:r>
        <w:rPr>
          <w:spacing w:val="-4"/>
        </w:rPr>
        <w:t> </w:t>
      </w:r>
      <w:r>
        <w:rPr/>
        <w:t>=</w:t>
      </w:r>
      <w:r>
        <w:rPr>
          <w:spacing w:val="1"/>
        </w:rPr>
        <w:t> </w:t>
      </w:r>
      <w:r>
        <w:rPr/>
        <w:t>R$ 104.000,00</w:t>
      </w:r>
    </w:p>
    <w:p>
      <w:pPr>
        <w:pStyle w:val="BodyText"/>
        <w:spacing w:before="1"/>
      </w:pPr>
    </w:p>
    <w:p>
      <w:pPr>
        <w:pStyle w:val="BodyText"/>
        <w:ind w:left="2982" w:right="2982"/>
        <w:jc w:val="center"/>
      </w:pPr>
      <w:r>
        <w:rPr/>
        <w:t>SECRETARIA</w:t>
      </w:r>
      <w:r>
        <w:rPr>
          <w:spacing w:val="-7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</w:t>
      </w:r>
      <w:r>
        <w:rPr/>
        <w:t>ADMINISTRAÇÃO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/>
      </w:pPr>
      <w:r>
        <w:rPr/>
        <w:t>PROGRAMA</w:t>
      </w:r>
      <w:r>
        <w:rPr>
          <w:spacing w:val="-4"/>
        </w:rPr>
        <w:t> </w:t>
      </w:r>
      <w:r>
        <w:rPr/>
        <w:t>DO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spacing w:before="1"/>
        <w:ind w:left="112"/>
      </w:pPr>
      <w:r>
        <w:rPr/>
        <w:t>20.22.15.82.495.2090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Previdência Social</w:t>
      </w:r>
      <w:r>
        <w:rPr>
          <w:spacing w:val="-2"/>
        </w:rPr>
        <w:t> </w:t>
      </w:r>
      <w:r>
        <w:rPr/>
        <w:t>a Inativos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Pensionistas</w:t>
      </w:r>
    </w:p>
    <w:p>
      <w:pPr>
        <w:pStyle w:val="BodyText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1" w:val="left" w:leader="none"/>
        </w:tabs>
        <w:spacing w:before="1"/>
        <w:ind w:left="112"/>
      </w:pPr>
      <w:r>
        <w:rPr/>
        <w:t>3251.00.03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Inativos</w:t>
        <w:tab/>
        <w:t>R$</w:t>
      </w:r>
      <w:r>
        <w:rPr>
          <w:spacing w:val="1"/>
        </w:rPr>
        <w:t> </w:t>
      </w:r>
      <w:r>
        <w:rPr/>
        <w:t>42.000,00</w:t>
      </w:r>
    </w:p>
    <w:p>
      <w:pPr>
        <w:pStyle w:val="BodyText"/>
        <w:tabs>
          <w:tab w:pos="7192" w:val="left" w:leader="none"/>
        </w:tabs>
        <w:ind w:left="112"/>
      </w:pPr>
      <w:r>
        <w:rPr/>
        <w:t>3252.00.03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Pensionistas</w:t>
        <w:tab/>
        <w:t>R$</w:t>
      </w:r>
      <w:r>
        <w:rPr>
          <w:spacing w:val="1"/>
        </w:rPr>
        <w:t> </w:t>
      </w:r>
      <w:r>
        <w:rPr/>
        <w:t>62.000,00</w:t>
      </w:r>
    </w:p>
    <w:p>
      <w:pPr>
        <w:pStyle w:val="BodyText"/>
        <w:spacing w:line="460" w:lineRule="exact" w:before="47"/>
        <w:ind w:left="819" w:right="1922"/>
      </w:pPr>
      <w:r>
        <w:rPr/>
        <w:t>Art. 2° - O recurso para atender a presente suplementação é oriundo da Lei n° 532, de 29/12/98.</w:t>
      </w:r>
      <w:r>
        <w:rPr>
          <w:spacing w:val="-47"/>
        </w:rPr>
        <w:t> </w:t>
      </w:r>
      <w:r>
        <w:rPr/>
        <w:t>Parágrafo</w:t>
      </w:r>
      <w:r>
        <w:rPr>
          <w:spacing w:val="-1"/>
        </w:rPr>
        <w:t> </w:t>
      </w:r>
      <w:r>
        <w:rPr/>
        <w:t>único –</w:t>
      </w:r>
      <w:r>
        <w:rPr>
          <w:spacing w:val="-2"/>
        </w:rPr>
        <w:t> </w:t>
      </w:r>
      <w:r>
        <w:rPr/>
        <w:t>O recurso acima</w:t>
      </w:r>
      <w:r>
        <w:rPr>
          <w:spacing w:val="-2"/>
        </w:rPr>
        <w:t> </w:t>
      </w:r>
      <w:r>
        <w:rPr/>
        <w:t>citado será classificado na</w:t>
      </w:r>
      <w:r>
        <w:rPr>
          <w:spacing w:val="-2"/>
        </w:rPr>
        <w:t> </w:t>
      </w:r>
      <w:r>
        <w:rPr/>
        <w:t>receita na</w:t>
      </w:r>
      <w:r>
        <w:rPr>
          <w:spacing w:val="-2"/>
        </w:rPr>
        <w:t> </w:t>
      </w:r>
      <w:r>
        <w:rPr/>
        <w:t>seguinte rubrica:</w:t>
      </w:r>
    </w:p>
    <w:p>
      <w:pPr>
        <w:pStyle w:val="BodyText"/>
        <w:tabs>
          <w:tab w:pos="7193" w:val="left" w:leader="none"/>
        </w:tabs>
        <w:spacing w:line="182" w:lineRule="exact"/>
        <w:ind w:left="112"/>
      </w:pPr>
      <w:r>
        <w:rPr/>
        <w:t>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1713.02.00</w:t>
      </w:r>
      <w:r>
        <w:rPr>
          <w:spacing w:val="-1"/>
        </w:rPr>
        <w:t> </w:t>
      </w:r>
      <w:r>
        <w:rPr/>
        <w:t>–</w:t>
      </w:r>
      <w:r>
        <w:rPr>
          <w:spacing w:val="-6"/>
        </w:rPr>
        <w:t> </w:t>
      </w:r>
      <w:r>
        <w:rPr/>
        <w:t>Transferência</w:t>
      </w:r>
      <w:r>
        <w:rPr>
          <w:spacing w:val="-1"/>
        </w:rPr>
        <w:t> </w:t>
      </w:r>
      <w:r>
        <w:rPr/>
        <w:t>da Contribuição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Sistema</w:t>
      </w:r>
      <w:r>
        <w:rPr>
          <w:spacing w:val="1"/>
        </w:rPr>
        <w:t> </w:t>
      </w:r>
      <w:r>
        <w:rPr/>
        <w:t>Previdenciário</w:t>
        <w:tab/>
        <w:t>R$ 104.000,00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480" w:lineRule="auto"/>
        <w:ind w:left="819" w:right="1317"/>
      </w:pPr>
      <w:r>
        <w:rPr/>
        <w:t>Art. 3° - Fica alterado o Plano Plurianual de Investimento (Lei n° 432, de 08 de dezembro de 1997).</w:t>
      </w:r>
      <w:r>
        <w:rPr>
          <w:spacing w:val="1"/>
        </w:rPr>
        <w:t> </w:t>
      </w: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 sua</w:t>
      </w:r>
      <w:r>
        <w:rPr>
          <w:spacing w:val="1"/>
        </w:rPr>
        <w:t> </w:t>
      </w:r>
      <w:r>
        <w:rPr/>
        <w:t>publicação,</w:t>
      </w:r>
      <w:r>
        <w:rPr>
          <w:spacing w:val="-2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contrário.</w:t>
      </w:r>
    </w:p>
    <w:p>
      <w:pPr>
        <w:pStyle w:val="BodyText"/>
      </w:pPr>
    </w:p>
    <w:p>
      <w:pPr>
        <w:pStyle w:val="BodyText"/>
        <w:ind w:left="3457" w:right="3450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08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2"/>
        </w:rPr>
        <w:t> </w:t>
      </w:r>
      <w:r>
        <w:rPr/>
        <w:t>de</w:t>
      </w:r>
      <w:r>
        <w:rPr>
          <w:spacing w:val="1"/>
        </w:rPr>
        <w:t> </w:t>
      </w:r>
      <w:r>
        <w:rPr/>
        <w:t>1999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6"/>
        <w:ind w:left="387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2025-07-21T20:26:18Z</dcterms:created>
  <dcterms:modified xsi:type="dcterms:W3CDTF">2025-07-21T20:26:18Z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