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7B107" w14:textId="159DB4C0" w:rsidR="0071316B" w:rsidRPr="001A5BBC" w:rsidRDefault="0071316B" w:rsidP="0071316B">
      <w:pPr>
        <w:jc w:val="center"/>
        <w:rPr>
          <w:rFonts w:ascii="Palatino Linotype" w:hAnsi="Palatino Linotype" w:cs="Arial"/>
          <w:sz w:val="36"/>
          <w:szCs w:val="36"/>
        </w:rPr>
      </w:pPr>
      <w:r w:rsidRPr="001A5BBC">
        <w:rPr>
          <w:rFonts w:ascii="Palatino Linotype" w:hAnsi="Palatino Linotype" w:cs="Arial"/>
          <w:sz w:val="36"/>
          <w:szCs w:val="36"/>
        </w:rPr>
        <w:t xml:space="preserve">PROJETO DE LEI Nº </w:t>
      </w:r>
      <w:r>
        <w:rPr>
          <w:rFonts w:ascii="Palatino Linotype" w:hAnsi="Palatino Linotype" w:cs="Arial"/>
          <w:sz w:val="36"/>
          <w:szCs w:val="36"/>
        </w:rPr>
        <w:t>16</w:t>
      </w:r>
      <w:r w:rsidR="00B800CA">
        <w:rPr>
          <w:rFonts w:ascii="Palatino Linotype" w:hAnsi="Palatino Linotype" w:cs="Arial"/>
          <w:sz w:val="36"/>
          <w:szCs w:val="36"/>
        </w:rPr>
        <w:t>8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p w14:paraId="781F36E7" w14:textId="77777777" w:rsidR="0071316B" w:rsidRPr="006B032D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608A2232" w14:textId="77777777" w:rsidR="0071316B" w:rsidRPr="006B032D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2E4EAFC2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1BB965EB" w14:textId="77777777" w:rsidR="0071316B" w:rsidRPr="006B032D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3287A3F1" w14:textId="77777777" w:rsidR="0071316B" w:rsidRPr="006B032D" w:rsidRDefault="0071316B" w:rsidP="0071316B">
      <w:pPr>
        <w:ind w:left="2835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AUTORIZA O PODER EXECUTIVO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 xml:space="preserve">MUNICIPAL    ABRIR    CRÉDITOS   ADICIONAL   ESPECIAL           POR EXCESSO DE ARRECADAÇÃO E                         DÁ   OUTRAS </w:t>
      </w:r>
      <w:r w:rsidRPr="006B032D">
        <w:rPr>
          <w:rFonts w:ascii="Palatino Linotype" w:hAnsi="Palatino Linotype"/>
          <w:sz w:val="24"/>
          <w:szCs w:val="24"/>
        </w:rPr>
        <w:tab/>
        <w:t>PROVIDÊNCIAS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.</w:t>
      </w:r>
    </w:p>
    <w:p w14:paraId="18A9178A" w14:textId="77777777" w:rsidR="0071316B" w:rsidRPr="006B032D" w:rsidRDefault="0071316B" w:rsidP="0071316B">
      <w:pPr>
        <w:rPr>
          <w:rFonts w:ascii="Palatino Linotype" w:hAnsi="Palatino Linotype"/>
          <w:b w:val="0"/>
          <w:bCs w:val="0"/>
          <w:sz w:val="24"/>
          <w:szCs w:val="24"/>
        </w:rPr>
      </w:pPr>
    </w:p>
    <w:p w14:paraId="29F8CB72" w14:textId="77777777" w:rsidR="0071316B" w:rsidRPr="006B032D" w:rsidRDefault="0071316B" w:rsidP="0071316B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O PREFEITO MUNICIPAL DE PARANATINGA, ESTADO DE MATO GROSSO, SENHOR JOSIMAR MARQUES BARBOSA, FAZ SABER, QUE A CÂMARA MUNICIPAL APROVOU E ELE SANCIONA A SEGUINTE LEI:</w:t>
      </w:r>
    </w:p>
    <w:p w14:paraId="48A1A4BD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C39B5B5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1º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4CFCD2CB" w14:textId="77777777" w:rsidR="0071316B" w:rsidRPr="006B032D" w:rsidRDefault="0071316B" w:rsidP="0071316B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Parágrafo I:</w:t>
      </w:r>
    </w:p>
    <w:p w14:paraId="1A2FA145" w14:textId="77777777" w:rsidR="0071316B" w:rsidRPr="006B032D" w:rsidRDefault="0071316B" w:rsidP="0071316B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Credito Adicional Especial:</w:t>
      </w:r>
    </w:p>
    <w:p w14:paraId="304AA0A5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Órgão: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09 - Secretaria de Obras e Serviços Urbanos. </w:t>
      </w:r>
    </w:p>
    <w:p w14:paraId="3A01A5D8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 xml:space="preserve">Unidade: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002 - Depto. de Obras e Serviços Urbanos.</w:t>
      </w:r>
    </w:p>
    <w:p w14:paraId="6C442961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Função: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15 - Urbanismo.   </w:t>
      </w:r>
    </w:p>
    <w:p w14:paraId="0DF46D3F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Sub Função: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451 – Infraestrutura Urbana.</w:t>
      </w:r>
    </w:p>
    <w:p w14:paraId="750FB8DD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Programa: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0003 – Infraestrutura, Obras e Serviços Urbanos com Qualidade.</w:t>
      </w:r>
    </w:p>
    <w:p w14:paraId="7733F237" w14:textId="77777777" w:rsidR="0071316B" w:rsidRPr="006B032D" w:rsidRDefault="0071316B" w:rsidP="0071316B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Projeto/Atividade: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>1335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–</w:t>
      </w:r>
      <w:r w:rsidRPr="006B032D">
        <w:rPr>
          <w:rFonts w:ascii="Palatino Linotype" w:hAnsi="Palatino Linotype"/>
          <w:sz w:val="24"/>
          <w:szCs w:val="24"/>
        </w:rPr>
        <w:t>Aquisição de Materiais para Conservação de Pavimento em Microrrevestimento.</w:t>
      </w:r>
    </w:p>
    <w:p w14:paraId="1EE0129B" w14:textId="77777777" w:rsidR="0071316B" w:rsidRPr="006B032D" w:rsidRDefault="0071316B" w:rsidP="0071316B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 xml:space="preserve"> </w:t>
      </w:r>
    </w:p>
    <w:p w14:paraId="15368A12" w14:textId="77777777" w:rsidR="0071316B" w:rsidRPr="006B032D" w:rsidRDefault="0071316B" w:rsidP="0071316B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Elemento de Despesa:</w:t>
      </w:r>
    </w:p>
    <w:p w14:paraId="685B8C22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>4490.51.00.00 – Obras e Instalações.</w:t>
      </w:r>
    </w:p>
    <w:p w14:paraId="1B1BEC04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>Fonte: 1.701.000000 – Transferência de Convênios ou Contrato de repasse do Estado................................................................................................R$       5.743.696,22</w:t>
      </w:r>
    </w:p>
    <w:p w14:paraId="193A0C01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ab/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           ---------------------------</w:t>
      </w:r>
      <w:r w:rsidRPr="006B032D">
        <w:rPr>
          <w:rFonts w:ascii="Palatino Linotype" w:hAnsi="Palatino Linotype"/>
          <w:bCs w:val="0"/>
          <w:sz w:val="24"/>
          <w:szCs w:val="24"/>
        </w:rPr>
        <w:t>Total..............................................................................................R$           5.743.696,22</w:t>
      </w:r>
    </w:p>
    <w:p w14:paraId="62EB3ED4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5D63B41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2º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Para dar cobertura ao crédito adicional especial aberto pelo artigo anterior serão utilizados os recursos oriundos de Excesso de Arrecadação e na fonte de Convenio, com a</w:t>
      </w:r>
      <w:r w:rsidRPr="006B032D">
        <w:rPr>
          <w:rFonts w:ascii="Palatino Linotype" w:hAnsi="Palatino Linotype"/>
          <w:bCs w:val="0"/>
          <w:sz w:val="24"/>
          <w:szCs w:val="24"/>
        </w:rPr>
        <w:t xml:space="preserve"> Secretaria de Estado de Infraestrutura e Logística-SINFRA, Proposta nº 287</w:t>
      </w:r>
      <w:r w:rsidRPr="006B032D">
        <w:rPr>
          <w:rFonts w:ascii="Palatino Linotype" w:hAnsi="Palatino Linotype"/>
          <w:sz w:val="24"/>
          <w:szCs w:val="24"/>
        </w:rPr>
        <w:t>-2024</w:t>
      </w:r>
      <w:r w:rsidRPr="006B032D">
        <w:rPr>
          <w:rFonts w:ascii="Palatino Linotype" w:hAnsi="Palatino Linotype"/>
          <w:bCs w:val="0"/>
          <w:sz w:val="24"/>
          <w:szCs w:val="24"/>
        </w:rPr>
        <w:t>, Conforme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Artigo 43, § 1º, inciso II da lei 4.320/1964 e Resolução de Consulta nº 43/2008/TCE-MT.</w:t>
      </w:r>
    </w:p>
    <w:p w14:paraId="36AC3090" w14:textId="77777777" w:rsidR="0071316B" w:rsidRPr="006B032D" w:rsidRDefault="0071316B" w:rsidP="0071316B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lastRenderedPageBreak/>
        <w:t>Parágrafo I – Excesso de:</w:t>
      </w:r>
    </w:p>
    <w:p w14:paraId="06CFD936" w14:textId="77777777" w:rsidR="0071316B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 xml:space="preserve">Fonte.: 1.701.000000 – Transferência de Convênios ou Contrato de repasse do Estado....................................................................................................R$    5.743.696,22 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</w:t>
      </w:r>
    </w:p>
    <w:p w14:paraId="6ECC985F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---------------------------</w:t>
      </w:r>
    </w:p>
    <w:p w14:paraId="39FE77B6" w14:textId="77777777" w:rsidR="0071316B" w:rsidRPr="006B032D" w:rsidRDefault="0071316B" w:rsidP="0071316B">
      <w:pPr>
        <w:pStyle w:val="Ttulo2"/>
        <w:rPr>
          <w:rFonts w:ascii="Palatino Linotype" w:hAnsi="Palatino Linotype"/>
          <w:szCs w:val="24"/>
        </w:rPr>
      </w:pPr>
      <w:r w:rsidRPr="006B032D">
        <w:rPr>
          <w:rFonts w:ascii="Palatino Linotype" w:hAnsi="Palatino Linotype"/>
          <w:szCs w:val="24"/>
        </w:rPr>
        <w:t>TOTAL DO EXCESSO....</w:t>
      </w:r>
      <w:r>
        <w:rPr>
          <w:rFonts w:ascii="Palatino Linotype" w:hAnsi="Palatino Linotype"/>
          <w:szCs w:val="24"/>
        </w:rPr>
        <w:t>..</w:t>
      </w:r>
      <w:r w:rsidRPr="006B032D">
        <w:rPr>
          <w:rFonts w:ascii="Palatino Linotype" w:hAnsi="Palatino Linotype"/>
          <w:szCs w:val="24"/>
        </w:rPr>
        <w:t xml:space="preserve">........................................................R$            5.743.696,22   </w:t>
      </w:r>
    </w:p>
    <w:p w14:paraId="72435D0D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1D55B70F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3º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Esta Lei entra em vigor na data de sua publicação, revogando-se as disposições em contrário.</w:t>
      </w:r>
    </w:p>
    <w:p w14:paraId="7C5C6D52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00DAEFCF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  <w:t>Gabinete do Prefeito Municipal de Paranatinga, Estado de Mato Grosso, em 27 de agosto de 2024.</w:t>
      </w:r>
    </w:p>
    <w:p w14:paraId="6A2E85FA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15D6C75A" w14:textId="77777777" w:rsidR="0071316B" w:rsidRPr="006B032D" w:rsidRDefault="0071316B" w:rsidP="0071316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BAA8C7A" w14:textId="77777777" w:rsidR="0071316B" w:rsidRPr="006B032D" w:rsidRDefault="0071316B" w:rsidP="0071316B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08DC1AC9" w14:textId="77777777" w:rsidR="0071316B" w:rsidRPr="006B032D" w:rsidRDefault="0071316B" w:rsidP="0071316B">
      <w:pPr>
        <w:jc w:val="center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PREFEITO MUNICIPAL</w:t>
      </w:r>
    </w:p>
    <w:p w14:paraId="7EFC4B3C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2FDF422C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22FA51C0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81EFC54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57C30A97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07A283B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1966566C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060E31CC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69991A4D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3192E8D8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6BFB7D62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2A060D6B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453D7C3E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62D41D1B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E6D72B1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47D5E0FE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325514E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9ACFFCA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CDDDC4B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66592972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0597F287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313FDF0A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A5C4CBC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41F8BACA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7E229FD6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115AC763" w14:textId="77777777" w:rsidR="0071316B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629FD124" w14:textId="77777777" w:rsidR="0071316B" w:rsidRPr="001A5BBC" w:rsidRDefault="0071316B" w:rsidP="0071316B">
      <w:pPr>
        <w:jc w:val="center"/>
        <w:rPr>
          <w:rFonts w:ascii="Palatino Linotype" w:hAnsi="Palatino Linotype" w:cs="Arial"/>
          <w:sz w:val="24"/>
          <w:szCs w:val="24"/>
        </w:rPr>
      </w:pPr>
    </w:p>
    <w:p w14:paraId="28274A6A" w14:textId="77777777" w:rsidR="0071316B" w:rsidRPr="001A5BBC" w:rsidRDefault="0071316B" w:rsidP="0071316B">
      <w:pPr>
        <w:jc w:val="center"/>
        <w:rPr>
          <w:rFonts w:ascii="Palatino Linotype" w:hAnsi="Palatino Linotype"/>
          <w:b w:val="0"/>
          <w:bCs w:val="0"/>
          <w:sz w:val="24"/>
          <w:szCs w:val="24"/>
        </w:rPr>
      </w:pPr>
    </w:p>
    <w:p w14:paraId="065E9369" w14:textId="5357314D" w:rsidR="0071316B" w:rsidRPr="001A5BBC" w:rsidRDefault="0071316B" w:rsidP="0071316B">
      <w:pPr>
        <w:jc w:val="center"/>
        <w:rPr>
          <w:rFonts w:ascii="Palatino Linotype" w:hAnsi="Palatino Linotype" w:cs="Arial"/>
          <w:sz w:val="36"/>
          <w:szCs w:val="36"/>
        </w:rPr>
      </w:pPr>
      <w:r w:rsidRPr="001A5BBC">
        <w:rPr>
          <w:rFonts w:ascii="Palatino Linotype" w:hAnsi="Palatino Linotype" w:cs="Arial"/>
          <w:sz w:val="36"/>
          <w:szCs w:val="36"/>
        </w:rPr>
        <w:t xml:space="preserve">MENSAGEM DO PROJETO DE LEI Nº </w:t>
      </w:r>
      <w:r>
        <w:rPr>
          <w:rFonts w:ascii="Palatino Linotype" w:hAnsi="Palatino Linotype" w:cs="Arial"/>
          <w:sz w:val="36"/>
          <w:szCs w:val="36"/>
        </w:rPr>
        <w:t>16</w:t>
      </w:r>
      <w:r w:rsidR="00B800CA">
        <w:rPr>
          <w:rFonts w:ascii="Palatino Linotype" w:hAnsi="Palatino Linotype" w:cs="Arial"/>
          <w:sz w:val="36"/>
          <w:szCs w:val="36"/>
        </w:rPr>
        <w:t>8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p w14:paraId="7549E0E2" w14:textId="77777777" w:rsidR="0071316B" w:rsidRPr="001A5BBC" w:rsidRDefault="0071316B" w:rsidP="0071316B">
      <w:pPr>
        <w:jc w:val="center"/>
        <w:rPr>
          <w:rFonts w:ascii="Palatino Linotype" w:hAnsi="Palatino Linotype" w:cs="Arial"/>
          <w:sz w:val="36"/>
          <w:szCs w:val="36"/>
        </w:rPr>
      </w:pPr>
    </w:p>
    <w:p w14:paraId="2E4531B8" w14:textId="77777777" w:rsidR="0071316B" w:rsidRPr="001A5BBC" w:rsidRDefault="0071316B" w:rsidP="0071316B">
      <w:pPr>
        <w:jc w:val="center"/>
        <w:rPr>
          <w:rFonts w:ascii="Palatino Linotype" w:hAnsi="Palatino Linotype" w:cs="Arial"/>
          <w:sz w:val="36"/>
          <w:szCs w:val="36"/>
        </w:rPr>
      </w:pPr>
    </w:p>
    <w:p w14:paraId="2F911DD0" w14:textId="77777777" w:rsidR="0071316B" w:rsidRPr="001A5BBC" w:rsidRDefault="0071316B" w:rsidP="0071316B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O presente projeto de lei trata de pedido </w:t>
      </w:r>
      <w:r>
        <w:rPr>
          <w:rFonts w:ascii="Palatino Linotype" w:hAnsi="Palatino Linotype" w:cs="Arial"/>
          <w:b w:val="0"/>
          <w:sz w:val="24"/>
          <w:szCs w:val="24"/>
        </w:rPr>
        <w:t xml:space="preserve">de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CRÉDITO ADICIONAL ESPECIAL, destinado a cobertura de despesa com Projeto de Atividade, para atender despesas nos termos do artigo 167, Inciso V, da Constituição Federal e Artigo 43. da Lei Federal nº 4.320/64</w:t>
      </w:r>
      <w:r w:rsidRPr="001A5BBC">
        <w:rPr>
          <w:rFonts w:ascii="Palatino Linotype" w:hAnsi="Palatino Linotype"/>
          <w:b w:val="0"/>
          <w:bCs w:val="0"/>
          <w:sz w:val="24"/>
        </w:rPr>
        <w:t>.</w:t>
      </w:r>
    </w:p>
    <w:p w14:paraId="6D31705A" w14:textId="77777777" w:rsidR="0071316B" w:rsidRPr="001A5BBC" w:rsidRDefault="0071316B" w:rsidP="0071316B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                 </w:t>
      </w:r>
    </w:p>
    <w:p w14:paraId="1CB02AF4" w14:textId="77777777" w:rsidR="0071316B" w:rsidRDefault="0071316B" w:rsidP="0071316B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>Para dar cobertura ao crédito adicional especial aberto pelo artigo anterior serão utilizados os recursos oriundos de Excesso de Arrecadação e na fonte de convenio, com a</w:t>
      </w:r>
      <w:r w:rsidRPr="006B032D">
        <w:rPr>
          <w:rFonts w:ascii="Palatino Linotype" w:hAnsi="Palatino Linotype"/>
          <w:bCs w:val="0"/>
          <w:sz w:val="24"/>
          <w:szCs w:val="24"/>
        </w:rPr>
        <w:t xml:space="preserve"> Secretaria de Estado de Infraestrutura e Logística-SINFRA, proposta nº 287</w:t>
      </w:r>
      <w:r w:rsidRPr="006B032D">
        <w:rPr>
          <w:rFonts w:ascii="Palatino Linotype" w:hAnsi="Palatino Linotype"/>
          <w:sz w:val="24"/>
          <w:szCs w:val="24"/>
        </w:rPr>
        <w:t>-2024</w:t>
      </w:r>
      <w:r w:rsidRPr="006B032D">
        <w:rPr>
          <w:rFonts w:ascii="Palatino Linotype" w:hAnsi="Palatino Linotype"/>
          <w:bCs w:val="0"/>
          <w:sz w:val="24"/>
          <w:szCs w:val="24"/>
        </w:rPr>
        <w:t>, Conforme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Artigo 43, § 1º, inciso II da lei 4.320/1964 e Resolução de Consulta nº 43/2008/TCE-MT</w:t>
      </w:r>
      <w:r>
        <w:rPr>
          <w:rFonts w:ascii="Palatino Linotype" w:hAnsi="Palatino Linotype"/>
          <w:b w:val="0"/>
          <w:bCs w:val="0"/>
          <w:sz w:val="24"/>
        </w:rPr>
        <w:t>.</w:t>
      </w:r>
    </w:p>
    <w:p w14:paraId="2D6C88AA" w14:textId="77777777" w:rsidR="0071316B" w:rsidRPr="00F718DC" w:rsidRDefault="0071316B" w:rsidP="0071316B">
      <w:pPr>
        <w:ind w:firstLine="1134"/>
        <w:jc w:val="both"/>
        <w:rPr>
          <w:rFonts w:ascii="Palatino Linotype" w:hAnsi="Palatino Linotype"/>
          <w:sz w:val="24"/>
        </w:rPr>
      </w:pPr>
    </w:p>
    <w:p w14:paraId="37C3BA2D" w14:textId="77777777" w:rsidR="0071316B" w:rsidRPr="00F718DC" w:rsidRDefault="0071316B" w:rsidP="0071316B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6B032D">
        <w:rPr>
          <w:rFonts w:ascii="Palatino Linotype" w:hAnsi="Palatino Linotype"/>
          <w:sz w:val="24"/>
          <w:szCs w:val="24"/>
        </w:rPr>
        <w:t>Projeto/Atividade: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>1335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–</w:t>
      </w:r>
      <w:r w:rsidRPr="006B032D">
        <w:rPr>
          <w:rFonts w:ascii="Palatino Linotype" w:hAnsi="Palatino Linotype"/>
          <w:sz w:val="24"/>
          <w:szCs w:val="24"/>
        </w:rPr>
        <w:t>Aquisição de Materiais para Conservação de Pavimento em Microrrevestimento.</w:t>
      </w:r>
      <w:r w:rsidRPr="001A5BBC">
        <w:rPr>
          <w:rFonts w:ascii="Palatino Linotype" w:hAnsi="Palatino Linotype"/>
          <w:sz w:val="24"/>
        </w:rPr>
        <w:t xml:space="preserve"> </w:t>
      </w:r>
      <w:r>
        <w:rPr>
          <w:rFonts w:ascii="Palatino Linotype" w:hAnsi="Palatino Linotype"/>
          <w:sz w:val="24"/>
        </w:rPr>
        <w:t xml:space="preserve"> </w:t>
      </w: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6ACA10B5" w14:textId="77777777" w:rsidR="0071316B" w:rsidRPr="00F718DC" w:rsidRDefault="0071316B" w:rsidP="0071316B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64EFF114" w14:textId="77777777" w:rsidR="0071316B" w:rsidRPr="00F718DC" w:rsidRDefault="0071316B" w:rsidP="0071316B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640079E2" w14:textId="77777777" w:rsidR="0071316B" w:rsidRPr="00F718DC" w:rsidRDefault="0071316B" w:rsidP="0071316B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0150C958" w14:textId="77777777" w:rsidR="0071316B" w:rsidRPr="00A620ED" w:rsidRDefault="0071316B" w:rsidP="0071316B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27 de agosto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1348DA36" w14:textId="77777777" w:rsidR="0071316B" w:rsidRPr="001A5BBC" w:rsidRDefault="0071316B" w:rsidP="0071316B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6CE807A8" w14:textId="77777777" w:rsidR="0071316B" w:rsidRPr="001A5BBC" w:rsidRDefault="0071316B" w:rsidP="0071316B">
      <w:pPr>
        <w:jc w:val="center"/>
        <w:rPr>
          <w:rFonts w:ascii="Palatino Linotype" w:hAnsi="Palatino Linotype" w:cs="Arial"/>
          <w:sz w:val="24"/>
          <w:szCs w:val="24"/>
        </w:rPr>
      </w:pPr>
      <w:r w:rsidRPr="001A5BBC">
        <w:rPr>
          <w:rFonts w:ascii="Palatino Linotype" w:hAnsi="Palatino Linotype" w:cs="Arial"/>
          <w:sz w:val="24"/>
          <w:szCs w:val="24"/>
        </w:rPr>
        <w:t>JOSIMAR MARQUES BARBOSA</w:t>
      </w:r>
    </w:p>
    <w:p w14:paraId="1C7AACA9" w14:textId="77777777" w:rsidR="0071316B" w:rsidRPr="001A5BBC" w:rsidRDefault="0071316B" w:rsidP="0071316B">
      <w:pPr>
        <w:jc w:val="center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 w:cs="Arial"/>
          <w:sz w:val="24"/>
          <w:szCs w:val="24"/>
        </w:rPr>
        <w:t>PREFEITO MUNICIPAL</w:t>
      </w:r>
    </w:p>
    <w:p w14:paraId="293E8B90" w14:textId="77777777" w:rsidR="0071316B" w:rsidRPr="001A5BBC" w:rsidRDefault="0071316B" w:rsidP="0071316B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F7CE7AE" w14:textId="77777777" w:rsidR="0071316B" w:rsidRPr="001A5BBC" w:rsidRDefault="0071316B" w:rsidP="0071316B">
      <w:pPr>
        <w:jc w:val="both"/>
        <w:rPr>
          <w:rFonts w:ascii="Palatino Linotype" w:hAnsi="Palatino Linotype"/>
          <w:sz w:val="20"/>
        </w:rPr>
      </w:pPr>
    </w:p>
    <w:p w14:paraId="55D0EC48" w14:textId="77777777" w:rsidR="0071316B" w:rsidRDefault="0071316B" w:rsidP="0071316B"/>
    <w:p w14:paraId="4B05597A" w14:textId="77777777" w:rsidR="0071316B" w:rsidRPr="006B032D" w:rsidRDefault="0071316B" w:rsidP="0071316B">
      <w:pPr>
        <w:rPr>
          <w:rFonts w:ascii="Palatino Linotype" w:hAnsi="Palatino Linotype"/>
          <w:sz w:val="24"/>
          <w:szCs w:val="24"/>
        </w:rPr>
      </w:pPr>
    </w:p>
    <w:p w14:paraId="27467690" w14:textId="77777777" w:rsidR="0071316B" w:rsidRDefault="0071316B" w:rsidP="0071316B"/>
    <w:p w14:paraId="02007FAB" w14:textId="77777777" w:rsidR="004C6AA9" w:rsidRDefault="004C6AA9"/>
    <w:sectPr w:rsidR="004C6AA9" w:rsidSect="0071316B">
      <w:headerReference w:type="default" r:id="rId6"/>
      <w:footerReference w:type="default" r:id="rId7"/>
      <w:pgSz w:w="11907" w:h="16840" w:code="9"/>
      <w:pgMar w:top="1418" w:right="1701" w:bottom="113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83D4B6" w14:textId="77777777" w:rsidR="007F682B" w:rsidRDefault="007F682B">
      <w:r>
        <w:separator/>
      </w:r>
    </w:p>
  </w:endnote>
  <w:endnote w:type="continuationSeparator" w:id="0">
    <w:p w14:paraId="37949AF3" w14:textId="77777777" w:rsidR="007F682B" w:rsidRDefault="007F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34D9B" w14:textId="77777777" w:rsidR="009871FC" w:rsidRPr="007F4A02" w:rsidRDefault="00000000" w:rsidP="002F2A49">
    <w:pPr>
      <w:pStyle w:val="Rodap"/>
      <w:pBdr>
        <w:top w:val="thinThickSmallGap" w:sz="24" w:space="1" w:color="622423"/>
      </w:pBdr>
      <w:tabs>
        <w:tab w:val="clear" w:pos="4252"/>
      </w:tabs>
      <w:jc w:val="center"/>
      <w:rPr>
        <w:rFonts w:ascii="Cambria" w:hAnsi="Cambria"/>
        <w:sz w:val="16"/>
        <w:szCs w:val="16"/>
      </w:rPr>
    </w:pPr>
    <w:r w:rsidRPr="007F4A02">
      <w:rPr>
        <w:sz w:val="16"/>
        <w:szCs w:val="16"/>
      </w:rPr>
      <w:t>PREFEITURA MUN.  DE PARANATINGA – Av. Brasil, 1900, centro, Paranatinga/MT – Fone: (66) 3573.1329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93CAC" w14:textId="77777777" w:rsidR="007F682B" w:rsidRDefault="007F682B">
      <w:r>
        <w:separator/>
      </w:r>
    </w:p>
  </w:footnote>
  <w:footnote w:type="continuationSeparator" w:id="0">
    <w:p w14:paraId="48B58C41" w14:textId="77777777" w:rsidR="007F682B" w:rsidRDefault="007F6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64AB6" w14:textId="77777777" w:rsidR="009871FC" w:rsidRPr="009C7FF3" w:rsidRDefault="00000000" w:rsidP="002F2A49">
    <w:pPr>
      <w:pStyle w:val="Cabealho"/>
      <w:ind w:firstLine="900"/>
      <w:rPr>
        <w:rFonts w:ascii="Arial Black" w:hAnsi="Arial Black"/>
      </w:rPr>
    </w:pPr>
    <w:r>
      <w:rPr>
        <w:noProof/>
        <w:sz w:val="24"/>
        <w:lang w:eastAsia="en-US"/>
      </w:rPr>
      <w:object w:dxaOrig="1440" w:dyaOrig="1440" w14:anchorId="553F32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9264" fillcolor="window">
          <v:imagedata r:id="rId1" o:title=""/>
        </v:shape>
        <o:OLEObject Type="Embed" ProgID="PBrush" ShapeID="_x0000_s1025" DrawAspect="Content" ObjectID="_1786853857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7E2CFA03" w14:textId="77777777" w:rsidR="009871FC" w:rsidRDefault="00000000" w:rsidP="002F2A49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ab/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1E803363" w14:textId="77777777" w:rsidR="009871FC" w:rsidRDefault="00000000" w:rsidP="002F2A49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37401ED4" w14:textId="77777777" w:rsidR="009871FC" w:rsidRDefault="009871FC" w:rsidP="002F2A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6B"/>
    <w:rsid w:val="000A6486"/>
    <w:rsid w:val="004C6AA9"/>
    <w:rsid w:val="0071316B"/>
    <w:rsid w:val="007F682B"/>
    <w:rsid w:val="009871FC"/>
    <w:rsid w:val="00B800CA"/>
    <w:rsid w:val="00C4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FC74B"/>
  <w15:chartTrackingRefBased/>
  <w15:docId w15:val="{727DF2B3-C7C0-4DED-A923-B48E2B2A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16B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71316B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1316B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7131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1316B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7131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1316B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3</cp:revision>
  <dcterms:created xsi:type="dcterms:W3CDTF">2024-08-28T12:57:00Z</dcterms:created>
  <dcterms:modified xsi:type="dcterms:W3CDTF">2024-09-03T11:31:00Z</dcterms:modified>
</cp:coreProperties>
</file>