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750" w:type="pct"/>
        <w:tblCellSpacing w:w="0" w:type="dxa"/>
        <w:shd w:val="clear" w:color="auto" w:fill="E6E6E6"/>
        <w:tblCellMar>
          <w:top w:w="75" w:type="dxa"/>
          <w:left w:w="75" w:type="dxa"/>
          <w:bottom w:w="75" w:type="dxa"/>
          <w:right w:w="75" w:type="dxa"/>
        </w:tblCellMar>
        <w:tblLook w:val="04A0"/>
      </w:tblPr>
      <w:tblGrid>
        <w:gridCol w:w="8221"/>
      </w:tblGrid>
      <w:tr w:rsidR="00AF7D7D" w:rsidRPr="00AF7D7D" w:rsidTr="00AF7D7D">
        <w:trPr>
          <w:tblCellSpacing w:w="0" w:type="dxa"/>
        </w:trPr>
        <w:tc>
          <w:tcPr>
            <w:tcW w:w="9375" w:type="dxa"/>
            <w:shd w:val="clear" w:color="auto" w:fill="E6E6E6"/>
            <w:hideMark/>
          </w:tcPr>
          <w:p w:rsidR="00AF7D7D" w:rsidRPr="00AF7D7D" w:rsidRDefault="00AF7D7D" w:rsidP="00AF7D7D">
            <w:pPr>
              <w:spacing w:after="0" w:line="240" w:lineRule="auto"/>
              <w:jc w:val="center"/>
              <w:rPr>
                <w:rFonts w:ascii="Times New Roman" w:eastAsia="Times New Roman" w:hAnsi="Times New Roman" w:cs="Times New Roman"/>
                <w:color w:val="000000"/>
                <w:sz w:val="27"/>
                <w:szCs w:val="27"/>
                <w:lang w:eastAsia="pt-BR"/>
              </w:rPr>
            </w:pPr>
            <w:r w:rsidRPr="00AF7D7D">
              <w:rPr>
                <w:rFonts w:ascii="Times New Roman" w:eastAsia="Times New Roman" w:hAnsi="Times New Roman" w:cs="Times New Roman"/>
                <w:color w:val="000000"/>
                <w:sz w:val="24"/>
                <w:szCs w:val="24"/>
                <w:lang w:eastAsia="pt-BR"/>
              </w:rPr>
              <w:t>Lei Ordinária nº 569/1974</w:t>
            </w:r>
          </w:p>
          <w:p w:rsidR="00AF7D7D" w:rsidRPr="00AF7D7D" w:rsidRDefault="00AF7D7D" w:rsidP="00AF7D7D">
            <w:pPr>
              <w:spacing w:after="240" w:line="240" w:lineRule="auto"/>
              <w:rPr>
                <w:rFonts w:ascii="Times New Roman" w:eastAsia="Times New Roman" w:hAnsi="Times New Roman" w:cs="Times New Roman"/>
                <w:color w:val="000000"/>
                <w:sz w:val="15"/>
                <w:szCs w:val="15"/>
                <w:lang w:eastAsia="pt-BR"/>
              </w:rPr>
            </w:pPr>
          </w:p>
          <w:tbl>
            <w:tblPr>
              <w:tblW w:w="6585" w:type="dxa"/>
              <w:jc w:val="right"/>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6585"/>
            </w:tblGrid>
            <w:tr w:rsidR="00AF7D7D" w:rsidRPr="00AF7D7D">
              <w:trPr>
                <w:tblCellSpacing w:w="0" w:type="dxa"/>
                <w:jc w:val="right"/>
              </w:trPr>
              <w:tc>
                <w:tcPr>
                  <w:tcW w:w="6315" w:type="dxa"/>
                  <w:tcBorders>
                    <w:top w:val="outset" w:sz="6" w:space="0" w:color="auto"/>
                    <w:left w:val="outset" w:sz="6" w:space="0" w:color="auto"/>
                    <w:bottom w:val="outset" w:sz="6" w:space="0" w:color="auto"/>
                    <w:right w:val="outset" w:sz="6" w:space="0" w:color="auto"/>
                  </w:tcBorders>
                  <w:vAlign w:val="center"/>
                  <w:hideMark/>
                </w:tcPr>
                <w:p w:rsidR="00AF7D7D" w:rsidRPr="00AF7D7D" w:rsidRDefault="00AF7D7D" w:rsidP="00AF7D7D">
                  <w:pPr>
                    <w:spacing w:after="0" w:line="240" w:lineRule="auto"/>
                    <w:rPr>
                      <w:rFonts w:ascii="Times New Roman" w:eastAsia="Times New Roman" w:hAnsi="Times New Roman" w:cs="Times New Roman"/>
                      <w:sz w:val="24"/>
                      <w:szCs w:val="24"/>
                      <w:lang w:eastAsia="pt-BR"/>
                    </w:rPr>
                  </w:pPr>
                  <w:r w:rsidRPr="00AF7D7D">
                    <w:rPr>
                      <w:rFonts w:ascii="Times New Roman" w:eastAsia="Times New Roman" w:hAnsi="Times New Roman" w:cs="Times New Roman"/>
                      <w:b/>
                      <w:bCs/>
                      <w:sz w:val="36"/>
                      <w:lang w:eastAsia="pt-BR"/>
                    </w:rPr>
                    <w:t>Orça a Receita e Fixa a Despesa para o Exercício de 1975.</w:t>
                  </w:r>
                </w:p>
              </w:tc>
            </w:tr>
          </w:tbl>
          <w:p w:rsidR="00AF7D7D" w:rsidRPr="00AF7D7D" w:rsidRDefault="00AF7D7D" w:rsidP="00AF7D7D">
            <w:pPr>
              <w:spacing w:after="240" w:line="240" w:lineRule="auto"/>
              <w:rPr>
                <w:rFonts w:ascii="Times New Roman" w:eastAsia="Times New Roman" w:hAnsi="Times New Roman" w:cs="Times New Roman"/>
                <w:color w:val="000000"/>
                <w:sz w:val="15"/>
                <w:szCs w:val="15"/>
                <w:lang w:eastAsia="pt-BR"/>
              </w:rPr>
            </w:pPr>
          </w:p>
          <w:p w:rsidR="00AF7D7D" w:rsidRPr="00AF7D7D" w:rsidRDefault="00AF7D7D" w:rsidP="00AF7D7D">
            <w:pPr>
              <w:spacing w:after="240" w:line="240" w:lineRule="auto"/>
              <w:rPr>
                <w:rFonts w:ascii="Times New Roman" w:eastAsia="Times New Roman" w:hAnsi="Times New Roman" w:cs="Times New Roman"/>
                <w:color w:val="000000"/>
                <w:sz w:val="15"/>
                <w:szCs w:val="15"/>
                <w:lang w:eastAsia="pt-BR"/>
              </w:rPr>
            </w:pPr>
            <w:r w:rsidRPr="00AF7D7D">
              <w:rPr>
                <w:rFonts w:ascii="Times New Roman" w:eastAsia="Times New Roman" w:hAnsi="Times New Roman" w:cs="Times New Roman"/>
                <w:color w:val="000000"/>
                <w:sz w:val="27"/>
                <w:szCs w:val="27"/>
                <w:lang w:eastAsia="pt-BR"/>
              </w:rPr>
              <w:t>A Câmara Municipal de Bicas, por seus vereadores aprovou e eu, Prefeito Municipal, sanciono a seguinte lei:</w:t>
            </w:r>
            <w:r w:rsidRPr="00AF7D7D">
              <w:rPr>
                <w:rFonts w:ascii="Times New Roman" w:eastAsia="Times New Roman" w:hAnsi="Times New Roman" w:cs="Times New Roman"/>
                <w:color w:val="000000"/>
                <w:sz w:val="27"/>
                <w:szCs w:val="27"/>
                <w:lang w:eastAsia="pt-BR"/>
              </w:rPr>
              <w:br/>
            </w:r>
            <w:r w:rsidRPr="00AF7D7D">
              <w:rPr>
                <w:rFonts w:ascii="Times New Roman" w:eastAsia="Times New Roman" w:hAnsi="Times New Roman" w:cs="Times New Roman"/>
                <w:color w:val="000000"/>
                <w:sz w:val="27"/>
                <w:szCs w:val="27"/>
                <w:lang w:eastAsia="pt-BR"/>
              </w:rPr>
              <w:br/>
              <w:t>Art.1º A Receita do Município de Bicas, para o exercício de 1975 é estimada na importância de Cr$ 1.560.000,00 (um milhão e quinhentos e sessenta mil cruzeiros), de acordo com a seguinte discriminação em categorias econômicas:</w:t>
            </w:r>
            <w:r w:rsidRPr="00AF7D7D">
              <w:rPr>
                <w:rFonts w:ascii="Times New Roman" w:eastAsia="Times New Roman" w:hAnsi="Times New Roman" w:cs="Times New Roman"/>
                <w:color w:val="000000"/>
                <w:sz w:val="27"/>
                <w:szCs w:val="27"/>
                <w:lang w:eastAsia="pt-BR"/>
              </w:rPr>
              <w:br/>
            </w:r>
            <w:r w:rsidRPr="00AF7D7D">
              <w:rPr>
                <w:rFonts w:ascii="Times New Roman" w:eastAsia="Times New Roman" w:hAnsi="Times New Roman" w:cs="Times New Roman"/>
                <w:color w:val="000000"/>
                <w:sz w:val="27"/>
                <w:szCs w:val="27"/>
                <w:lang w:eastAsia="pt-BR"/>
              </w:rPr>
              <w:br/>
              <w:t>Receitas Correntes Cr$ Cr$</w:t>
            </w:r>
            <w:r w:rsidRPr="00AF7D7D">
              <w:rPr>
                <w:rFonts w:ascii="Times New Roman" w:eastAsia="Times New Roman" w:hAnsi="Times New Roman" w:cs="Times New Roman"/>
                <w:color w:val="000000"/>
                <w:sz w:val="27"/>
                <w:szCs w:val="27"/>
                <w:lang w:eastAsia="pt-BR"/>
              </w:rPr>
              <w:br/>
              <w:t>Receita Tributárias 212.400,00</w:t>
            </w:r>
            <w:r w:rsidRPr="00AF7D7D">
              <w:rPr>
                <w:rFonts w:ascii="Times New Roman" w:eastAsia="Times New Roman" w:hAnsi="Times New Roman" w:cs="Times New Roman"/>
                <w:color w:val="000000"/>
                <w:sz w:val="27"/>
                <w:szCs w:val="27"/>
                <w:lang w:eastAsia="pt-BR"/>
              </w:rPr>
              <w:br/>
              <w:t>Receita Patrimonial 2.500,00</w:t>
            </w:r>
            <w:r w:rsidRPr="00AF7D7D">
              <w:rPr>
                <w:rFonts w:ascii="Times New Roman" w:eastAsia="Times New Roman" w:hAnsi="Times New Roman" w:cs="Times New Roman"/>
                <w:color w:val="000000"/>
                <w:sz w:val="27"/>
                <w:szCs w:val="27"/>
                <w:lang w:eastAsia="pt-BR"/>
              </w:rPr>
              <w:br/>
              <w:t>Receita Industrial 63.000,00</w:t>
            </w:r>
            <w:r w:rsidRPr="00AF7D7D">
              <w:rPr>
                <w:rFonts w:ascii="Times New Roman" w:eastAsia="Times New Roman" w:hAnsi="Times New Roman" w:cs="Times New Roman"/>
                <w:color w:val="000000"/>
                <w:sz w:val="27"/>
                <w:szCs w:val="27"/>
                <w:lang w:eastAsia="pt-BR"/>
              </w:rPr>
              <w:br/>
              <w:t>Transferências Correntes 714.000,00</w:t>
            </w:r>
            <w:r w:rsidRPr="00AF7D7D">
              <w:rPr>
                <w:rFonts w:ascii="Times New Roman" w:eastAsia="Times New Roman" w:hAnsi="Times New Roman" w:cs="Times New Roman"/>
                <w:color w:val="000000"/>
                <w:sz w:val="27"/>
                <w:szCs w:val="27"/>
                <w:lang w:eastAsia="pt-BR"/>
              </w:rPr>
              <w:br/>
              <w:t>Receitas Diversas 43.000,00 1.035.615,30</w:t>
            </w:r>
            <w:r w:rsidRPr="00AF7D7D">
              <w:rPr>
                <w:rFonts w:ascii="Times New Roman" w:eastAsia="Times New Roman" w:hAnsi="Times New Roman" w:cs="Times New Roman"/>
                <w:color w:val="000000"/>
                <w:sz w:val="27"/>
                <w:szCs w:val="27"/>
                <w:lang w:eastAsia="pt-BR"/>
              </w:rPr>
              <w:br/>
              <w:t>Receita de Capital</w:t>
            </w:r>
            <w:r w:rsidRPr="00AF7D7D">
              <w:rPr>
                <w:rFonts w:ascii="Times New Roman" w:eastAsia="Times New Roman" w:hAnsi="Times New Roman" w:cs="Times New Roman"/>
                <w:color w:val="000000"/>
                <w:sz w:val="27"/>
                <w:lang w:eastAsia="pt-BR"/>
              </w:rPr>
              <w:t> </w:t>
            </w:r>
            <w:r w:rsidRPr="00AF7D7D">
              <w:rPr>
                <w:rFonts w:ascii="Times New Roman" w:eastAsia="Times New Roman" w:hAnsi="Times New Roman" w:cs="Times New Roman"/>
                <w:color w:val="000000"/>
                <w:sz w:val="27"/>
                <w:szCs w:val="27"/>
                <w:lang w:eastAsia="pt-BR"/>
              </w:rPr>
              <w:br/>
              <w:t>Operação de Crédito 200.000,00</w:t>
            </w:r>
            <w:r w:rsidRPr="00AF7D7D">
              <w:rPr>
                <w:rFonts w:ascii="Times New Roman" w:eastAsia="Times New Roman" w:hAnsi="Times New Roman" w:cs="Times New Roman"/>
                <w:color w:val="000000"/>
                <w:sz w:val="27"/>
                <w:szCs w:val="27"/>
                <w:lang w:eastAsia="pt-BR"/>
              </w:rPr>
              <w:br/>
              <w:t>Alienação Patrimonial 10.000,00</w:t>
            </w:r>
            <w:r w:rsidRPr="00AF7D7D">
              <w:rPr>
                <w:rFonts w:ascii="Times New Roman" w:eastAsia="Times New Roman" w:hAnsi="Times New Roman" w:cs="Times New Roman"/>
                <w:color w:val="000000"/>
                <w:sz w:val="27"/>
                <w:szCs w:val="27"/>
                <w:lang w:eastAsia="pt-BR"/>
              </w:rPr>
              <w:br/>
              <w:t>Transferências de Capital 314.384,70 524.384,70</w:t>
            </w:r>
            <w:r w:rsidRPr="00AF7D7D">
              <w:rPr>
                <w:rFonts w:ascii="Times New Roman" w:eastAsia="Times New Roman" w:hAnsi="Times New Roman" w:cs="Times New Roman"/>
                <w:color w:val="000000"/>
                <w:sz w:val="27"/>
                <w:szCs w:val="27"/>
                <w:lang w:eastAsia="pt-BR"/>
              </w:rPr>
              <w:br/>
              <w:t>Total 1.560.000,00</w:t>
            </w:r>
            <w:r w:rsidRPr="00AF7D7D">
              <w:rPr>
                <w:rFonts w:ascii="Times New Roman" w:eastAsia="Times New Roman" w:hAnsi="Times New Roman" w:cs="Times New Roman"/>
                <w:color w:val="000000"/>
                <w:sz w:val="27"/>
                <w:szCs w:val="27"/>
                <w:lang w:eastAsia="pt-BR"/>
              </w:rPr>
              <w:br/>
            </w:r>
            <w:r w:rsidRPr="00AF7D7D">
              <w:rPr>
                <w:rFonts w:ascii="Times New Roman" w:eastAsia="Times New Roman" w:hAnsi="Times New Roman" w:cs="Times New Roman"/>
                <w:color w:val="000000"/>
                <w:sz w:val="27"/>
                <w:szCs w:val="27"/>
                <w:lang w:eastAsia="pt-BR"/>
              </w:rPr>
              <w:br/>
              <w:t>Art.2º A Despesa do Município de Bicas, para o exercício de 1.975, é fixada na importância de Cr$ 1.560.000,00) um milhão e quinhentos e sessenta cruzeiros) distribuída pelos seguinte s Programas e subprogramas .</w:t>
            </w:r>
            <w:r w:rsidRPr="00AF7D7D">
              <w:rPr>
                <w:rFonts w:ascii="Times New Roman" w:eastAsia="Times New Roman" w:hAnsi="Times New Roman" w:cs="Times New Roman"/>
                <w:color w:val="000000"/>
                <w:sz w:val="27"/>
                <w:szCs w:val="27"/>
                <w:lang w:eastAsia="pt-BR"/>
              </w:rPr>
              <w:br/>
              <w:t>01 Administração</w:t>
            </w:r>
            <w:r w:rsidRPr="00AF7D7D">
              <w:rPr>
                <w:rFonts w:ascii="Times New Roman" w:eastAsia="Times New Roman" w:hAnsi="Times New Roman" w:cs="Times New Roman"/>
                <w:color w:val="000000"/>
                <w:sz w:val="27"/>
                <w:lang w:eastAsia="pt-BR"/>
              </w:rPr>
              <w:t> </w:t>
            </w:r>
            <w:r w:rsidRPr="00AF7D7D">
              <w:rPr>
                <w:rFonts w:ascii="Times New Roman" w:eastAsia="Times New Roman" w:hAnsi="Times New Roman" w:cs="Times New Roman"/>
                <w:color w:val="000000"/>
                <w:sz w:val="27"/>
                <w:szCs w:val="27"/>
                <w:lang w:eastAsia="pt-BR"/>
              </w:rPr>
              <w:br/>
              <w:t>04 Administração Superior Executivo 198.400,40</w:t>
            </w:r>
            <w:r w:rsidRPr="00AF7D7D">
              <w:rPr>
                <w:rFonts w:ascii="Times New Roman" w:eastAsia="Times New Roman" w:hAnsi="Times New Roman" w:cs="Times New Roman"/>
                <w:color w:val="000000"/>
                <w:sz w:val="27"/>
                <w:szCs w:val="27"/>
                <w:lang w:eastAsia="pt-BR"/>
              </w:rPr>
              <w:br/>
              <w:t>05 Administração Superior Legislativo 17.350,00</w:t>
            </w:r>
            <w:r w:rsidRPr="00AF7D7D">
              <w:rPr>
                <w:rFonts w:ascii="Times New Roman" w:eastAsia="Times New Roman" w:hAnsi="Times New Roman" w:cs="Times New Roman"/>
                <w:color w:val="000000"/>
                <w:sz w:val="27"/>
                <w:szCs w:val="27"/>
                <w:lang w:eastAsia="pt-BR"/>
              </w:rPr>
              <w:br/>
              <w:t>07 Administração Fiscal e Financeira 168.608,00 384.358,40</w:t>
            </w:r>
            <w:r w:rsidRPr="00AF7D7D">
              <w:rPr>
                <w:rFonts w:ascii="Times New Roman" w:eastAsia="Times New Roman" w:hAnsi="Times New Roman" w:cs="Times New Roman"/>
                <w:color w:val="000000"/>
                <w:sz w:val="27"/>
                <w:szCs w:val="27"/>
                <w:lang w:eastAsia="pt-BR"/>
              </w:rPr>
              <w:br/>
            </w:r>
            <w:r w:rsidRPr="00AF7D7D">
              <w:rPr>
                <w:rFonts w:ascii="Times New Roman" w:eastAsia="Times New Roman" w:hAnsi="Times New Roman" w:cs="Times New Roman"/>
                <w:color w:val="000000"/>
                <w:sz w:val="27"/>
                <w:szCs w:val="27"/>
                <w:lang w:eastAsia="pt-BR"/>
              </w:rPr>
              <w:br/>
              <w:t>03 Assistência e Previdência</w:t>
            </w:r>
            <w:r w:rsidRPr="00AF7D7D">
              <w:rPr>
                <w:rFonts w:ascii="Times New Roman" w:eastAsia="Times New Roman" w:hAnsi="Times New Roman" w:cs="Times New Roman"/>
                <w:color w:val="000000"/>
                <w:sz w:val="27"/>
                <w:szCs w:val="27"/>
                <w:lang w:eastAsia="pt-BR"/>
              </w:rPr>
              <w:br/>
              <w:t>04 Assistência Social 50.000,00</w:t>
            </w:r>
            <w:r w:rsidRPr="00AF7D7D">
              <w:rPr>
                <w:rFonts w:ascii="Times New Roman" w:eastAsia="Times New Roman" w:hAnsi="Times New Roman" w:cs="Times New Roman"/>
                <w:color w:val="000000"/>
                <w:sz w:val="27"/>
                <w:szCs w:val="27"/>
                <w:lang w:eastAsia="pt-BR"/>
              </w:rPr>
              <w:br/>
              <w:t>05 Assistência ao Trabalho 34.000,00</w:t>
            </w:r>
            <w:r w:rsidRPr="00AF7D7D">
              <w:rPr>
                <w:rFonts w:ascii="Times New Roman" w:eastAsia="Times New Roman" w:hAnsi="Times New Roman" w:cs="Times New Roman"/>
                <w:color w:val="000000"/>
                <w:sz w:val="27"/>
                <w:szCs w:val="27"/>
                <w:lang w:eastAsia="pt-BR"/>
              </w:rPr>
              <w:br/>
              <w:t>07 Inativos e Pensionistas 10.761,60</w:t>
            </w:r>
            <w:r w:rsidRPr="00AF7D7D">
              <w:rPr>
                <w:rFonts w:ascii="Times New Roman" w:eastAsia="Times New Roman" w:hAnsi="Times New Roman" w:cs="Times New Roman"/>
                <w:color w:val="000000"/>
                <w:sz w:val="27"/>
                <w:szCs w:val="27"/>
                <w:lang w:eastAsia="pt-BR"/>
              </w:rPr>
              <w:br/>
              <w:t>08 Previdência 25.000,00 119.761,60</w:t>
            </w:r>
            <w:r w:rsidRPr="00AF7D7D">
              <w:rPr>
                <w:rFonts w:ascii="Times New Roman" w:eastAsia="Times New Roman" w:hAnsi="Times New Roman" w:cs="Times New Roman"/>
                <w:color w:val="000000"/>
                <w:sz w:val="27"/>
                <w:szCs w:val="27"/>
                <w:lang w:eastAsia="pt-BR"/>
              </w:rPr>
              <w:br/>
            </w:r>
            <w:r w:rsidRPr="00AF7D7D">
              <w:rPr>
                <w:rFonts w:ascii="Times New Roman" w:eastAsia="Times New Roman" w:hAnsi="Times New Roman" w:cs="Times New Roman"/>
                <w:color w:val="000000"/>
                <w:sz w:val="27"/>
                <w:szCs w:val="27"/>
                <w:lang w:eastAsia="pt-BR"/>
              </w:rPr>
              <w:br/>
              <w:t>05 Comércio</w:t>
            </w:r>
            <w:r w:rsidRPr="00AF7D7D">
              <w:rPr>
                <w:rFonts w:ascii="Times New Roman" w:eastAsia="Times New Roman" w:hAnsi="Times New Roman" w:cs="Times New Roman"/>
                <w:color w:val="000000"/>
                <w:sz w:val="27"/>
                <w:szCs w:val="27"/>
                <w:lang w:eastAsia="pt-BR"/>
              </w:rPr>
              <w:br/>
              <w:t>04 Produtos Alimentícios 49.500,00 49.500,00</w:t>
            </w:r>
            <w:r w:rsidRPr="00AF7D7D">
              <w:rPr>
                <w:rFonts w:ascii="Times New Roman" w:eastAsia="Times New Roman" w:hAnsi="Times New Roman" w:cs="Times New Roman"/>
                <w:color w:val="000000"/>
                <w:sz w:val="27"/>
                <w:szCs w:val="27"/>
                <w:lang w:eastAsia="pt-BR"/>
              </w:rPr>
              <w:br/>
            </w:r>
            <w:r w:rsidRPr="00AF7D7D">
              <w:rPr>
                <w:rFonts w:ascii="Times New Roman" w:eastAsia="Times New Roman" w:hAnsi="Times New Roman" w:cs="Times New Roman"/>
                <w:color w:val="000000"/>
                <w:sz w:val="27"/>
                <w:szCs w:val="27"/>
                <w:lang w:eastAsia="pt-BR"/>
              </w:rPr>
              <w:lastRenderedPageBreak/>
              <w:br/>
              <w:t>08 Educação</w:t>
            </w:r>
            <w:r w:rsidRPr="00AF7D7D">
              <w:rPr>
                <w:rFonts w:ascii="Times New Roman" w:eastAsia="Times New Roman" w:hAnsi="Times New Roman" w:cs="Times New Roman"/>
                <w:color w:val="000000"/>
                <w:sz w:val="27"/>
                <w:szCs w:val="27"/>
                <w:lang w:eastAsia="pt-BR"/>
              </w:rPr>
              <w:br/>
              <w:t>04 Ensino Primário 136.000,00</w:t>
            </w:r>
            <w:r w:rsidRPr="00AF7D7D">
              <w:rPr>
                <w:rFonts w:ascii="Times New Roman" w:eastAsia="Times New Roman" w:hAnsi="Times New Roman" w:cs="Times New Roman"/>
                <w:color w:val="000000"/>
                <w:sz w:val="27"/>
                <w:szCs w:val="27"/>
                <w:lang w:eastAsia="pt-BR"/>
              </w:rPr>
              <w:br/>
              <w:t>09 Ensino, Cultura e Art. 1.000,00</w:t>
            </w:r>
            <w:r w:rsidRPr="00AF7D7D">
              <w:rPr>
                <w:rFonts w:ascii="Times New Roman" w:eastAsia="Times New Roman" w:hAnsi="Times New Roman" w:cs="Times New Roman"/>
                <w:color w:val="000000"/>
                <w:sz w:val="27"/>
                <w:szCs w:val="27"/>
                <w:lang w:eastAsia="pt-BR"/>
              </w:rPr>
              <w:br/>
              <w:t>12 Difusão Cultural 13.850,00 150.850.00</w:t>
            </w:r>
            <w:r w:rsidRPr="00AF7D7D">
              <w:rPr>
                <w:rFonts w:ascii="Times New Roman" w:eastAsia="Times New Roman" w:hAnsi="Times New Roman" w:cs="Times New Roman"/>
                <w:color w:val="000000"/>
                <w:sz w:val="27"/>
                <w:szCs w:val="27"/>
                <w:lang w:eastAsia="pt-BR"/>
              </w:rPr>
              <w:br/>
            </w:r>
            <w:r w:rsidRPr="00AF7D7D">
              <w:rPr>
                <w:rFonts w:ascii="Times New Roman" w:eastAsia="Times New Roman" w:hAnsi="Times New Roman" w:cs="Times New Roman"/>
                <w:color w:val="000000"/>
                <w:sz w:val="27"/>
                <w:szCs w:val="27"/>
                <w:lang w:eastAsia="pt-BR"/>
              </w:rPr>
              <w:br/>
              <w:t>09- Energia</w:t>
            </w:r>
            <w:r w:rsidRPr="00AF7D7D">
              <w:rPr>
                <w:rFonts w:ascii="Times New Roman" w:eastAsia="Times New Roman" w:hAnsi="Times New Roman" w:cs="Times New Roman"/>
                <w:color w:val="000000"/>
                <w:sz w:val="27"/>
                <w:szCs w:val="27"/>
                <w:lang w:eastAsia="pt-BR"/>
              </w:rPr>
              <w:br/>
              <w:t>06 Distribuição 58.000,00 58.000,00</w:t>
            </w:r>
            <w:r w:rsidRPr="00AF7D7D">
              <w:rPr>
                <w:rFonts w:ascii="Times New Roman" w:eastAsia="Times New Roman" w:hAnsi="Times New Roman" w:cs="Times New Roman"/>
                <w:color w:val="000000"/>
                <w:sz w:val="27"/>
                <w:szCs w:val="27"/>
                <w:lang w:eastAsia="pt-BR"/>
              </w:rPr>
              <w:br/>
            </w:r>
            <w:r w:rsidRPr="00AF7D7D">
              <w:rPr>
                <w:rFonts w:ascii="Times New Roman" w:eastAsia="Times New Roman" w:hAnsi="Times New Roman" w:cs="Times New Roman"/>
                <w:color w:val="000000"/>
                <w:sz w:val="27"/>
                <w:szCs w:val="27"/>
                <w:lang w:eastAsia="pt-BR"/>
              </w:rPr>
              <w:br/>
              <w:t>10 Habitação e Planej. Urb.</w:t>
            </w:r>
            <w:r w:rsidRPr="00AF7D7D">
              <w:rPr>
                <w:rFonts w:ascii="Times New Roman" w:eastAsia="Times New Roman" w:hAnsi="Times New Roman" w:cs="Times New Roman"/>
                <w:color w:val="000000"/>
                <w:sz w:val="27"/>
                <w:szCs w:val="27"/>
                <w:lang w:eastAsia="pt-BR"/>
              </w:rPr>
              <w:br/>
              <w:t>06 Planej. Desenvolv. Urb. 234.360,00 234.360,00</w:t>
            </w:r>
            <w:r w:rsidRPr="00AF7D7D">
              <w:rPr>
                <w:rFonts w:ascii="Times New Roman" w:eastAsia="Times New Roman" w:hAnsi="Times New Roman" w:cs="Times New Roman"/>
                <w:color w:val="000000"/>
                <w:sz w:val="27"/>
                <w:szCs w:val="27"/>
                <w:lang w:eastAsia="pt-BR"/>
              </w:rPr>
              <w:br/>
            </w:r>
            <w:r w:rsidRPr="00AF7D7D">
              <w:rPr>
                <w:rFonts w:ascii="Times New Roman" w:eastAsia="Times New Roman" w:hAnsi="Times New Roman" w:cs="Times New Roman"/>
                <w:color w:val="000000"/>
                <w:sz w:val="27"/>
                <w:szCs w:val="27"/>
                <w:lang w:eastAsia="pt-BR"/>
              </w:rPr>
              <w:br/>
              <w:t>14- Saúde e Saneamento</w:t>
            </w:r>
            <w:r w:rsidRPr="00AF7D7D">
              <w:rPr>
                <w:rFonts w:ascii="Times New Roman" w:eastAsia="Times New Roman" w:hAnsi="Times New Roman" w:cs="Times New Roman"/>
                <w:color w:val="000000"/>
                <w:sz w:val="27"/>
                <w:szCs w:val="27"/>
                <w:lang w:eastAsia="pt-BR"/>
              </w:rPr>
              <w:br/>
              <w:t>04 Asssit Médica Hosp 15.300,00</w:t>
            </w:r>
            <w:r w:rsidRPr="00AF7D7D">
              <w:rPr>
                <w:rFonts w:ascii="Times New Roman" w:eastAsia="Times New Roman" w:hAnsi="Times New Roman" w:cs="Times New Roman"/>
                <w:color w:val="000000"/>
                <w:sz w:val="27"/>
                <w:szCs w:val="27"/>
                <w:lang w:eastAsia="pt-BR"/>
              </w:rPr>
              <w:br/>
              <w:t>09 Abast. de água 325.860,00</w:t>
            </w:r>
            <w:r w:rsidRPr="00AF7D7D">
              <w:rPr>
                <w:rFonts w:ascii="Times New Roman" w:eastAsia="Times New Roman" w:hAnsi="Times New Roman" w:cs="Times New Roman"/>
                <w:color w:val="000000"/>
                <w:sz w:val="27"/>
                <w:szCs w:val="27"/>
                <w:lang w:eastAsia="pt-BR"/>
              </w:rPr>
              <w:br/>
              <w:t>10 Saneamento Geral 58.500,00 399.660,00</w:t>
            </w:r>
            <w:r w:rsidRPr="00AF7D7D">
              <w:rPr>
                <w:rFonts w:ascii="Times New Roman" w:eastAsia="Times New Roman" w:hAnsi="Times New Roman" w:cs="Times New Roman"/>
                <w:color w:val="000000"/>
                <w:sz w:val="27"/>
                <w:szCs w:val="27"/>
                <w:lang w:eastAsia="pt-BR"/>
              </w:rPr>
              <w:br/>
            </w:r>
            <w:r w:rsidRPr="00AF7D7D">
              <w:rPr>
                <w:rFonts w:ascii="Times New Roman" w:eastAsia="Times New Roman" w:hAnsi="Times New Roman" w:cs="Times New Roman"/>
                <w:color w:val="000000"/>
                <w:sz w:val="27"/>
                <w:szCs w:val="27"/>
                <w:lang w:eastAsia="pt-BR"/>
              </w:rPr>
              <w:br/>
              <w:t>15- Transportes</w:t>
            </w:r>
            <w:r w:rsidRPr="00AF7D7D">
              <w:rPr>
                <w:rFonts w:ascii="Times New Roman" w:eastAsia="Times New Roman" w:hAnsi="Times New Roman" w:cs="Times New Roman"/>
                <w:color w:val="000000"/>
                <w:sz w:val="27"/>
                <w:szCs w:val="27"/>
                <w:lang w:eastAsia="pt-BR"/>
              </w:rPr>
              <w:br/>
              <w:t>04 Rodoviários 163.510,00 163.510,00</w:t>
            </w:r>
            <w:r w:rsidRPr="00AF7D7D">
              <w:rPr>
                <w:rFonts w:ascii="Times New Roman" w:eastAsia="Times New Roman" w:hAnsi="Times New Roman" w:cs="Times New Roman"/>
                <w:color w:val="000000"/>
                <w:sz w:val="27"/>
                <w:szCs w:val="27"/>
                <w:lang w:eastAsia="pt-BR"/>
              </w:rPr>
              <w:br/>
              <w:t>Total 1.560.000,00</w:t>
            </w:r>
            <w:r w:rsidRPr="00AF7D7D">
              <w:rPr>
                <w:rFonts w:ascii="Times New Roman" w:eastAsia="Times New Roman" w:hAnsi="Times New Roman" w:cs="Times New Roman"/>
                <w:color w:val="000000"/>
                <w:sz w:val="27"/>
                <w:szCs w:val="27"/>
                <w:lang w:eastAsia="pt-BR"/>
              </w:rPr>
              <w:br/>
            </w:r>
            <w:r w:rsidRPr="00AF7D7D">
              <w:rPr>
                <w:rFonts w:ascii="Times New Roman" w:eastAsia="Times New Roman" w:hAnsi="Times New Roman" w:cs="Times New Roman"/>
                <w:color w:val="000000"/>
                <w:sz w:val="27"/>
                <w:szCs w:val="27"/>
                <w:lang w:eastAsia="pt-BR"/>
              </w:rPr>
              <w:br/>
              <w:t>Art.3º Fica o governo do Município autorizado a aumentar a Receita Estimada neste Orçamento, através da consignação 2.2.0-00 Operações de Créditos, no limite do “Superavit” financeiro apurados nos termos do, parágrafo2º do artigo 43, da Lei Federal de nº 4320, de 17031964, como recursos á abertura de créditos adicionais autorizados.</w:t>
            </w:r>
            <w:r w:rsidRPr="00AF7D7D">
              <w:rPr>
                <w:rFonts w:ascii="Times New Roman" w:eastAsia="Times New Roman" w:hAnsi="Times New Roman" w:cs="Times New Roman"/>
                <w:color w:val="000000"/>
                <w:sz w:val="27"/>
                <w:szCs w:val="27"/>
                <w:lang w:eastAsia="pt-BR"/>
              </w:rPr>
              <w:br/>
            </w:r>
            <w:r w:rsidRPr="00AF7D7D">
              <w:rPr>
                <w:rFonts w:ascii="Times New Roman" w:eastAsia="Times New Roman" w:hAnsi="Times New Roman" w:cs="Times New Roman"/>
                <w:color w:val="000000"/>
                <w:sz w:val="27"/>
                <w:szCs w:val="27"/>
                <w:lang w:eastAsia="pt-BR"/>
              </w:rPr>
              <w:br/>
              <w:t>Art.4° A importância de excesso de arrecadação verificada sobre o total da Receita Prevista pela consignação e consignações em que se verificarem tais excessos, também como recursos a abertura de créditos adicionais autorizados.</w:t>
            </w:r>
            <w:r w:rsidRPr="00AF7D7D">
              <w:rPr>
                <w:rFonts w:ascii="Times New Roman" w:eastAsia="Times New Roman" w:hAnsi="Times New Roman" w:cs="Times New Roman"/>
                <w:color w:val="000000"/>
                <w:sz w:val="27"/>
                <w:szCs w:val="27"/>
                <w:lang w:eastAsia="pt-BR"/>
              </w:rPr>
              <w:br/>
            </w:r>
            <w:r w:rsidRPr="00AF7D7D">
              <w:rPr>
                <w:rFonts w:ascii="Times New Roman" w:eastAsia="Times New Roman" w:hAnsi="Times New Roman" w:cs="Times New Roman"/>
                <w:color w:val="000000"/>
                <w:sz w:val="27"/>
                <w:szCs w:val="27"/>
                <w:lang w:eastAsia="pt-BR"/>
              </w:rPr>
              <w:br/>
              <w:t>Art.5° Fica o Executivo Municipal , igualmente autorizado a anular , parcial ou totalmente dotações do presente orçamento como recursos á abertura de créditos adicionais autorizados.</w:t>
            </w:r>
            <w:r w:rsidRPr="00AF7D7D">
              <w:rPr>
                <w:rFonts w:ascii="Times New Roman" w:eastAsia="Times New Roman" w:hAnsi="Times New Roman" w:cs="Times New Roman"/>
                <w:color w:val="000000"/>
                <w:sz w:val="27"/>
                <w:szCs w:val="27"/>
                <w:lang w:eastAsia="pt-BR"/>
              </w:rPr>
              <w:br/>
            </w:r>
            <w:r w:rsidRPr="00AF7D7D">
              <w:rPr>
                <w:rFonts w:ascii="Times New Roman" w:eastAsia="Times New Roman" w:hAnsi="Times New Roman" w:cs="Times New Roman"/>
                <w:color w:val="000000"/>
                <w:sz w:val="27"/>
                <w:szCs w:val="27"/>
                <w:lang w:eastAsia="pt-BR"/>
              </w:rPr>
              <w:br/>
              <w:t>Art.6º Fica o Executivo Municipal. Igualmente autorizado a abrir créditos suplementares ás dotações deste Orçamento, até o limite dos recursos resultantes da aplicação dos artigos anteriores.</w:t>
            </w:r>
            <w:r w:rsidRPr="00AF7D7D">
              <w:rPr>
                <w:rFonts w:ascii="Times New Roman" w:eastAsia="Times New Roman" w:hAnsi="Times New Roman" w:cs="Times New Roman"/>
                <w:color w:val="000000"/>
                <w:sz w:val="27"/>
                <w:szCs w:val="27"/>
                <w:lang w:eastAsia="pt-BR"/>
              </w:rPr>
              <w:br/>
              <w:t>Art.7º Fazem parte integrantes da presente lei os anexos mencionados no artigo 2º, da Lei Federal 4320, de 170364, os demais anexos exigidos pela referida Lei, bem como os que se relacionam com a programação da Despesa para o exercício.</w:t>
            </w:r>
            <w:r w:rsidRPr="00AF7D7D">
              <w:rPr>
                <w:rFonts w:ascii="Times New Roman" w:eastAsia="Times New Roman" w:hAnsi="Times New Roman" w:cs="Times New Roman"/>
                <w:color w:val="000000"/>
                <w:sz w:val="27"/>
                <w:szCs w:val="27"/>
                <w:lang w:eastAsia="pt-BR"/>
              </w:rPr>
              <w:br/>
            </w:r>
            <w:r w:rsidRPr="00AF7D7D">
              <w:rPr>
                <w:rFonts w:ascii="Times New Roman" w:eastAsia="Times New Roman" w:hAnsi="Times New Roman" w:cs="Times New Roman"/>
                <w:color w:val="000000"/>
                <w:sz w:val="27"/>
                <w:szCs w:val="27"/>
                <w:lang w:eastAsia="pt-BR"/>
              </w:rPr>
              <w:br/>
            </w:r>
            <w:r w:rsidRPr="00AF7D7D">
              <w:rPr>
                <w:rFonts w:ascii="Times New Roman" w:eastAsia="Times New Roman" w:hAnsi="Times New Roman" w:cs="Times New Roman"/>
                <w:color w:val="000000"/>
                <w:sz w:val="27"/>
                <w:szCs w:val="27"/>
                <w:lang w:eastAsia="pt-BR"/>
              </w:rPr>
              <w:lastRenderedPageBreak/>
              <w:t>Art.8º Revogam-se as disposições em contrário.</w:t>
            </w:r>
            <w:r w:rsidRPr="00AF7D7D">
              <w:rPr>
                <w:rFonts w:ascii="Times New Roman" w:eastAsia="Times New Roman" w:hAnsi="Times New Roman" w:cs="Times New Roman"/>
                <w:color w:val="000000"/>
                <w:sz w:val="27"/>
                <w:szCs w:val="27"/>
                <w:lang w:eastAsia="pt-BR"/>
              </w:rPr>
              <w:br/>
            </w:r>
            <w:r w:rsidRPr="00AF7D7D">
              <w:rPr>
                <w:rFonts w:ascii="Times New Roman" w:eastAsia="Times New Roman" w:hAnsi="Times New Roman" w:cs="Times New Roman"/>
                <w:color w:val="000000"/>
                <w:sz w:val="27"/>
                <w:szCs w:val="27"/>
                <w:lang w:eastAsia="pt-BR"/>
              </w:rPr>
              <w:br/>
              <w:t>Art.9º Esta lei entrará em vigor em 1º de janeiro de 1975.</w:t>
            </w:r>
            <w:r w:rsidRPr="00AF7D7D">
              <w:rPr>
                <w:rFonts w:ascii="Times New Roman" w:eastAsia="Times New Roman" w:hAnsi="Times New Roman" w:cs="Times New Roman"/>
                <w:color w:val="000000"/>
                <w:sz w:val="27"/>
                <w:szCs w:val="27"/>
                <w:lang w:eastAsia="pt-BR"/>
              </w:rPr>
              <w:br/>
            </w:r>
            <w:r w:rsidRPr="00AF7D7D">
              <w:rPr>
                <w:rFonts w:ascii="Times New Roman" w:eastAsia="Times New Roman" w:hAnsi="Times New Roman" w:cs="Times New Roman"/>
                <w:color w:val="000000"/>
                <w:sz w:val="27"/>
                <w:szCs w:val="27"/>
                <w:lang w:eastAsia="pt-BR"/>
              </w:rPr>
              <w:br/>
              <w:t>Prefeitura Municipal de Bicas, 30 de novembro de 1974.</w:t>
            </w:r>
            <w:r w:rsidRPr="00AF7D7D">
              <w:rPr>
                <w:rFonts w:ascii="Times New Roman" w:eastAsia="Times New Roman" w:hAnsi="Times New Roman" w:cs="Times New Roman"/>
                <w:color w:val="000000"/>
                <w:sz w:val="27"/>
                <w:szCs w:val="27"/>
                <w:lang w:eastAsia="pt-BR"/>
              </w:rPr>
              <w:br/>
            </w:r>
            <w:r w:rsidRPr="00AF7D7D">
              <w:rPr>
                <w:rFonts w:ascii="Times New Roman" w:eastAsia="Times New Roman" w:hAnsi="Times New Roman" w:cs="Times New Roman"/>
                <w:color w:val="000000"/>
                <w:sz w:val="27"/>
                <w:szCs w:val="27"/>
                <w:lang w:eastAsia="pt-BR"/>
              </w:rPr>
              <w:br/>
              <w:t>O Prefeito Municipal</w:t>
            </w:r>
            <w:r w:rsidRPr="00AF7D7D">
              <w:rPr>
                <w:rFonts w:ascii="Times New Roman" w:eastAsia="Times New Roman" w:hAnsi="Times New Roman" w:cs="Times New Roman"/>
                <w:color w:val="000000"/>
                <w:sz w:val="27"/>
                <w:szCs w:val="27"/>
                <w:lang w:eastAsia="pt-BR"/>
              </w:rPr>
              <w:br/>
              <w:t>Manoel Pires Pereira.</w:t>
            </w:r>
            <w:r w:rsidRPr="00AF7D7D">
              <w:rPr>
                <w:rFonts w:ascii="Times New Roman" w:eastAsia="Times New Roman" w:hAnsi="Times New Roman" w:cs="Times New Roman"/>
                <w:color w:val="000000"/>
                <w:sz w:val="27"/>
                <w:szCs w:val="27"/>
                <w:lang w:eastAsia="pt-BR"/>
              </w:rPr>
              <w:br/>
            </w:r>
          </w:p>
        </w:tc>
      </w:tr>
      <w:tr w:rsidR="00AF7D7D" w:rsidRPr="00AF7D7D" w:rsidTr="00AF7D7D">
        <w:trPr>
          <w:tblCellSpacing w:w="0" w:type="dxa"/>
        </w:trPr>
        <w:tc>
          <w:tcPr>
            <w:tcW w:w="9375" w:type="dxa"/>
            <w:shd w:val="clear" w:color="auto" w:fill="E6E6E6"/>
            <w:hideMark/>
          </w:tcPr>
          <w:p w:rsidR="00AF7D7D" w:rsidRPr="00AF7D7D" w:rsidRDefault="00AF7D7D" w:rsidP="00AF7D7D">
            <w:pPr>
              <w:spacing w:after="0" w:line="240" w:lineRule="auto"/>
              <w:rPr>
                <w:rFonts w:ascii="Times New Roman" w:eastAsia="Times New Roman" w:hAnsi="Times New Roman" w:cs="Times New Roman"/>
                <w:color w:val="000000"/>
                <w:sz w:val="27"/>
                <w:szCs w:val="27"/>
                <w:lang w:eastAsia="pt-BR"/>
              </w:rPr>
            </w:pPr>
            <w:r w:rsidRPr="00AF7D7D">
              <w:rPr>
                <w:rFonts w:ascii="Times New Roman" w:eastAsia="Times New Roman" w:hAnsi="Times New Roman" w:cs="Times New Roman"/>
                <w:color w:val="000000"/>
                <w:sz w:val="27"/>
                <w:szCs w:val="27"/>
                <w:lang w:eastAsia="pt-BR"/>
              </w:rPr>
              <w:lastRenderedPageBreak/>
              <w:t> </w:t>
            </w:r>
          </w:p>
        </w:tc>
      </w:tr>
    </w:tbl>
    <w:p w:rsidR="002E517D" w:rsidRDefault="002E517D"/>
    <w:sectPr w:rsidR="002E517D" w:rsidSect="002E517D">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AF7D7D"/>
    <w:rsid w:val="000867E8"/>
    <w:rsid w:val="00212837"/>
    <w:rsid w:val="002E517D"/>
    <w:rsid w:val="0033453C"/>
    <w:rsid w:val="003A3CC0"/>
    <w:rsid w:val="005F778C"/>
    <w:rsid w:val="00666870"/>
    <w:rsid w:val="00A67EB1"/>
    <w:rsid w:val="00AF7D7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517D"/>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AF7D7D"/>
    <w:rPr>
      <w:b/>
      <w:bCs/>
    </w:rPr>
  </w:style>
  <w:style w:type="character" w:customStyle="1" w:styleId="apple-converted-space">
    <w:name w:val="apple-converted-space"/>
    <w:basedOn w:val="Fontepargpadro"/>
    <w:rsid w:val="00AF7D7D"/>
  </w:style>
</w:styles>
</file>

<file path=word/webSettings.xml><?xml version="1.0" encoding="utf-8"?>
<w:webSettings xmlns:r="http://schemas.openxmlformats.org/officeDocument/2006/relationships" xmlns:w="http://schemas.openxmlformats.org/wordprocessingml/2006/main">
  <w:divs>
    <w:div w:id="300427954">
      <w:bodyDiv w:val="1"/>
      <w:marLeft w:val="0"/>
      <w:marRight w:val="0"/>
      <w:marTop w:val="0"/>
      <w:marBottom w:val="0"/>
      <w:divBdr>
        <w:top w:val="none" w:sz="0" w:space="0" w:color="auto"/>
        <w:left w:val="none" w:sz="0" w:space="0" w:color="auto"/>
        <w:bottom w:val="none" w:sz="0" w:space="0" w:color="auto"/>
        <w:right w:val="none" w:sz="0" w:space="0" w:color="auto"/>
      </w:divBdr>
      <w:divsChild>
        <w:div w:id="1553346112">
          <w:marLeft w:val="0"/>
          <w:marRight w:val="0"/>
          <w:marTop w:val="0"/>
          <w:marBottom w:val="0"/>
          <w:divBdr>
            <w:top w:val="none" w:sz="0" w:space="0" w:color="auto"/>
            <w:left w:val="none" w:sz="0" w:space="0" w:color="auto"/>
            <w:bottom w:val="none" w:sz="0" w:space="0" w:color="auto"/>
            <w:right w:val="none" w:sz="0" w:space="0" w:color="auto"/>
          </w:divBdr>
        </w:div>
        <w:div w:id="16393413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503</Words>
  <Characters>2719</Characters>
  <Application>Microsoft Office Word</Application>
  <DocSecurity>0</DocSecurity>
  <Lines>22</Lines>
  <Paragraphs>6</Paragraphs>
  <ScaleCrop>false</ScaleCrop>
  <Company/>
  <LinksUpToDate>false</LinksUpToDate>
  <CharactersWithSpaces>3216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Camara</cp:lastModifiedBy>
  <cp:revision>1</cp:revision>
  <dcterms:created xsi:type="dcterms:W3CDTF">2015-01-23T18:49:00Z</dcterms:created>
  <dcterms:modified xsi:type="dcterms:W3CDTF">2015-01-23T18:49:00Z</dcterms:modified>
</cp:coreProperties>
</file>