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32CA2E" w14:textId="77777777" w:rsidR="004F0083" w:rsidRPr="00B850BF" w:rsidRDefault="004F0083" w:rsidP="009A4ED9">
      <w:pPr>
        <w:tabs>
          <w:tab w:val="left" w:pos="1890"/>
        </w:tabs>
        <w:spacing w:line="360" w:lineRule="auto"/>
        <w:jc w:val="both"/>
        <w:rPr>
          <w:rFonts w:asciiTheme="minorHAnsi" w:hAnsiTheme="minorHAnsi" w:cstheme="minorHAnsi"/>
          <w:b/>
        </w:rPr>
      </w:pPr>
    </w:p>
    <w:p w14:paraId="5C62F323" w14:textId="36632995" w:rsidR="009A4ED9" w:rsidRPr="00B850BF" w:rsidRDefault="009A4ED9" w:rsidP="009A4ED9">
      <w:pPr>
        <w:tabs>
          <w:tab w:val="left" w:pos="1890"/>
        </w:tabs>
        <w:spacing w:line="360" w:lineRule="auto"/>
        <w:jc w:val="both"/>
        <w:rPr>
          <w:rFonts w:asciiTheme="minorHAnsi" w:hAnsiTheme="minorHAnsi" w:cstheme="minorHAnsi"/>
          <w:b/>
        </w:rPr>
      </w:pPr>
      <w:r w:rsidRPr="00B850BF">
        <w:rPr>
          <w:rFonts w:asciiTheme="minorHAnsi" w:hAnsiTheme="minorHAnsi" w:cstheme="minorHAnsi"/>
          <w:b/>
        </w:rPr>
        <w:t>EXCELENTÍSSIMOS SENHORES MEMBROS DO PODER LEGISLATIVO DO MUNICÍPIO DE URUPÁ, ESTADO DE RONDÔNIA.</w:t>
      </w:r>
    </w:p>
    <w:p w14:paraId="153F0722" w14:textId="77777777" w:rsidR="004F0083" w:rsidRPr="00B850BF" w:rsidRDefault="004F0083" w:rsidP="009A4ED9">
      <w:pPr>
        <w:tabs>
          <w:tab w:val="left" w:pos="1890"/>
        </w:tabs>
        <w:spacing w:line="360" w:lineRule="auto"/>
        <w:jc w:val="both"/>
        <w:rPr>
          <w:rFonts w:asciiTheme="minorHAnsi" w:hAnsiTheme="minorHAnsi" w:cstheme="minorHAnsi"/>
          <w:b/>
        </w:rPr>
      </w:pPr>
    </w:p>
    <w:p w14:paraId="04066024" w14:textId="77777777" w:rsidR="009A4ED9" w:rsidRPr="00B850BF" w:rsidRDefault="009A4ED9" w:rsidP="009A4ED9">
      <w:pPr>
        <w:tabs>
          <w:tab w:val="left" w:pos="1890"/>
        </w:tabs>
        <w:spacing w:line="360" w:lineRule="auto"/>
        <w:jc w:val="both"/>
        <w:rPr>
          <w:rFonts w:asciiTheme="minorHAnsi" w:hAnsiTheme="minorHAnsi" w:cstheme="minorHAnsi"/>
          <w:b/>
        </w:rPr>
      </w:pPr>
    </w:p>
    <w:p w14:paraId="03A300A6" w14:textId="59A64CC4" w:rsidR="009A4ED9" w:rsidRPr="00B850BF" w:rsidRDefault="009A4ED9" w:rsidP="009A4ED9">
      <w:pPr>
        <w:tabs>
          <w:tab w:val="left" w:pos="2780"/>
        </w:tabs>
        <w:spacing w:line="360" w:lineRule="auto"/>
        <w:jc w:val="center"/>
        <w:rPr>
          <w:rFonts w:asciiTheme="minorHAnsi" w:hAnsiTheme="minorHAnsi" w:cstheme="minorHAnsi"/>
          <w:b/>
        </w:rPr>
      </w:pPr>
      <w:r w:rsidRPr="00B850BF">
        <w:rPr>
          <w:rFonts w:asciiTheme="minorHAnsi" w:hAnsiTheme="minorHAnsi" w:cstheme="minorHAnsi"/>
          <w:b/>
        </w:rPr>
        <w:t xml:space="preserve">MENSAGEM N. </w:t>
      </w:r>
      <w:r w:rsidR="00902EAA" w:rsidRPr="00B850BF">
        <w:rPr>
          <w:rFonts w:asciiTheme="minorHAnsi" w:hAnsiTheme="minorHAnsi" w:cstheme="minorHAnsi"/>
          <w:b/>
        </w:rPr>
        <w:t>0</w:t>
      </w:r>
      <w:r w:rsidR="007E33EA">
        <w:rPr>
          <w:rFonts w:asciiTheme="minorHAnsi" w:hAnsiTheme="minorHAnsi" w:cstheme="minorHAnsi"/>
          <w:b/>
        </w:rPr>
        <w:t>50</w:t>
      </w:r>
      <w:r w:rsidR="00902EAA" w:rsidRPr="00B850BF">
        <w:rPr>
          <w:rFonts w:asciiTheme="minorHAnsi" w:hAnsiTheme="minorHAnsi" w:cstheme="minorHAnsi"/>
          <w:b/>
        </w:rPr>
        <w:t>/2022</w:t>
      </w:r>
    </w:p>
    <w:p w14:paraId="30AF2EE8" w14:textId="0D35CBA2" w:rsidR="006067DD" w:rsidRPr="00B850BF" w:rsidRDefault="006067DD" w:rsidP="009A4ED9">
      <w:pPr>
        <w:spacing w:line="360" w:lineRule="auto"/>
        <w:ind w:firstLine="851"/>
        <w:jc w:val="both"/>
        <w:rPr>
          <w:rFonts w:asciiTheme="minorHAnsi" w:hAnsiTheme="minorHAnsi" w:cstheme="minorHAnsi"/>
        </w:rPr>
      </w:pPr>
    </w:p>
    <w:p w14:paraId="63D1B5BB" w14:textId="77777777" w:rsidR="004F0083" w:rsidRPr="00B850BF" w:rsidRDefault="004F0083" w:rsidP="009A4ED9">
      <w:pPr>
        <w:spacing w:line="360" w:lineRule="auto"/>
        <w:ind w:firstLine="851"/>
        <w:jc w:val="both"/>
        <w:rPr>
          <w:rFonts w:asciiTheme="minorHAnsi" w:hAnsiTheme="minorHAnsi" w:cstheme="minorHAnsi"/>
        </w:rPr>
      </w:pPr>
    </w:p>
    <w:p w14:paraId="23C6DC46" w14:textId="691B7DED" w:rsidR="009A4ED9" w:rsidRPr="00B850BF" w:rsidRDefault="009A4ED9" w:rsidP="009A4ED9">
      <w:pPr>
        <w:spacing w:line="360" w:lineRule="auto"/>
        <w:ind w:firstLine="851"/>
        <w:jc w:val="both"/>
        <w:rPr>
          <w:rFonts w:asciiTheme="minorHAnsi" w:hAnsiTheme="minorHAnsi" w:cstheme="minorHAnsi"/>
        </w:rPr>
      </w:pPr>
      <w:r w:rsidRPr="00B850BF">
        <w:rPr>
          <w:rFonts w:asciiTheme="minorHAnsi" w:hAnsiTheme="minorHAnsi" w:cstheme="minorHAnsi"/>
        </w:rPr>
        <w:t xml:space="preserve">Com cumprimentos cordiais e efusivos a Vossa Excelência, nobre Presidente desta Casa Legislativa, bem assim aos destacados Senhores Vereadores de todas as bancadas, na oportunidade aprazada em que estamos enviando para apreciação dos nobres Vereadores o Projeto de Lei n. </w:t>
      </w:r>
      <w:r w:rsidR="00902EAA" w:rsidRPr="00B850BF">
        <w:rPr>
          <w:rFonts w:asciiTheme="minorHAnsi" w:hAnsiTheme="minorHAnsi" w:cstheme="minorHAnsi"/>
        </w:rPr>
        <w:t>0</w:t>
      </w:r>
      <w:r w:rsidR="007E33EA">
        <w:rPr>
          <w:rFonts w:asciiTheme="minorHAnsi" w:hAnsiTheme="minorHAnsi" w:cstheme="minorHAnsi"/>
        </w:rPr>
        <w:t>50</w:t>
      </w:r>
      <w:r w:rsidR="00902EAA" w:rsidRPr="00B850BF">
        <w:rPr>
          <w:rFonts w:asciiTheme="minorHAnsi" w:hAnsiTheme="minorHAnsi" w:cstheme="minorHAnsi"/>
        </w:rPr>
        <w:t xml:space="preserve">/2022, processo administrativo n. </w:t>
      </w:r>
      <w:r w:rsidR="007E33EA">
        <w:rPr>
          <w:rFonts w:asciiTheme="minorHAnsi" w:hAnsiTheme="minorHAnsi" w:cstheme="minorHAnsi"/>
        </w:rPr>
        <w:t>1087</w:t>
      </w:r>
      <w:r w:rsidR="00902EAA" w:rsidRPr="00B850BF">
        <w:rPr>
          <w:rFonts w:asciiTheme="minorHAnsi" w:hAnsiTheme="minorHAnsi" w:cstheme="minorHAnsi"/>
        </w:rPr>
        <w:t>/2022.</w:t>
      </w:r>
    </w:p>
    <w:p w14:paraId="1EFD387B" w14:textId="14EB0D1A" w:rsidR="009A4ED9" w:rsidRPr="00B850BF" w:rsidRDefault="009A4ED9" w:rsidP="009A4ED9">
      <w:pPr>
        <w:tabs>
          <w:tab w:val="left" w:pos="2867"/>
        </w:tabs>
        <w:spacing w:line="360" w:lineRule="auto"/>
        <w:ind w:firstLine="851"/>
        <w:jc w:val="both"/>
        <w:rPr>
          <w:rFonts w:asciiTheme="minorHAnsi" w:hAnsiTheme="minorHAnsi" w:cstheme="minorHAnsi"/>
        </w:rPr>
      </w:pPr>
      <w:r w:rsidRPr="00B850BF">
        <w:rPr>
          <w:rFonts w:asciiTheme="minorHAnsi" w:hAnsiTheme="minorHAnsi" w:cstheme="minorHAnsi"/>
        </w:rPr>
        <w:t xml:space="preserve">Submeto à consideração de Vossas Excelências o Projeto de Lei que segue em anexo que tem como ementa </w:t>
      </w:r>
      <w:r w:rsidRPr="00B850BF">
        <w:rPr>
          <w:rFonts w:asciiTheme="minorHAnsi" w:hAnsiTheme="minorHAnsi" w:cstheme="minorHAnsi"/>
          <w:b/>
          <w:bCs/>
        </w:rPr>
        <w:t>“</w:t>
      </w:r>
      <w:r w:rsidR="006A0582" w:rsidRPr="00B850BF">
        <w:rPr>
          <w:rFonts w:asciiTheme="minorHAnsi" w:hAnsiTheme="minorHAnsi" w:cstheme="minorHAnsi"/>
          <w:b/>
        </w:rPr>
        <w:t>Autoriza o Poder Executivo</w:t>
      </w:r>
      <w:r w:rsidR="006A0582" w:rsidRPr="00B850BF">
        <w:rPr>
          <w:rFonts w:asciiTheme="minorHAnsi" w:hAnsiTheme="minorHAnsi" w:cstheme="minorHAnsi"/>
          <w:b/>
          <w:bCs/>
        </w:rPr>
        <w:t xml:space="preserve"> a abrir Crédito Adicional Especial por vinculação de receita e por </w:t>
      </w:r>
      <w:r w:rsidR="006A0582">
        <w:rPr>
          <w:rFonts w:asciiTheme="minorHAnsi" w:hAnsiTheme="minorHAnsi" w:cstheme="minorHAnsi"/>
          <w:b/>
          <w:bCs/>
        </w:rPr>
        <w:t>anulação de dotação</w:t>
      </w:r>
      <w:r w:rsidR="006A0582" w:rsidRPr="00B850BF">
        <w:rPr>
          <w:rFonts w:asciiTheme="minorHAnsi" w:hAnsiTheme="minorHAnsi" w:cstheme="minorHAnsi"/>
          <w:b/>
          <w:bCs/>
        </w:rPr>
        <w:t xml:space="preserve">, no valor total de </w:t>
      </w:r>
      <w:r w:rsidR="006A0582">
        <w:rPr>
          <w:rFonts w:asciiTheme="minorHAnsi" w:hAnsiTheme="minorHAnsi" w:cstheme="minorHAnsi"/>
          <w:b/>
        </w:rPr>
        <w:t>R$ 534.334,00 (quinhentos e trinta e quatro mil e trezentos e trinta e quatro reais</w:t>
      </w:r>
      <w:r w:rsidR="006A0582" w:rsidRPr="00B850BF">
        <w:rPr>
          <w:rFonts w:asciiTheme="minorHAnsi" w:hAnsiTheme="minorHAnsi" w:cstheme="minorHAnsi"/>
          <w:b/>
        </w:rPr>
        <w:t>)</w:t>
      </w:r>
      <w:r w:rsidR="006A0582" w:rsidRPr="00B850BF">
        <w:rPr>
          <w:rFonts w:asciiTheme="minorHAnsi" w:hAnsiTheme="minorHAnsi" w:cstheme="minorHAnsi"/>
          <w:b/>
          <w:bCs/>
        </w:rPr>
        <w:t xml:space="preserve"> em favor da Secretaria Municipal de </w:t>
      </w:r>
      <w:r w:rsidR="006A0582">
        <w:rPr>
          <w:rFonts w:asciiTheme="minorHAnsi" w:hAnsiTheme="minorHAnsi" w:cstheme="minorHAnsi"/>
          <w:b/>
          <w:bCs/>
        </w:rPr>
        <w:t>Meio Ambiente e Agricultura</w:t>
      </w:r>
      <w:r w:rsidR="006A0582" w:rsidRPr="00B850BF">
        <w:rPr>
          <w:rFonts w:asciiTheme="minorHAnsi" w:hAnsiTheme="minorHAnsi" w:cstheme="minorHAnsi"/>
          <w:b/>
          <w:bCs/>
        </w:rPr>
        <w:t xml:space="preserve">, proveniente de recursos do Convênio n. </w:t>
      </w:r>
      <w:r w:rsidR="006A0582">
        <w:rPr>
          <w:rFonts w:asciiTheme="minorHAnsi" w:hAnsiTheme="minorHAnsi" w:cstheme="minorHAnsi"/>
          <w:b/>
          <w:bCs/>
        </w:rPr>
        <w:t>192/2022</w:t>
      </w:r>
      <w:r w:rsidR="006A0582" w:rsidRPr="00B850BF">
        <w:rPr>
          <w:rFonts w:asciiTheme="minorHAnsi" w:hAnsiTheme="minorHAnsi" w:cstheme="minorHAnsi"/>
          <w:b/>
          <w:bCs/>
        </w:rPr>
        <w:t xml:space="preserve">/DPCN – SICONV n. </w:t>
      </w:r>
      <w:r w:rsidR="006A0582">
        <w:rPr>
          <w:rFonts w:asciiTheme="minorHAnsi" w:hAnsiTheme="minorHAnsi" w:cstheme="minorHAnsi"/>
          <w:b/>
          <w:bCs/>
        </w:rPr>
        <w:t>931178/2022 e contrapartida</w:t>
      </w:r>
      <w:r w:rsidR="006A0582" w:rsidRPr="00B850BF">
        <w:rPr>
          <w:rFonts w:asciiTheme="minorHAnsi" w:hAnsiTheme="minorHAnsi" w:cstheme="minorHAnsi"/>
          <w:b/>
          <w:bCs/>
        </w:rPr>
        <w:t xml:space="preserve"> </w:t>
      </w:r>
      <w:r w:rsidR="006A0582">
        <w:rPr>
          <w:rFonts w:asciiTheme="minorHAnsi" w:hAnsiTheme="minorHAnsi" w:cstheme="minorHAnsi"/>
          <w:b/>
          <w:bCs/>
        </w:rPr>
        <w:t xml:space="preserve">para aquisição de implementos agrícolas (colhedora de milho e colhedora de forragem) </w:t>
      </w:r>
      <w:r w:rsidR="006A0582" w:rsidRPr="00B850BF">
        <w:rPr>
          <w:rFonts w:asciiTheme="minorHAnsi" w:hAnsiTheme="minorHAnsi" w:cstheme="minorHAnsi"/>
          <w:b/>
          <w:bCs/>
        </w:rPr>
        <w:t>e adota outras providências</w:t>
      </w:r>
      <w:r w:rsidRPr="00B850BF">
        <w:rPr>
          <w:rFonts w:asciiTheme="minorHAnsi" w:hAnsiTheme="minorHAnsi" w:cstheme="minorHAnsi"/>
          <w:b/>
          <w:bCs/>
        </w:rPr>
        <w:t xml:space="preserve">”, </w:t>
      </w:r>
      <w:r w:rsidRPr="00B850BF">
        <w:rPr>
          <w:rFonts w:asciiTheme="minorHAnsi" w:hAnsiTheme="minorHAnsi" w:cstheme="minorHAnsi"/>
          <w:bCs/>
        </w:rPr>
        <w:t>em cumprimento ao disposto no inciso I do Art. 5º da Lei Orgânica do Município c/c inciso II do art. 41 c/c art. 42 e 43 da Lei n. 4.320/64 e o inciso I do art. 30 da Constituição Federal.</w:t>
      </w:r>
    </w:p>
    <w:p w14:paraId="3B7B4C43" w14:textId="5B34AD0B" w:rsidR="00CA09C8" w:rsidRDefault="009A4ED9" w:rsidP="00227F3C">
      <w:pPr>
        <w:tabs>
          <w:tab w:val="left" w:pos="2867"/>
        </w:tabs>
        <w:spacing w:line="360" w:lineRule="auto"/>
        <w:ind w:firstLine="851"/>
        <w:jc w:val="both"/>
        <w:rPr>
          <w:rFonts w:asciiTheme="minorHAnsi" w:hAnsiTheme="minorHAnsi" w:cstheme="minorHAnsi"/>
          <w:b/>
          <w:bCs/>
        </w:rPr>
      </w:pPr>
      <w:r w:rsidRPr="00B850BF">
        <w:rPr>
          <w:rFonts w:asciiTheme="minorHAnsi" w:hAnsiTheme="minorHAnsi" w:cstheme="minorHAnsi"/>
        </w:rPr>
        <w:t xml:space="preserve">O presente Projeto de Lei tem por objetivo autorizar o Poder Executivo Municipal a abertura de crédito adicional especial </w:t>
      </w:r>
      <w:r w:rsidR="00227F3C">
        <w:rPr>
          <w:rFonts w:asciiTheme="minorHAnsi" w:hAnsiTheme="minorHAnsi" w:cstheme="minorHAnsi"/>
        </w:rPr>
        <w:t xml:space="preserve">por recurso vinculado e </w:t>
      </w:r>
      <w:r w:rsidR="006A0582" w:rsidRPr="006A0582">
        <w:rPr>
          <w:rFonts w:asciiTheme="minorHAnsi" w:hAnsiTheme="minorHAnsi" w:cstheme="minorHAnsi"/>
          <w:bCs/>
        </w:rPr>
        <w:t>anulação de dotação</w:t>
      </w:r>
      <w:r w:rsidR="006A0582" w:rsidRPr="00B850BF">
        <w:rPr>
          <w:rFonts w:asciiTheme="minorHAnsi" w:hAnsiTheme="minorHAnsi" w:cstheme="minorHAnsi"/>
        </w:rPr>
        <w:t xml:space="preserve"> </w:t>
      </w:r>
      <w:r w:rsidRPr="00B850BF">
        <w:rPr>
          <w:rFonts w:asciiTheme="minorHAnsi" w:hAnsiTheme="minorHAnsi" w:cstheme="minorHAnsi"/>
        </w:rPr>
        <w:t xml:space="preserve">em favor </w:t>
      </w:r>
      <w:r w:rsidR="00227F3C">
        <w:rPr>
          <w:rFonts w:asciiTheme="minorHAnsi" w:hAnsiTheme="minorHAnsi" w:cstheme="minorHAnsi"/>
        </w:rPr>
        <w:t xml:space="preserve">da Secretaria Municipal de </w:t>
      </w:r>
      <w:r w:rsidR="006A0582">
        <w:rPr>
          <w:rFonts w:asciiTheme="minorHAnsi" w:hAnsiTheme="minorHAnsi" w:cstheme="minorHAnsi"/>
        </w:rPr>
        <w:t>Meio Ambiente e Agricultura</w:t>
      </w:r>
      <w:r w:rsidRPr="00B850BF">
        <w:rPr>
          <w:rFonts w:asciiTheme="minorHAnsi" w:hAnsiTheme="minorHAnsi" w:cstheme="minorHAnsi"/>
        </w:rPr>
        <w:t xml:space="preserve"> para</w:t>
      </w:r>
      <w:r w:rsidR="00CA09C8" w:rsidRPr="00CA09C8">
        <w:rPr>
          <w:rFonts w:asciiTheme="minorHAnsi" w:hAnsiTheme="minorHAnsi" w:cstheme="minorHAnsi"/>
          <w:bCs/>
        </w:rPr>
        <w:t xml:space="preserve"> aquisição de implementos agrícolas (colhedora de milho e colhedora de forragem)</w:t>
      </w:r>
      <w:r w:rsidR="00CA09C8" w:rsidRPr="00CA09C8">
        <w:rPr>
          <w:rFonts w:asciiTheme="minorHAnsi" w:hAnsiTheme="minorHAnsi" w:cstheme="minorHAnsi"/>
          <w:bCs/>
        </w:rPr>
        <w:t>.</w:t>
      </w:r>
    </w:p>
    <w:p w14:paraId="4D97F393" w14:textId="3224AD9D" w:rsidR="00725826" w:rsidRPr="00725826" w:rsidRDefault="00725826" w:rsidP="009A4ED9">
      <w:pPr>
        <w:spacing w:line="360" w:lineRule="auto"/>
        <w:ind w:firstLine="851"/>
        <w:jc w:val="both"/>
        <w:rPr>
          <w:rFonts w:asciiTheme="minorHAnsi" w:hAnsiTheme="minorHAnsi" w:cstheme="minorHAnsi"/>
        </w:rPr>
      </w:pPr>
      <w:r w:rsidRPr="00725826">
        <w:rPr>
          <w:rFonts w:asciiTheme="minorHAnsi" w:hAnsiTheme="minorHAnsi" w:cstheme="minorHAnsi"/>
        </w:rPr>
        <w:t xml:space="preserve">Com a aquisição </w:t>
      </w:r>
      <w:r w:rsidRPr="00725826">
        <w:rPr>
          <w:rFonts w:asciiTheme="minorHAnsi" w:hAnsiTheme="minorHAnsi" w:cstheme="minorHAnsi"/>
        </w:rPr>
        <w:t xml:space="preserve">dos implementos agrícolas </w:t>
      </w:r>
      <w:r w:rsidRPr="00725826">
        <w:rPr>
          <w:rFonts w:asciiTheme="minorHAnsi" w:hAnsiTheme="minorHAnsi" w:cstheme="minorHAnsi"/>
        </w:rPr>
        <w:t xml:space="preserve">será possível promover melhoria na condição de produção da agricultura familiar, aumento da produção, produtos competitivos no mercado varejista </w:t>
      </w:r>
      <w:r>
        <w:rPr>
          <w:rFonts w:asciiTheme="minorHAnsi" w:hAnsiTheme="minorHAnsi" w:cstheme="minorHAnsi"/>
        </w:rPr>
        <w:t>e abastecimento da região e</w:t>
      </w:r>
      <w:r w:rsidRPr="00725826">
        <w:rPr>
          <w:rFonts w:asciiTheme="minorHAnsi" w:hAnsiTheme="minorHAnsi" w:cstheme="minorHAnsi"/>
        </w:rPr>
        <w:t xml:space="preserve"> causando um impacto positivo na qualidade da produç</w:t>
      </w:r>
      <w:r>
        <w:rPr>
          <w:rFonts w:asciiTheme="minorHAnsi" w:hAnsiTheme="minorHAnsi" w:cstheme="minorHAnsi"/>
        </w:rPr>
        <w:t>ão agrícola do nosso município.</w:t>
      </w:r>
    </w:p>
    <w:p w14:paraId="6904501E" w14:textId="7ED8A32B" w:rsidR="0058103C" w:rsidRPr="00B850BF" w:rsidRDefault="009A4ED9" w:rsidP="009A4ED9">
      <w:pPr>
        <w:spacing w:line="360" w:lineRule="auto"/>
        <w:ind w:firstLine="851"/>
        <w:jc w:val="both"/>
        <w:rPr>
          <w:rFonts w:asciiTheme="minorHAnsi" w:hAnsiTheme="minorHAnsi" w:cstheme="minorHAnsi"/>
        </w:rPr>
      </w:pPr>
      <w:r w:rsidRPr="00B850BF">
        <w:rPr>
          <w:rFonts w:asciiTheme="minorHAnsi" w:hAnsiTheme="minorHAnsi" w:cstheme="minorHAnsi"/>
        </w:rPr>
        <w:lastRenderedPageBreak/>
        <w:t xml:space="preserve">Importante destacar que nos convênios firmados com a União através do Ministério </w:t>
      </w:r>
      <w:r w:rsidR="000C137C" w:rsidRPr="00B850BF">
        <w:rPr>
          <w:rFonts w:asciiTheme="minorHAnsi" w:hAnsiTheme="minorHAnsi" w:cstheme="minorHAnsi"/>
        </w:rPr>
        <w:t xml:space="preserve">da Defesa </w:t>
      </w:r>
      <w:r w:rsidRPr="00B850BF">
        <w:rPr>
          <w:rFonts w:asciiTheme="minorHAnsi" w:hAnsiTheme="minorHAnsi" w:cstheme="minorHAnsi"/>
        </w:rPr>
        <w:t>a liberação de recursos</w:t>
      </w:r>
      <w:r w:rsidR="000C137C" w:rsidRPr="00B850BF">
        <w:rPr>
          <w:rFonts w:asciiTheme="minorHAnsi" w:hAnsiTheme="minorHAnsi" w:cstheme="minorHAnsi"/>
        </w:rPr>
        <w:t xml:space="preserve"> ocorre</w:t>
      </w:r>
      <w:r w:rsidRPr="00B850BF">
        <w:rPr>
          <w:rFonts w:asciiTheme="minorHAnsi" w:hAnsiTheme="minorHAnsi" w:cstheme="minorHAnsi"/>
        </w:rPr>
        <w:t xml:space="preserve"> conforme cláusula </w:t>
      </w:r>
      <w:r w:rsidR="000C137C" w:rsidRPr="00B850BF">
        <w:rPr>
          <w:rFonts w:asciiTheme="minorHAnsi" w:hAnsiTheme="minorHAnsi" w:cstheme="minorHAnsi"/>
        </w:rPr>
        <w:t>oitava</w:t>
      </w:r>
      <w:r w:rsidRPr="00B850BF">
        <w:rPr>
          <w:rFonts w:asciiTheme="minorHAnsi" w:hAnsiTheme="minorHAnsi" w:cstheme="minorHAnsi"/>
        </w:rPr>
        <w:t xml:space="preserve"> do termo de </w:t>
      </w:r>
      <w:r w:rsidR="00227F3C" w:rsidRPr="00B850BF">
        <w:rPr>
          <w:rFonts w:asciiTheme="minorHAnsi" w:hAnsiTheme="minorHAnsi" w:cstheme="minorHAnsi"/>
          <w:bCs/>
        </w:rPr>
        <w:t xml:space="preserve">Convênio n. </w:t>
      </w:r>
      <w:r w:rsidR="00725826" w:rsidRPr="00975981">
        <w:rPr>
          <w:rFonts w:asciiTheme="minorHAnsi" w:hAnsiTheme="minorHAnsi" w:cstheme="minorHAnsi"/>
          <w:bCs/>
        </w:rPr>
        <w:t>19</w:t>
      </w:r>
      <w:r w:rsidR="00725826" w:rsidRPr="00725826">
        <w:rPr>
          <w:rFonts w:asciiTheme="minorHAnsi" w:hAnsiTheme="minorHAnsi" w:cstheme="minorHAnsi"/>
          <w:bCs/>
        </w:rPr>
        <w:t>2/2022/DPCN – SICONV n. 931178/2022</w:t>
      </w:r>
      <w:r w:rsidRPr="00B850BF">
        <w:rPr>
          <w:rFonts w:asciiTheme="minorHAnsi" w:hAnsiTheme="minorHAnsi" w:cstheme="minorHAnsi"/>
        </w:rPr>
        <w:t>,</w:t>
      </w:r>
      <w:r w:rsidRPr="00B850BF">
        <w:rPr>
          <w:rFonts w:asciiTheme="minorHAnsi" w:hAnsiTheme="minorHAnsi" w:cstheme="minorHAnsi"/>
        </w:rPr>
        <w:t xml:space="preserve"> </w:t>
      </w:r>
      <w:r w:rsidR="00782A2A" w:rsidRPr="00B850BF">
        <w:rPr>
          <w:rFonts w:asciiTheme="minorHAnsi" w:hAnsiTheme="minorHAnsi" w:cstheme="minorHAnsi"/>
        </w:rPr>
        <w:t>que condiciona a liberaç</w:t>
      </w:r>
      <w:r w:rsidR="00122A73" w:rsidRPr="00B850BF">
        <w:rPr>
          <w:rFonts w:asciiTheme="minorHAnsi" w:hAnsiTheme="minorHAnsi" w:cstheme="minorHAnsi"/>
        </w:rPr>
        <w:t xml:space="preserve">ão do recurso </w:t>
      </w:r>
      <w:r w:rsidR="00E01DBF">
        <w:rPr>
          <w:rFonts w:asciiTheme="minorHAnsi" w:hAnsiTheme="minorHAnsi" w:cstheme="minorHAnsi"/>
        </w:rPr>
        <w:t>à</w:t>
      </w:r>
      <w:r w:rsidR="00122A73" w:rsidRPr="00B850BF">
        <w:rPr>
          <w:rFonts w:asciiTheme="minorHAnsi" w:hAnsiTheme="minorHAnsi" w:cstheme="minorHAnsi"/>
        </w:rPr>
        <w:t xml:space="preserve"> conclusão </w:t>
      </w:r>
      <w:r w:rsidR="0058103C" w:rsidRPr="00B850BF">
        <w:rPr>
          <w:rFonts w:asciiTheme="minorHAnsi" w:hAnsiTheme="minorHAnsi" w:cstheme="minorHAnsi"/>
        </w:rPr>
        <w:t xml:space="preserve">da análise </w:t>
      </w:r>
      <w:r w:rsidR="00122A73" w:rsidRPr="00B850BF">
        <w:rPr>
          <w:rFonts w:asciiTheme="minorHAnsi" w:hAnsiTheme="minorHAnsi" w:cstheme="minorHAnsi"/>
        </w:rPr>
        <w:t xml:space="preserve">técnica e aceite do processo licitatório. </w:t>
      </w:r>
    </w:p>
    <w:p w14:paraId="1BD2B7C5" w14:textId="77777777" w:rsidR="009A4ED9" w:rsidRPr="00B850BF" w:rsidRDefault="009A4ED9" w:rsidP="009A4ED9">
      <w:pPr>
        <w:spacing w:line="360" w:lineRule="auto"/>
        <w:ind w:firstLine="851"/>
        <w:jc w:val="both"/>
        <w:rPr>
          <w:rFonts w:asciiTheme="minorHAnsi" w:hAnsiTheme="minorHAnsi" w:cstheme="minorHAnsi"/>
        </w:rPr>
      </w:pPr>
      <w:r w:rsidRPr="00B850BF">
        <w:rPr>
          <w:rFonts w:asciiTheme="minorHAnsi" w:hAnsiTheme="minorHAnsi" w:cstheme="minorHAnsi"/>
        </w:rPr>
        <w:t xml:space="preserve">São essas as motivações que ensejaram o envio do Projeto de Lei que, estou certo, será recepcionado por esta Casa Legislativa. </w:t>
      </w:r>
    </w:p>
    <w:p w14:paraId="7DE0AF3E" w14:textId="77777777" w:rsidR="009A4ED9" w:rsidRPr="00B850BF" w:rsidRDefault="009A4ED9" w:rsidP="009A4ED9">
      <w:pPr>
        <w:spacing w:line="360" w:lineRule="auto"/>
        <w:ind w:firstLine="851"/>
        <w:jc w:val="both"/>
        <w:rPr>
          <w:rFonts w:asciiTheme="minorHAnsi" w:hAnsiTheme="minorHAnsi" w:cstheme="minorHAnsi"/>
        </w:rPr>
      </w:pPr>
      <w:r w:rsidRPr="00B850BF">
        <w:rPr>
          <w:rFonts w:asciiTheme="minorHAnsi" w:hAnsiTheme="minorHAnsi" w:cstheme="minorHAnsi"/>
        </w:rPr>
        <w:t>Renovo à Vossas Excelências nossos protestos de apreço e consideração.</w:t>
      </w:r>
    </w:p>
    <w:p w14:paraId="2FAFE3F2" w14:textId="77777777" w:rsidR="009A4ED9" w:rsidRPr="00B850BF" w:rsidRDefault="009A4ED9" w:rsidP="009A4ED9">
      <w:pPr>
        <w:spacing w:line="360" w:lineRule="auto"/>
        <w:ind w:firstLine="851"/>
        <w:jc w:val="both"/>
        <w:rPr>
          <w:rFonts w:asciiTheme="minorHAnsi" w:hAnsiTheme="minorHAnsi" w:cstheme="minorHAnsi"/>
        </w:rPr>
      </w:pPr>
      <w:r w:rsidRPr="00B850BF">
        <w:rPr>
          <w:rFonts w:asciiTheme="minorHAnsi" w:hAnsiTheme="minorHAnsi" w:cstheme="minorHAnsi"/>
        </w:rPr>
        <w:t>Atenciosamente.</w:t>
      </w:r>
    </w:p>
    <w:p w14:paraId="106EB4D9" w14:textId="2E9AD68C" w:rsidR="009A4ED9" w:rsidRPr="00B850BF" w:rsidRDefault="009A4ED9" w:rsidP="006067DD">
      <w:pPr>
        <w:tabs>
          <w:tab w:val="left" w:pos="2880"/>
        </w:tabs>
        <w:spacing w:line="360" w:lineRule="auto"/>
        <w:ind w:firstLine="851"/>
        <w:jc w:val="both"/>
        <w:rPr>
          <w:rFonts w:asciiTheme="minorHAnsi" w:hAnsiTheme="minorHAnsi" w:cstheme="minorHAnsi"/>
        </w:rPr>
      </w:pPr>
      <w:r w:rsidRPr="00B850BF">
        <w:rPr>
          <w:rFonts w:asciiTheme="minorHAnsi" w:hAnsiTheme="minorHAnsi" w:cstheme="minorHAnsi"/>
        </w:rPr>
        <w:t xml:space="preserve">Urupá/RO, </w:t>
      </w:r>
      <w:r w:rsidR="00975981">
        <w:rPr>
          <w:rFonts w:asciiTheme="minorHAnsi" w:hAnsiTheme="minorHAnsi" w:cstheme="minorHAnsi"/>
        </w:rPr>
        <w:t>08 de novembro</w:t>
      </w:r>
      <w:bookmarkStart w:id="0" w:name="_GoBack"/>
      <w:bookmarkEnd w:id="0"/>
      <w:r w:rsidR="00902EAA" w:rsidRPr="00B850BF">
        <w:rPr>
          <w:rFonts w:asciiTheme="minorHAnsi" w:hAnsiTheme="minorHAnsi" w:cstheme="minorHAnsi"/>
        </w:rPr>
        <w:t xml:space="preserve"> de 2022</w:t>
      </w:r>
      <w:r w:rsidRPr="00B850BF">
        <w:rPr>
          <w:rFonts w:asciiTheme="minorHAnsi" w:hAnsiTheme="minorHAnsi" w:cstheme="minorHAnsi"/>
        </w:rPr>
        <w:t>.</w:t>
      </w:r>
    </w:p>
    <w:p w14:paraId="7C96C708" w14:textId="28111196" w:rsidR="004F0083" w:rsidRPr="00B850BF" w:rsidRDefault="004F0083" w:rsidP="006067DD">
      <w:pPr>
        <w:tabs>
          <w:tab w:val="left" w:pos="2880"/>
        </w:tabs>
        <w:spacing w:line="360" w:lineRule="auto"/>
        <w:ind w:firstLine="851"/>
        <w:jc w:val="both"/>
        <w:rPr>
          <w:rFonts w:asciiTheme="minorHAnsi" w:hAnsiTheme="minorHAnsi" w:cstheme="minorHAnsi"/>
        </w:rPr>
      </w:pPr>
    </w:p>
    <w:p w14:paraId="31DC6935" w14:textId="77777777" w:rsidR="004F0083" w:rsidRPr="00B850BF" w:rsidRDefault="004F0083" w:rsidP="006067DD">
      <w:pPr>
        <w:tabs>
          <w:tab w:val="left" w:pos="2880"/>
        </w:tabs>
        <w:spacing w:line="360" w:lineRule="auto"/>
        <w:ind w:firstLine="851"/>
        <w:jc w:val="both"/>
        <w:rPr>
          <w:rFonts w:asciiTheme="minorHAnsi" w:hAnsiTheme="minorHAnsi" w:cstheme="minorHAnsi"/>
          <w:b/>
        </w:rPr>
      </w:pPr>
    </w:p>
    <w:p w14:paraId="021C9DA9" w14:textId="77777777" w:rsidR="009A4ED9" w:rsidRPr="00B850BF" w:rsidRDefault="009A4ED9" w:rsidP="009A4ED9">
      <w:pPr>
        <w:pStyle w:val="NormalWeb"/>
        <w:spacing w:before="0" w:beforeAutospacing="0" w:after="0" w:afterAutospacing="0"/>
        <w:jc w:val="center"/>
        <w:rPr>
          <w:rFonts w:asciiTheme="minorHAnsi" w:hAnsiTheme="minorHAnsi" w:cstheme="minorHAnsi"/>
        </w:rPr>
      </w:pPr>
      <w:r w:rsidRPr="00B850BF">
        <w:rPr>
          <w:rFonts w:asciiTheme="minorHAnsi" w:hAnsiTheme="minorHAnsi" w:cstheme="minorHAnsi"/>
          <w:b/>
        </w:rPr>
        <w:t>CÉLIO DE JESUS LANG</w:t>
      </w:r>
    </w:p>
    <w:p w14:paraId="1ED9120C" w14:textId="77777777" w:rsidR="009A4ED9" w:rsidRPr="00B850BF" w:rsidRDefault="009A4ED9" w:rsidP="009A4ED9">
      <w:pPr>
        <w:pStyle w:val="NormalWeb"/>
        <w:spacing w:before="0" w:beforeAutospacing="0" w:after="0" w:afterAutospacing="0"/>
        <w:jc w:val="center"/>
        <w:rPr>
          <w:rFonts w:asciiTheme="minorHAnsi" w:hAnsiTheme="minorHAnsi" w:cstheme="minorHAnsi"/>
        </w:rPr>
      </w:pPr>
      <w:r w:rsidRPr="00B850BF">
        <w:rPr>
          <w:rFonts w:asciiTheme="minorHAnsi" w:hAnsiTheme="minorHAnsi" w:cstheme="minorHAnsi"/>
        </w:rPr>
        <w:t>Prefeito do Município de Urupá/RO</w:t>
      </w:r>
    </w:p>
    <w:p w14:paraId="0A31E12F" w14:textId="5D7E508B" w:rsidR="00461F40" w:rsidRPr="00B850BF" w:rsidRDefault="009A4ED9" w:rsidP="006067DD">
      <w:pPr>
        <w:spacing w:after="160" w:line="259" w:lineRule="auto"/>
        <w:rPr>
          <w:rFonts w:asciiTheme="minorHAnsi" w:hAnsiTheme="minorHAnsi" w:cstheme="minorHAnsi"/>
        </w:rPr>
      </w:pPr>
      <w:r w:rsidRPr="00B850BF">
        <w:rPr>
          <w:rFonts w:asciiTheme="minorHAnsi" w:hAnsiTheme="minorHAnsi" w:cstheme="minorHAnsi"/>
        </w:rPr>
        <w:br w:type="page"/>
      </w:r>
      <w:r w:rsidR="00461F40" w:rsidRPr="00B850BF">
        <w:rPr>
          <w:rFonts w:asciiTheme="minorHAnsi" w:hAnsiTheme="minorHAnsi" w:cstheme="minorHAnsi"/>
          <w:b/>
          <w:bCs/>
        </w:rPr>
        <w:lastRenderedPageBreak/>
        <w:t xml:space="preserve">PROJETO DE LEI N. </w:t>
      </w:r>
      <w:r w:rsidR="00902EAA" w:rsidRPr="00B850BF">
        <w:rPr>
          <w:rFonts w:asciiTheme="minorHAnsi" w:hAnsiTheme="minorHAnsi" w:cstheme="minorHAnsi"/>
          <w:b/>
          <w:bCs/>
        </w:rPr>
        <w:t>0</w:t>
      </w:r>
      <w:r w:rsidR="007E33EA">
        <w:rPr>
          <w:rFonts w:asciiTheme="minorHAnsi" w:hAnsiTheme="minorHAnsi" w:cstheme="minorHAnsi"/>
          <w:b/>
          <w:bCs/>
        </w:rPr>
        <w:t>50</w:t>
      </w:r>
      <w:r w:rsidR="00902EAA" w:rsidRPr="00B850BF">
        <w:rPr>
          <w:rFonts w:asciiTheme="minorHAnsi" w:hAnsiTheme="minorHAnsi" w:cstheme="minorHAnsi"/>
          <w:b/>
          <w:bCs/>
        </w:rPr>
        <w:t>/2022</w:t>
      </w:r>
      <w:r w:rsidR="00461F40" w:rsidRPr="00B850BF">
        <w:rPr>
          <w:rFonts w:asciiTheme="minorHAnsi" w:hAnsiTheme="minorHAnsi" w:cstheme="minorHAnsi"/>
          <w:b/>
          <w:bCs/>
        </w:rPr>
        <w:tab/>
      </w:r>
      <w:r w:rsidR="00461F40" w:rsidRPr="00B850BF">
        <w:rPr>
          <w:rFonts w:asciiTheme="minorHAnsi" w:hAnsiTheme="minorHAnsi" w:cstheme="minorHAnsi"/>
          <w:b/>
          <w:bCs/>
        </w:rPr>
        <w:tab/>
        <w:t xml:space="preserve"> </w:t>
      </w:r>
      <w:r w:rsidR="00902EAA" w:rsidRPr="00B850BF">
        <w:rPr>
          <w:rFonts w:asciiTheme="minorHAnsi" w:hAnsiTheme="minorHAnsi" w:cstheme="minorHAnsi"/>
          <w:b/>
          <w:bCs/>
        </w:rPr>
        <w:t xml:space="preserve">                           </w:t>
      </w:r>
      <w:r w:rsidR="007E33EA">
        <w:rPr>
          <w:rFonts w:asciiTheme="minorHAnsi" w:hAnsiTheme="minorHAnsi" w:cstheme="minorHAnsi"/>
          <w:b/>
          <w:bCs/>
        </w:rPr>
        <w:t xml:space="preserve"> </w:t>
      </w:r>
      <w:r w:rsidR="007B5A6E" w:rsidRPr="00B850BF">
        <w:rPr>
          <w:rFonts w:asciiTheme="minorHAnsi" w:hAnsiTheme="minorHAnsi" w:cstheme="minorHAnsi"/>
          <w:b/>
          <w:bCs/>
        </w:rPr>
        <w:t xml:space="preserve">  </w:t>
      </w:r>
      <w:r w:rsidR="00902EAA" w:rsidRPr="00B850BF">
        <w:rPr>
          <w:rFonts w:asciiTheme="minorHAnsi" w:hAnsiTheme="minorHAnsi" w:cstheme="minorHAnsi"/>
          <w:b/>
          <w:bCs/>
        </w:rPr>
        <w:t xml:space="preserve">DE </w:t>
      </w:r>
      <w:r w:rsidR="007E33EA">
        <w:rPr>
          <w:rFonts w:asciiTheme="minorHAnsi" w:hAnsiTheme="minorHAnsi" w:cstheme="minorHAnsi"/>
          <w:b/>
          <w:bCs/>
        </w:rPr>
        <w:t>08 DE NOVEMBRO</w:t>
      </w:r>
      <w:r w:rsidR="00902EAA" w:rsidRPr="00B850BF">
        <w:rPr>
          <w:rFonts w:asciiTheme="minorHAnsi" w:hAnsiTheme="minorHAnsi" w:cstheme="minorHAnsi"/>
          <w:b/>
          <w:bCs/>
        </w:rPr>
        <w:t xml:space="preserve"> DE 2022.</w:t>
      </w:r>
    </w:p>
    <w:p w14:paraId="36987329" w14:textId="77777777" w:rsidR="00461F40" w:rsidRPr="00B850BF" w:rsidRDefault="00461F40" w:rsidP="00461F40">
      <w:pPr>
        <w:pStyle w:val="NormalWeb"/>
        <w:spacing w:before="0" w:beforeAutospacing="0" w:after="120" w:afterAutospacing="0" w:line="336" w:lineRule="auto"/>
        <w:jc w:val="center"/>
        <w:rPr>
          <w:rFonts w:asciiTheme="minorHAnsi" w:hAnsiTheme="minorHAnsi" w:cstheme="minorHAnsi"/>
          <w:b/>
        </w:rPr>
      </w:pPr>
    </w:p>
    <w:p w14:paraId="1186B062" w14:textId="77777777" w:rsidR="00461F40" w:rsidRPr="00B850BF" w:rsidRDefault="00461F40" w:rsidP="00461F40">
      <w:pPr>
        <w:pStyle w:val="NormalWeb"/>
        <w:spacing w:before="0" w:beforeAutospacing="0" w:after="0" w:afterAutospacing="0" w:line="336" w:lineRule="auto"/>
        <w:jc w:val="center"/>
        <w:rPr>
          <w:rFonts w:asciiTheme="minorHAnsi" w:hAnsiTheme="minorHAnsi" w:cstheme="minorHAnsi"/>
          <w:b/>
          <w:u w:val="single"/>
        </w:rPr>
      </w:pPr>
    </w:p>
    <w:p w14:paraId="772953D3" w14:textId="77777777" w:rsidR="00461F40" w:rsidRPr="00B850BF" w:rsidRDefault="00461F40" w:rsidP="00461F40">
      <w:pPr>
        <w:pStyle w:val="NormalWeb"/>
        <w:spacing w:before="0" w:beforeAutospacing="0" w:after="0" w:afterAutospacing="0" w:line="336" w:lineRule="auto"/>
        <w:jc w:val="center"/>
        <w:rPr>
          <w:rFonts w:asciiTheme="minorHAnsi" w:hAnsiTheme="minorHAnsi" w:cstheme="minorHAnsi"/>
          <w:b/>
          <w:u w:val="single"/>
        </w:rPr>
      </w:pPr>
      <w:r w:rsidRPr="00B850BF">
        <w:rPr>
          <w:rFonts w:asciiTheme="minorHAnsi" w:hAnsiTheme="minorHAnsi" w:cstheme="minorHAnsi"/>
          <w:b/>
          <w:u w:val="single"/>
        </w:rPr>
        <w:t>AUTORIA DO PODER EXECUTIVO</w:t>
      </w:r>
    </w:p>
    <w:p w14:paraId="0781B6A6" w14:textId="77777777" w:rsidR="00461F40" w:rsidRPr="00B850BF" w:rsidRDefault="00461F40" w:rsidP="00461F40">
      <w:pPr>
        <w:pStyle w:val="NormalWeb"/>
        <w:spacing w:before="0" w:beforeAutospacing="0" w:after="120" w:afterAutospacing="0" w:line="336" w:lineRule="auto"/>
        <w:jc w:val="center"/>
        <w:rPr>
          <w:rFonts w:asciiTheme="minorHAnsi" w:hAnsiTheme="minorHAnsi" w:cstheme="minorHAnsi"/>
          <w:b/>
        </w:rPr>
      </w:pPr>
    </w:p>
    <w:p w14:paraId="1648AE7D" w14:textId="77777777" w:rsidR="00461F40" w:rsidRPr="00B850BF" w:rsidRDefault="00461F40" w:rsidP="00461F40">
      <w:pPr>
        <w:pStyle w:val="NormalWeb"/>
        <w:spacing w:before="0" w:beforeAutospacing="0" w:after="120" w:afterAutospacing="0" w:line="336" w:lineRule="auto"/>
        <w:ind w:left="3969"/>
        <w:jc w:val="both"/>
        <w:rPr>
          <w:rFonts w:asciiTheme="minorHAnsi" w:hAnsiTheme="minorHAnsi" w:cstheme="minorHAnsi"/>
          <w:b/>
          <w:bCs/>
        </w:rPr>
      </w:pPr>
    </w:p>
    <w:p w14:paraId="7D5A9D04" w14:textId="0B8A6DDD" w:rsidR="00461F40" w:rsidRPr="00B850BF" w:rsidRDefault="00461F40" w:rsidP="00461F40">
      <w:pPr>
        <w:pStyle w:val="NormalWeb"/>
        <w:spacing w:before="0" w:beforeAutospacing="0" w:after="0" w:afterAutospacing="0" w:line="336" w:lineRule="auto"/>
        <w:ind w:left="3969"/>
        <w:jc w:val="both"/>
        <w:rPr>
          <w:rFonts w:asciiTheme="minorHAnsi" w:hAnsiTheme="minorHAnsi" w:cstheme="minorHAnsi"/>
          <w:b/>
          <w:bCs/>
        </w:rPr>
      </w:pPr>
      <w:r w:rsidRPr="00B850BF">
        <w:rPr>
          <w:rFonts w:asciiTheme="minorHAnsi" w:hAnsiTheme="minorHAnsi" w:cstheme="minorHAnsi"/>
          <w:b/>
          <w:bCs/>
        </w:rPr>
        <w:t>“</w:t>
      </w:r>
      <w:r w:rsidRPr="00B850BF">
        <w:rPr>
          <w:rFonts w:asciiTheme="minorHAnsi" w:hAnsiTheme="minorHAnsi" w:cstheme="minorHAnsi"/>
          <w:b/>
        </w:rPr>
        <w:t>Autoriza o Poder Executivo</w:t>
      </w:r>
      <w:r w:rsidRPr="00B850BF">
        <w:rPr>
          <w:rFonts w:asciiTheme="minorHAnsi" w:hAnsiTheme="minorHAnsi" w:cstheme="minorHAnsi"/>
          <w:b/>
          <w:bCs/>
        </w:rPr>
        <w:t xml:space="preserve"> a abrir Crédito Adicional Especial por vinculação de receita</w:t>
      </w:r>
      <w:r w:rsidR="00FE078D" w:rsidRPr="00B850BF">
        <w:rPr>
          <w:rFonts w:asciiTheme="minorHAnsi" w:hAnsiTheme="minorHAnsi" w:cstheme="minorHAnsi"/>
          <w:b/>
          <w:bCs/>
        </w:rPr>
        <w:t xml:space="preserve"> e por </w:t>
      </w:r>
      <w:r w:rsidR="006A0582">
        <w:rPr>
          <w:rFonts w:asciiTheme="minorHAnsi" w:hAnsiTheme="minorHAnsi" w:cstheme="minorHAnsi"/>
          <w:b/>
          <w:bCs/>
        </w:rPr>
        <w:t>anulação de dotação</w:t>
      </w:r>
      <w:r w:rsidRPr="00B850BF">
        <w:rPr>
          <w:rFonts w:asciiTheme="minorHAnsi" w:hAnsiTheme="minorHAnsi" w:cstheme="minorHAnsi"/>
          <w:b/>
          <w:bCs/>
        </w:rPr>
        <w:t xml:space="preserve">, no valor total de </w:t>
      </w:r>
      <w:r w:rsidR="007E33EA">
        <w:rPr>
          <w:rFonts w:asciiTheme="minorHAnsi" w:hAnsiTheme="minorHAnsi" w:cstheme="minorHAnsi"/>
          <w:b/>
        </w:rPr>
        <w:t>R$ 534.334,00 (quinhentos e trinta e quatro mil e trezentos e trinta e quatro reais</w:t>
      </w:r>
      <w:r w:rsidR="00FE078D" w:rsidRPr="00B850BF">
        <w:rPr>
          <w:rFonts w:asciiTheme="minorHAnsi" w:hAnsiTheme="minorHAnsi" w:cstheme="minorHAnsi"/>
          <w:b/>
        </w:rPr>
        <w:t>)</w:t>
      </w:r>
      <w:r w:rsidRPr="00B850BF">
        <w:rPr>
          <w:rFonts w:asciiTheme="minorHAnsi" w:hAnsiTheme="minorHAnsi" w:cstheme="minorHAnsi"/>
          <w:b/>
          <w:bCs/>
        </w:rPr>
        <w:t xml:space="preserve"> em favor </w:t>
      </w:r>
      <w:r w:rsidR="00FE078D" w:rsidRPr="00B850BF">
        <w:rPr>
          <w:rFonts w:asciiTheme="minorHAnsi" w:hAnsiTheme="minorHAnsi" w:cstheme="minorHAnsi"/>
          <w:b/>
          <w:bCs/>
        </w:rPr>
        <w:t xml:space="preserve">da Secretaria Municipal de </w:t>
      </w:r>
      <w:r w:rsidR="002D2847">
        <w:rPr>
          <w:rFonts w:asciiTheme="minorHAnsi" w:hAnsiTheme="minorHAnsi" w:cstheme="minorHAnsi"/>
          <w:b/>
          <w:bCs/>
        </w:rPr>
        <w:t>Meio Ambiente e Agricultura</w:t>
      </w:r>
      <w:r w:rsidRPr="00B850BF">
        <w:rPr>
          <w:rFonts w:asciiTheme="minorHAnsi" w:hAnsiTheme="minorHAnsi" w:cstheme="minorHAnsi"/>
          <w:b/>
          <w:bCs/>
        </w:rPr>
        <w:t xml:space="preserve">, proveniente de recursos do Convênio </w:t>
      </w:r>
      <w:r w:rsidR="006F2F34" w:rsidRPr="00B850BF">
        <w:rPr>
          <w:rFonts w:asciiTheme="minorHAnsi" w:hAnsiTheme="minorHAnsi" w:cstheme="minorHAnsi"/>
          <w:b/>
          <w:bCs/>
        </w:rPr>
        <w:t xml:space="preserve">n. </w:t>
      </w:r>
      <w:r w:rsidR="00D001C7">
        <w:rPr>
          <w:rFonts w:asciiTheme="minorHAnsi" w:hAnsiTheme="minorHAnsi" w:cstheme="minorHAnsi"/>
          <w:b/>
          <w:bCs/>
        </w:rPr>
        <w:t>192/2022</w:t>
      </w:r>
      <w:r w:rsidR="006F2F34" w:rsidRPr="00B850BF">
        <w:rPr>
          <w:rFonts w:asciiTheme="minorHAnsi" w:hAnsiTheme="minorHAnsi" w:cstheme="minorHAnsi"/>
          <w:b/>
          <w:bCs/>
        </w:rPr>
        <w:t xml:space="preserve">/DPCN – </w:t>
      </w:r>
      <w:r w:rsidR="007B5A6E" w:rsidRPr="00B850BF">
        <w:rPr>
          <w:rFonts w:asciiTheme="minorHAnsi" w:hAnsiTheme="minorHAnsi" w:cstheme="minorHAnsi"/>
          <w:b/>
          <w:bCs/>
        </w:rPr>
        <w:t xml:space="preserve">SICONV n. </w:t>
      </w:r>
      <w:r w:rsidR="00D001C7">
        <w:rPr>
          <w:rFonts w:asciiTheme="minorHAnsi" w:hAnsiTheme="minorHAnsi" w:cstheme="minorHAnsi"/>
          <w:b/>
          <w:bCs/>
        </w:rPr>
        <w:t>931178/2022</w:t>
      </w:r>
      <w:r w:rsidR="00227F3C">
        <w:rPr>
          <w:rFonts w:asciiTheme="minorHAnsi" w:hAnsiTheme="minorHAnsi" w:cstheme="minorHAnsi"/>
          <w:b/>
          <w:bCs/>
        </w:rPr>
        <w:t xml:space="preserve"> e contrapartida</w:t>
      </w:r>
      <w:r w:rsidR="007B5A6E" w:rsidRPr="00B850BF">
        <w:rPr>
          <w:rFonts w:asciiTheme="minorHAnsi" w:hAnsiTheme="minorHAnsi" w:cstheme="minorHAnsi"/>
          <w:b/>
          <w:bCs/>
        </w:rPr>
        <w:t xml:space="preserve"> </w:t>
      </w:r>
      <w:r w:rsidR="00427781">
        <w:rPr>
          <w:rFonts w:asciiTheme="minorHAnsi" w:hAnsiTheme="minorHAnsi" w:cstheme="minorHAnsi"/>
          <w:b/>
          <w:bCs/>
        </w:rPr>
        <w:t>para aquisição de implementos agrícolas</w:t>
      </w:r>
      <w:r w:rsidR="006A0582">
        <w:rPr>
          <w:rFonts w:asciiTheme="minorHAnsi" w:hAnsiTheme="minorHAnsi" w:cstheme="minorHAnsi"/>
          <w:b/>
          <w:bCs/>
        </w:rPr>
        <w:t xml:space="preserve"> (colhedora de milho e colhedora de forragem) </w:t>
      </w:r>
      <w:r w:rsidRPr="00B850BF">
        <w:rPr>
          <w:rFonts w:asciiTheme="minorHAnsi" w:hAnsiTheme="minorHAnsi" w:cstheme="minorHAnsi"/>
          <w:b/>
          <w:bCs/>
        </w:rPr>
        <w:t>e adota outras providências”.</w:t>
      </w:r>
    </w:p>
    <w:p w14:paraId="184697B8" w14:textId="77777777" w:rsidR="00461F40" w:rsidRPr="00B850BF" w:rsidRDefault="00461F40" w:rsidP="00461F40">
      <w:pPr>
        <w:pStyle w:val="NormalWeb"/>
        <w:spacing w:before="0" w:beforeAutospacing="0" w:after="120" w:afterAutospacing="0" w:line="336" w:lineRule="auto"/>
        <w:jc w:val="both"/>
        <w:rPr>
          <w:rFonts w:asciiTheme="minorHAnsi" w:hAnsiTheme="minorHAnsi" w:cstheme="minorHAnsi"/>
          <w:b/>
          <w:bCs/>
        </w:rPr>
      </w:pPr>
    </w:p>
    <w:p w14:paraId="67372BA8" w14:textId="77777777" w:rsidR="00461F40" w:rsidRPr="00B850BF" w:rsidRDefault="00461F40" w:rsidP="00461F40">
      <w:pPr>
        <w:pStyle w:val="NormalWeb"/>
        <w:spacing w:before="0" w:beforeAutospacing="0" w:after="120" w:afterAutospacing="0" w:line="336" w:lineRule="auto"/>
        <w:ind w:firstLine="851"/>
        <w:jc w:val="both"/>
        <w:rPr>
          <w:rFonts w:asciiTheme="minorHAnsi" w:hAnsiTheme="minorHAnsi" w:cstheme="minorHAnsi"/>
          <w:b/>
          <w:bCs/>
        </w:rPr>
      </w:pPr>
    </w:p>
    <w:p w14:paraId="443798B0" w14:textId="77777777" w:rsidR="00EB796A" w:rsidRPr="00B850BF" w:rsidRDefault="00EB796A" w:rsidP="00EB796A">
      <w:pPr>
        <w:pStyle w:val="NormalWeb"/>
        <w:spacing w:before="0" w:beforeAutospacing="0" w:after="0" w:afterAutospacing="0" w:line="360" w:lineRule="auto"/>
        <w:ind w:firstLine="851"/>
        <w:jc w:val="both"/>
        <w:rPr>
          <w:rFonts w:asciiTheme="minorHAnsi" w:hAnsiTheme="minorHAnsi" w:cstheme="minorHAnsi"/>
        </w:rPr>
      </w:pPr>
      <w:r w:rsidRPr="00B850BF">
        <w:rPr>
          <w:rFonts w:asciiTheme="minorHAnsi" w:hAnsiTheme="minorHAnsi" w:cstheme="minorHAnsi"/>
          <w:b/>
        </w:rPr>
        <w:t xml:space="preserve">O PREFEITO DO MUNICÍPIO DE URUPÁ/RO, </w:t>
      </w:r>
      <w:r w:rsidRPr="00B850BF">
        <w:rPr>
          <w:rFonts w:asciiTheme="minorHAnsi" w:hAnsiTheme="minorHAnsi" w:cstheme="minorHAnsi"/>
        </w:rPr>
        <w:t>no uso de suas atribuições legais, faz saber a todos os habitantes do Município, que a Câmara de Vereadores aprovou e Eu sanciono a seguinte Lei:</w:t>
      </w:r>
    </w:p>
    <w:p w14:paraId="23E9826A" w14:textId="4111E8A3" w:rsidR="00EB796A" w:rsidRPr="00B850BF" w:rsidRDefault="00EB796A" w:rsidP="006F2F34">
      <w:pPr>
        <w:tabs>
          <w:tab w:val="left" w:pos="1418"/>
          <w:tab w:val="left" w:pos="2127"/>
        </w:tabs>
        <w:spacing w:line="360" w:lineRule="auto"/>
        <w:ind w:firstLine="851"/>
        <w:jc w:val="both"/>
        <w:rPr>
          <w:rFonts w:asciiTheme="minorHAnsi" w:hAnsiTheme="minorHAnsi" w:cstheme="minorHAnsi"/>
          <w:bCs/>
        </w:rPr>
      </w:pPr>
      <w:r w:rsidRPr="00B850BF">
        <w:rPr>
          <w:rFonts w:asciiTheme="minorHAnsi" w:hAnsiTheme="minorHAnsi" w:cstheme="minorHAnsi"/>
          <w:b/>
        </w:rPr>
        <w:t xml:space="preserve">Art. 1º </w:t>
      </w:r>
      <w:r w:rsidRPr="00B850BF">
        <w:rPr>
          <w:rFonts w:asciiTheme="minorHAnsi" w:hAnsiTheme="minorHAnsi" w:cstheme="minorHAnsi"/>
        </w:rPr>
        <w:t>Fica o Poder Executivo autorizado a criar crédito adicional especial</w:t>
      </w:r>
      <w:r w:rsidR="00B850BF">
        <w:rPr>
          <w:rFonts w:asciiTheme="minorHAnsi" w:hAnsiTheme="minorHAnsi" w:cstheme="minorHAnsi"/>
        </w:rPr>
        <w:t xml:space="preserve"> por recurso vinculado e por </w:t>
      </w:r>
      <w:r w:rsidR="006A0582" w:rsidRPr="006A0582">
        <w:rPr>
          <w:rFonts w:asciiTheme="minorHAnsi" w:hAnsiTheme="minorHAnsi" w:cstheme="minorHAnsi"/>
          <w:bCs/>
        </w:rPr>
        <w:t>anulação de dotação</w:t>
      </w:r>
      <w:r w:rsidR="006A0582" w:rsidRPr="00B850BF">
        <w:rPr>
          <w:rFonts w:asciiTheme="minorHAnsi" w:hAnsiTheme="minorHAnsi" w:cstheme="minorHAnsi"/>
        </w:rPr>
        <w:t xml:space="preserve"> </w:t>
      </w:r>
      <w:r w:rsidRPr="00B850BF">
        <w:rPr>
          <w:rFonts w:asciiTheme="minorHAnsi" w:hAnsiTheme="minorHAnsi" w:cstheme="minorHAnsi"/>
        </w:rPr>
        <w:t xml:space="preserve">no corrente exercício em favor </w:t>
      </w:r>
      <w:r w:rsidR="00295D9D">
        <w:rPr>
          <w:rFonts w:asciiTheme="minorHAnsi" w:hAnsiTheme="minorHAnsi" w:cstheme="minorHAnsi"/>
        </w:rPr>
        <w:t xml:space="preserve">da Secretaria Municipal de </w:t>
      </w:r>
      <w:r w:rsidR="00A03538">
        <w:rPr>
          <w:rFonts w:asciiTheme="minorHAnsi" w:hAnsiTheme="minorHAnsi" w:cstheme="minorHAnsi"/>
        </w:rPr>
        <w:t>Meio Ambiente e Agricultura</w:t>
      </w:r>
      <w:r w:rsidRPr="00B850BF">
        <w:rPr>
          <w:rFonts w:asciiTheme="minorHAnsi" w:hAnsiTheme="minorHAnsi" w:cstheme="minorHAnsi"/>
        </w:rPr>
        <w:t xml:space="preserve"> </w:t>
      </w:r>
      <w:r w:rsidRPr="00B850BF">
        <w:rPr>
          <w:rFonts w:asciiTheme="minorHAnsi" w:hAnsiTheme="minorHAnsi" w:cstheme="minorHAnsi"/>
          <w:bCs/>
        </w:rPr>
        <w:t xml:space="preserve">no valor total de </w:t>
      </w:r>
      <w:r w:rsidR="00B850BF" w:rsidRPr="00295D9D">
        <w:rPr>
          <w:rFonts w:asciiTheme="minorHAnsi" w:hAnsiTheme="minorHAnsi" w:cstheme="minorHAnsi"/>
          <w:b/>
          <w:bCs/>
        </w:rPr>
        <w:t>R$</w:t>
      </w:r>
      <w:r w:rsidR="003A6A57">
        <w:rPr>
          <w:rFonts w:asciiTheme="minorHAnsi" w:hAnsiTheme="minorHAnsi" w:cstheme="minorHAnsi"/>
          <w:b/>
        </w:rPr>
        <w:t xml:space="preserve"> 534.334,00 (quinhentos e trinta e quatro mil e trezentos e trinta e quatro reais</w:t>
      </w:r>
      <w:r w:rsidR="003A6A57" w:rsidRPr="00B850BF">
        <w:rPr>
          <w:rFonts w:asciiTheme="minorHAnsi" w:hAnsiTheme="minorHAnsi" w:cstheme="minorHAnsi"/>
          <w:b/>
        </w:rPr>
        <w:t>)</w:t>
      </w:r>
      <w:r w:rsidR="00295D9D">
        <w:rPr>
          <w:rFonts w:asciiTheme="minorHAnsi" w:hAnsiTheme="minorHAnsi" w:cstheme="minorHAnsi"/>
          <w:b/>
        </w:rPr>
        <w:t>,</w:t>
      </w:r>
      <w:r w:rsidR="006F2F34" w:rsidRPr="00B850BF">
        <w:rPr>
          <w:rFonts w:asciiTheme="minorHAnsi" w:hAnsiTheme="minorHAnsi" w:cstheme="minorHAnsi"/>
          <w:b/>
          <w:bCs/>
        </w:rPr>
        <w:t xml:space="preserve"> </w:t>
      </w:r>
      <w:r w:rsidR="006F2F34" w:rsidRPr="00B850BF">
        <w:rPr>
          <w:rFonts w:asciiTheme="minorHAnsi" w:hAnsiTheme="minorHAnsi" w:cstheme="minorHAnsi"/>
          <w:bCs/>
        </w:rPr>
        <w:t xml:space="preserve">provenientes do Convênio n. </w:t>
      </w:r>
      <w:r w:rsidR="003A6A57">
        <w:rPr>
          <w:rFonts w:asciiTheme="minorHAnsi" w:hAnsiTheme="minorHAnsi" w:cstheme="minorHAnsi"/>
          <w:bCs/>
        </w:rPr>
        <w:t>192/2022/D</w:t>
      </w:r>
      <w:r w:rsidR="006F2F34" w:rsidRPr="00B850BF">
        <w:rPr>
          <w:rFonts w:asciiTheme="minorHAnsi" w:hAnsiTheme="minorHAnsi" w:cstheme="minorHAnsi"/>
          <w:bCs/>
        </w:rPr>
        <w:t xml:space="preserve">PCN – SICONV n. </w:t>
      </w:r>
      <w:r w:rsidR="003A6A57">
        <w:rPr>
          <w:rFonts w:asciiTheme="minorHAnsi" w:hAnsiTheme="minorHAnsi" w:cstheme="minorHAnsi"/>
          <w:bCs/>
        </w:rPr>
        <w:t>931178/2022</w:t>
      </w:r>
      <w:r w:rsidR="006F2F34" w:rsidRPr="00B850BF">
        <w:rPr>
          <w:rFonts w:asciiTheme="minorHAnsi" w:hAnsiTheme="minorHAnsi" w:cstheme="minorHAnsi"/>
          <w:bCs/>
        </w:rPr>
        <w:t xml:space="preserve"> e contrapartida</w:t>
      </w:r>
      <w:r w:rsidR="00295D9D">
        <w:rPr>
          <w:rFonts w:asciiTheme="minorHAnsi" w:hAnsiTheme="minorHAnsi" w:cstheme="minorHAnsi"/>
          <w:bCs/>
        </w:rPr>
        <w:t>,</w:t>
      </w:r>
      <w:r w:rsidR="006F2F34" w:rsidRPr="00B850BF">
        <w:rPr>
          <w:rFonts w:asciiTheme="minorHAnsi" w:hAnsiTheme="minorHAnsi" w:cstheme="minorHAnsi"/>
          <w:bCs/>
        </w:rPr>
        <w:t xml:space="preserve"> para </w:t>
      </w:r>
      <w:r w:rsidR="001479B3">
        <w:rPr>
          <w:rFonts w:asciiTheme="minorHAnsi" w:hAnsiTheme="minorHAnsi" w:cstheme="minorHAnsi"/>
          <w:bCs/>
        </w:rPr>
        <w:t>aquisição de implementos agrícolas</w:t>
      </w:r>
      <w:r w:rsidR="006A0582">
        <w:rPr>
          <w:rFonts w:asciiTheme="minorHAnsi" w:hAnsiTheme="minorHAnsi" w:cstheme="minorHAnsi"/>
          <w:bCs/>
        </w:rPr>
        <w:t xml:space="preserve"> </w:t>
      </w:r>
      <w:r w:rsidR="006A0582" w:rsidRPr="006A0582">
        <w:rPr>
          <w:rFonts w:asciiTheme="minorHAnsi" w:hAnsiTheme="minorHAnsi" w:cstheme="minorHAnsi"/>
          <w:bCs/>
        </w:rPr>
        <w:t>(colhedora de milho e colhedora de forragem)</w:t>
      </w:r>
      <w:r w:rsidR="006A0582" w:rsidRPr="006A0582">
        <w:rPr>
          <w:rFonts w:asciiTheme="minorHAnsi" w:hAnsiTheme="minorHAnsi" w:cstheme="minorHAnsi"/>
          <w:bCs/>
        </w:rPr>
        <w:t>.</w:t>
      </w:r>
    </w:p>
    <w:p w14:paraId="26301858" w14:textId="7497E747" w:rsidR="00EB78C3" w:rsidRPr="00DB6A35" w:rsidRDefault="00EB796A" w:rsidP="00EB78C3">
      <w:pPr>
        <w:spacing w:line="360" w:lineRule="auto"/>
        <w:ind w:firstLine="851"/>
        <w:jc w:val="both"/>
        <w:rPr>
          <w:rFonts w:asciiTheme="minorHAnsi" w:hAnsiTheme="minorHAnsi" w:cstheme="minorHAnsi"/>
        </w:rPr>
      </w:pPr>
      <w:r w:rsidRPr="00B850BF">
        <w:rPr>
          <w:rFonts w:asciiTheme="minorHAnsi" w:hAnsiTheme="minorHAnsi" w:cstheme="minorHAnsi"/>
          <w:b/>
        </w:rPr>
        <w:t xml:space="preserve">PARÁGRAFO ÚNICO: </w:t>
      </w:r>
      <w:r w:rsidRPr="00B850BF">
        <w:rPr>
          <w:rFonts w:asciiTheme="minorHAnsi" w:hAnsiTheme="minorHAnsi" w:cstheme="minorHAnsi"/>
        </w:rPr>
        <w:t>A composição do valor total se perfaz com</w:t>
      </w:r>
      <w:r w:rsidRPr="00B850BF">
        <w:rPr>
          <w:rFonts w:asciiTheme="minorHAnsi" w:hAnsiTheme="minorHAnsi" w:cstheme="minorHAnsi"/>
          <w:b/>
        </w:rPr>
        <w:t xml:space="preserve"> </w:t>
      </w:r>
      <w:r w:rsidRPr="00B850BF">
        <w:rPr>
          <w:rFonts w:asciiTheme="minorHAnsi" w:hAnsiTheme="minorHAnsi" w:cstheme="minorHAnsi"/>
        </w:rPr>
        <w:t xml:space="preserve">o valor de </w:t>
      </w:r>
      <w:r w:rsidRPr="00B850BF">
        <w:rPr>
          <w:rFonts w:asciiTheme="minorHAnsi" w:hAnsiTheme="minorHAnsi" w:cstheme="minorHAnsi"/>
          <w:b/>
          <w:bCs/>
        </w:rPr>
        <w:t xml:space="preserve">R$ </w:t>
      </w:r>
      <w:r w:rsidR="00CA6F9A">
        <w:rPr>
          <w:rFonts w:asciiTheme="minorHAnsi" w:hAnsiTheme="minorHAnsi" w:cstheme="minorHAnsi"/>
          <w:b/>
          <w:bCs/>
        </w:rPr>
        <w:t xml:space="preserve">500.000,00 (quinhentos mil </w:t>
      </w:r>
      <w:r w:rsidR="00295D9D" w:rsidRPr="00B850BF">
        <w:rPr>
          <w:rFonts w:asciiTheme="minorHAnsi" w:hAnsiTheme="minorHAnsi" w:cstheme="minorHAnsi"/>
          <w:b/>
          <w:bCs/>
        </w:rPr>
        <w:t>reais</w:t>
      </w:r>
      <w:r w:rsidR="002D36D7" w:rsidRPr="00B850BF">
        <w:rPr>
          <w:rFonts w:asciiTheme="minorHAnsi" w:hAnsiTheme="minorHAnsi" w:cstheme="minorHAnsi"/>
          <w:b/>
          <w:bCs/>
        </w:rPr>
        <w:t>)</w:t>
      </w:r>
      <w:r w:rsidRPr="00B850BF">
        <w:rPr>
          <w:rFonts w:asciiTheme="minorHAnsi" w:hAnsiTheme="minorHAnsi" w:cstheme="minorHAnsi"/>
          <w:bCs/>
        </w:rPr>
        <w:t>,</w:t>
      </w:r>
      <w:r w:rsidRPr="00B850BF">
        <w:rPr>
          <w:rFonts w:asciiTheme="minorHAnsi" w:hAnsiTheme="minorHAnsi" w:cstheme="minorHAnsi"/>
          <w:b/>
          <w:bCs/>
        </w:rPr>
        <w:t xml:space="preserve"> </w:t>
      </w:r>
      <w:r w:rsidRPr="00B850BF">
        <w:rPr>
          <w:rFonts w:asciiTheme="minorHAnsi" w:hAnsiTheme="minorHAnsi" w:cstheme="minorHAnsi"/>
          <w:bCs/>
        </w:rPr>
        <w:t>que</w:t>
      </w:r>
      <w:r w:rsidRPr="00B850BF">
        <w:rPr>
          <w:rFonts w:asciiTheme="minorHAnsi" w:hAnsiTheme="minorHAnsi" w:cstheme="minorHAnsi"/>
          <w:b/>
          <w:bCs/>
        </w:rPr>
        <w:t xml:space="preserve"> </w:t>
      </w:r>
      <w:r w:rsidRPr="00B850BF">
        <w:rPr>
          <w:rFonts w:asciiTheme="minorHAnsi" w:hAnsiTheme="minorHAnsi" w:cstheme="minorHAnsi"/>
        </w:rPr>
        <w:t xml:space="preserve">são recursos financeiros provenientes da criação do </w:t>
      </w:r>
      <w:r w:rsidRPr="00B850BF">
        <w:rPr>
          <w:rFonts w:asciiTheme="minorHAnsi" w:hAnsiTheme="minorHAnsi" w:cstheme="minorHAnsi"/>
        </w:rPr>
        <w:lastRenderedPageBreak/>
        <w:t>crédito especial</w:t>
      </w:r>
      <w:r w:rsidR="004201DD" w:rsidRPr="00B850BF">
        <w:rPr>
          <w:rFonts w:asciiTheme="minorHAnsi" w:hAnsiTheme="minorHAnsi" w:cstheme="minorHAnsi"/>
        </w:rPr>
        <w:t xml:space="preserve"> por vinculação de receita</w:t>
      </w:r>
      <w:r w:rsidRPr="00B850BF">
        <w:rPr>
          <w:rFonts w:asciiTheme="minorHAnsi" w:hAnsiTheme="minorHAnsi" w:cstheme="minorHAnsi"/>
        </w:rPr>
        <w:t>, celebrada com a União por int</w:t>
      </w:r>
      <w:r w:rsidR="002D36D7" w:rsidRPr="00B850BF">
        <w:rPr>
          <w:rFonts w:asciiTheme="minorHAnsi" w:hAnsiTheme="minorHAnsi" w:cstheme="minorHAnsi"/>
        </w:rPr>
        <w:t xml:space="preserve">ermédio do Ministério da </w:t>
      </w:r>
      <w:r w:rsidR="0013700E" w:rsidRPr="00B850BF">
        <w:rPr>
          <w:rFonts w:asciiTheme="minorHAnsi" w:hAnsiTheme="minorHAnsi" w:cstheme="minorHAnsi"/>
        </w:rPr>
        <w:t xml:space="preserve">Defesa </w:t>
      </w:r>
      <w:r w:rsidR="007A1DA6" w:rsidRPr="00B850BF">
        <w:rPr>
          <w:rFonts w:asciiTheme="minorHAnsi" w:hAnsiTheme="minorHAnsi" w:cstheme="minorHAnsi"/>
        </w:rPr>
        <w:t>por meio</w:t>
      </w:r>
      <w:r w:rsidRPr="00B850BF">
        <w:rPr>
          <w:rFonts w:asciiTheme="minorHAnsi" w:hAnsiTheme="minorHAnsi" w:cstheme="minorHAnsi"/>
        </w:rPr>
        <w:t xml:space="preserve"> do </w:t>
      </w:r>
      <w:r w:rsidR="004201DD" w:rsidRPr="00295D9D">
        <w:rPr>
          <w:rFonts w:asciiTheme="minorHAnsi" w:hAnsiTheme="minorHAnsi" w:cstheme="minorHAnsi"/>
          <w:bCs/>
        </w:rPr>
        <w:t xml:space="preserve">Convênio n. </w:t>
      </w:r>
      <w:r w:rsidR="00CA6F9A">
        <w:rPr>
          <w:rFonts w:asciiTheme="minorHAnsi" w:hAnsiTheme="minorHAnsi" w:cstheme="minorHAnsi"/>
          <w:bCs/>
        </w:rPr>
        <w:t>192/2022/D</w:t>
      </w:r>
      <w:r w:rsidR="00CA6F9A" w:rsidRPr="00B850BF">
        <w:rPr>
          <w:rFonts w:asciiTheme="minorHAnsi" w:hAnsiTheme="minorHAnsi" w:cstheme="minorHAnsi"/>
          <w:bCs/>
        </w:rPr>
        <w:t xml:space="preserve">PCN – SICONV n. </w:t>
      </w:r>
      <w:r w:rsidR="00CA6F9A">
        <w:rPr>
          <w:rFonts w:asciiTheme="minorHAnsi" w:hAnsiTheme="minorHAnsi" w:cstheme="minorHAnsi"/>
          <w:bCs/>
        </w:rPr>
        <w:t>931178/2022</w:t>
      </w:r>
      <w:r w:rsidR="00CA6F9A" w:rsidRPr="00B850BF">
        <w:rPr>
          <w:rFonts w:asciiTheme="minorHAnsi" w:hAnsiTheme="minorHAnsi" w:cstheme="minorHAnsi"/>
          <w:bCs/>
        </w:rPr>
        <w:t xml:space="preserve"> </w:t>
      </w:r>
      <w:r w:rsidRPr="00B850BF">
        <w:rPr>
          <w:rFonts w:asciiTheme="minorHAnsi" w:hAnsiTheme="minorHAnsi" w:cstheme="minorHAnsi"/>
        </w:rPr>
        <w:t xml:space="preserve">que terão recursos liberados conforme </w:t>
      </w:r>
      <w:r w:rsidR="004F0083" w:rsidRPr="00B850BF">
        <w:rPr>
          <w:rFonts w:asciiTheme="minorHAnsi" w:hAnsiTheme="minorHAnsi" w:cstheme="minorHAnsi"/>
        </w:rPr>
        <w:t>as normas</w:t>
      </w:r>
      <w:r w:rsidRPr="00B850BF">
        <w:rPr>
          <w:rFonts w:asciiTheme="minorHAnsi" w:hAnsiTheme="minorHAnsi" w:cstheme="minorHAnsi"/>
          <w:bCs/>
        </w:rPr>
        <w:t xml:space="preserve"> do convênio</w:t>
      </w:r>
      <w:r w:rsidR="004F0083" w:rsidRPr="00B850BF">
        <w:rPr>
          <w:rFonts w:asciiTheme="minorHAnsi" w:hAnsiTheme="minorHAnsi" w:cstheme="minorHAnsi"/>
          <w:bCs/>
        </w:rPr>
        <w:t>,</w:t>
      </w:r>
      <w:r w:rsidRPr="00B850BF">
        <w:rPr>
          <w:rFonts w:asciiTheme="minorHAnsi" w:hAnsiTheme="minorHAnsi" w:cstheme="minorHAnsi"/>
          <w:bCs/>
        </w:rPr>
        <w:t xml:space="preserve"> somado ao</w:t>
      </w:r>
      <w:r w:rsidRPr="00B850BF">
        <w:rPr>
          <w:rFonts w:asciiTheme="minorHAnsi" w:hAnsiTheme="minorHAnsi" w:cstheme="minorHAnsi"/>
        </w:rPr>
        <w:t xml:space="preserve"> valor de </w:t>
      </w:r>
      <w:r w:rsidRPr="00B850BF">
        <w:rPr>
          <w:rFonts w:asciiTheme="minorHAnsi" w:hAnsiTheme="minorHAnsi" w:cstheme="minorHAnsi"/>
          <w:b/>
          <w:bCs/>
        </w:rPr>
        <w:t xml:space="preserve">R$ </w:t>
      </w:r>
      <w:r w:rsidR="00CA6F9A">
        <w:rPr>
          <w:rFonts w:asciiTheme="minorHAnsi" w:hAnsiTheme="minorHAnsi" w:cstheme="minorHAnsi"/>
          <w:b/>
          <w:bCs/>
        </w:rPr>
        <w:t>34.334,00 (trinta e quatro mil e trezentos e trinta e quatro reais</w:t>
      </w:r>
      <w:r w:rsidRPr="00B850BF">
        <w:rPr>
          <w:rFonts w:asciiTheme="minorHAnsi" w:hAnsiTheme="minorHAnsi" w:cstheme="minorHAnsi"/>
          <w:b/>
          <w:bCs/>
        </w:rPr>
        <w:t>)</w:t>
      </w:r>
      <w:r w:rsidR="00295D9D">
        <w:rPr>
          <w:rFonts w:asciiTheme="minorHAnsi" w:hAnsiTheme="minorHAnsi" w:cstheme="minorHAnsi"/>
          <w:b/>
          <w:bCs/>
        </w:rPr>
        <w:t xml:space="preserve"> </w:t>
      </w:r>
      <w:r w:rsidR="00EB78C3" w:rsidRPr="00DB6A35">
        <w:rPr>
          <w:rFonts w:asciiTheme="minorHAnsi" w:hAnsiTheme="minorHAnsi" w:cstheme="minorHAnsi"/>
        </w:rPr>
        <w:t>de contrapartida do Município de Urupá, proveniente de recurso próprio por anulação de dotação orçamentária, reduzido da</w:t>
      </w:r>
      <w:r w:rsidR="00EB78C3">
        <w:rPr>
          <w:rFonts w:asciiTheme="minorHAnsi" w:hAnsiTheme="minorHAnsi" w:cstheme="minorHAnsi"/>
        </w:rPr>
        <w:t xml:space="preserve"> programação: 02.002.99.999.0001</w:t>
      </w:r>
      <w:r w:rsidR="00EB78C3" w:rsidRPr="00DB6A35">
        <w:rPr>
          <w:rFonts w:asciiTheme="minorHAnsi" w:hAnsiTheme="minorHAnsi" w:cstheme="minorHAnsi"/>
        </w:rPr>
        <w:t>.9.999</w:t>
      </w:r>
      <w:r w:rsidR="00EB78C3">
        <w:rPr>
          <w:rFonts w:asciiTheme="minorHAnsi" w:hAnsiTheme="minorHAnsi" w:cstheme="minorHAnsi"/>
        </w:rPr>
        <w:t xml:space="preserve">, elemento: 44.90.52.00, rubrica: </w:t>
      </w:r>
      <w:r w:rsidR="00EB78C3" w:rsidRPr="00DB6A35">
        <w:rPr>
          <w:rFonts w:asciiTheme="minorHAnsi" w:hAnsiTheme="minorHAnsi" w:cstheme="minorHAnsi"/>
        </w:rPr>
        <w:t>9.9.99.99.00</w:t>
      </w:r>
      <w:r w:rsidR="00EB78C3">
        <w:rPr>
          <w:rFonts w:asciiTheme="minorHAnsi" w:hAnsiTheme="minorHAnsi" w:cstheme="minorHAnsi"/>
        </w:rPr>
        <w:t>.00</w:t>
      </w:r>
      <w:r w:rsidR="00EB78C3" w:rsidRPr="00DB6A35">
        <w:rPr>
          <w:rFonts w:asciiTheme="minorHAnsi" w:hAnsiTheme="minorHAnsi" w:cstheme="minorHAnsi"/>
        </w:rPr>
        <w:t xml:space="preserve"> – Reserva de Contingência</w:t>
      </w:r>
      <w:r w:rsidR="00EB78C3">
        <w:rPr>
          <w:rFonts w:asciiTheme="minorHAnsi" w:hAnsiTheme="minorHAnsi" w:cstheme="minorHAnsi"/>
        </w:rPr>
        <w:t>, conforme art. 6º, parágrafo 7º da Lei n. 975/2021</w:t>
      </w:r>
      <w:r w:rsidR="00EB78C3" w:rsidRPr="00DB6A35">
        <w:rPr>
          <w:rFonts w:asciiTheme="minorHAnsi" w:hAnsiTheme="minorHAnsi" w:cstheme="minorHAnsi"/>
        </w:rPr>
        <w:t xml:space="preserve">, </w:t>
      </w:r>
      <w:r w:rsidR="00EB78C3">
        <w:rPr>
          <w:rFonts w:asciiTheme="minorHAnsi" w:hAnsiTheme="minorHAnsi" w:cstheme="minorHAnsi"/>
        </w:rPr>
        <w:t xml:space="preserve">a serem </w:t>
      </w:r>
      <w:r w:rsidR="00EB78C3" w:rsidRPr="00DB6A35">
        <w:rPr>
          <w:rFonts w:asciiTheme="minorHAnsi" w:hAnsiTheme="minorHAnsi" w:cstheme="minorHAnsi"/>
        </w:rPr>
        <w:t>depositados na Agênc</w:t>
      </w:r>
      <w:r w:rsidR="004C0997">
        <w:rPr>
          <w:rFonts w:asciiTheme="minorHAnsi" w:hAnsiTheme="minorHAnsi" w:cstheme="minorHAnsi"/>
        </w:rPr>
        <w:t>ia: 4007-X, conta corrente: 17.427</w:t>
      </w:r>
      <w:r w:rsidR="00EB78C3" w:rsidRPr="00DB6A35">
        <w:rPr>
          <w:rFonts w:asciiTheme="minorHAnsi" w:hAnsiTheme="minorHAnsi" w:cstheme="minorHAnsi"/>
        </w:rPr>
        <w:t xml:space="preserve">-0 </w:t>
      </w:r>
      <w:r w:rsidR="004C0997">
        <w:rPr>
          <w:rFonts w:asciiTheme="minorHAnsi" w:hAnsiTheme="minorHAnsi" w:cstheme="minorHAnsi"/>
        </w:rPr>
        <w:t>(Convênio 931178-2022)</w:t>
      </w:r>
      <w:r w:rsidR="00EB78C3" w:rsidRPr="00DB6A35">
        <w:rPr>
          <w:rFonts w:asciiTheme="minorHAnsi" w:hAnsiTheme="minorHAnsi" w:cstheme="minorHAnsi"/>
        </w:rPr>
        <w:t>, Banco do Brasil</w:t>
      </w:r>
      <w:r w:rsidR="00EB78C3" w:rsidRPr="00DB6A35">
        <w:rPr>
          <w:rFonts w:asciiTheme="minorHAnsi" w:hAnsiTheme="minorHAnsi" w:cstheme="minorHAnsi"/>
          <w:bCs/>
        </w:rPr>
        <w:t>.</w:t>
      </w:r>
    </w:p>
    <w:p w14:paraId="628C0714" w14:textId="7E619417" w:rsidR="00EB796A" w:rsidRPr="00B850BF" w:rsidRDefault="00EB796A" w:rsidP="00EB796A">
      <w:pPr>
        <w:tabs>
          <w:tab w:val="left" w:pos="1418"/>
        </w:tabs>
        <w:spacing w:line="360" w:lineRule="auto"/>
        <w:ind w:firstLine="851"/>
        <w:jc w:val="both"/>
        <w:rPr>
          <w:rFonts w:asciiTheme="minorHAnsi" w:hAnsiTheme="minorHAnsi" w:cstheme="minorHAnsi"/>
        </w:rPr>
      </w:pPr>
      <w:r w:rsidRPr="00B850BF">
        <w:rPr>
          <w:rFonts w:asciiTheme="minorHAnsi" w:hAnsiTheme="minorHAnsi" w:cstheme="minorHAnsi"/>
          <w:b/>
        </w:rPr>
        <w:t xml:space="preserve">Art. </w:t>
      </w:r>
      <w:r w:rsidR="00A10FFB" w:rsidRPr="00B850BF">
        <w:rPr>
          <w:rFonts w:asciiTheme="minorHAnsi" w:hAnsiTheme="minorHAnsi" w:cstheme="minorHAnsi"/>
          <w:b/>
        </w:rPr>
        <w:t>2</w:t>
      </w:r>
      <w:r w:rsidRPr="00B850BF">
        <w:rPr>
          <w:rFonts w:asciiTheme="minorHAnsi" w:hAnsiTheme="minorHAnsi" w:cstheme="minorHAnsi"/>
          <w:b/>
        </w:rPr>
        <w:t xml:space="preserve">º </w:t>
      </w:r>
      <w:r w:rsidRPr="00B850BF">
        <w:rPr>
          <w:rFonts w:asciiTheme="minorHAnsi" w:hAnsiTheme="minorHAnsi" w:cstheme="minorHAnsi"/>
        </w:rPr>
        <w:t>O Poder Executivo mediante decreto, regulamentará funcional programática, a natureza da despesa, suplementando o órgão e a unidade orçamentária supracitada, conforme previsão do Artigo 41 e 42 da Lei n. 4.320/1964.</w:t>
      </w:r>
    </w:p>
    <w:p w14:paraId="30F87377" w14:textId="08AA7B75" w:rsidR="00EB796A" w:rsidRPr="00B850BF" w:rsidRDefault="00A10FFB" w:rsidP="00EB796A">
      <w:pPr>
        <w:tabs>
          <w:tab w:val="left" w:pos="1418"/>
        </w:tabs>
        <w:spacing w:line="360" w:lineRule="auto"/>
        <w:ind w:firstLine="851"/>
        <w:jc w:val="both"/>
        <w:rPr>
          <w:rFonts w:asciiTheme="minorHAnsi" w:hAnsiTheme="minorHAnsi" w:cstheme="minorHAnsi"/>
        </w:rPr>
      </w:pPr>
      <w:r w:rsidRPr="00B850BF">
        <w:rPr>
          <w:rFonts w:asciiTheme="minorHAnsi" w:hAnsiTheme="minorHAnsi" w:cstheme="minorHAnsi"/>
          <w:b/>
        </w:rPr>
        <w:t>Art. 3</w:t>
      </w:r>
      <w:r w:rsidR="00EB796A" w:rsidRPr="00B850BF">
        <w:rPr>
          <w:rFonts w:asciiTheme="minorHAnsi" w:hAnsiTheme="minorHAnsi" w:cstheme="minorHAnsi"/>
          <w:b/>
        </w:rPr>
        <w:t xml:space="preserve">º </w:t>
      </w:r>
      <w:r w:rsidR="00EB796A" w:rsidRPr="00B850BF">
        <w:rPr>
          <w:rFonts w:asciiTheme="minorHAnsi" w:hAnsiTheme="minorHAnsi" w:cstheme="minorHAnsi"/>
        </w:rPr>
        <w:t>Esta Lei entrará em vigor a partir da data de sua publicação.</w:t>
      </w:r>
    </w:p>
    <w:p w14:paraId="467276F8" w14:textId="2D42D780" w:rsidR="00EB796A" w:rsidRPr="00B850BF" w:rsidRDefault="00EB796A" w:rsidP="00EB796A">
      <w:pPr>
        <w:tabs>
          <w:tab w:val="left" w:pos="1418"/>
        </w:tabs>
        <w:spacing w:line="360" w:lineRule="auto"/>
        <w:ind w:firstLine="851"/>
        <w:jc w:val="both"/>
        <w:rPr>
          <w:rFonts w:asciiTheme="minorHAnsi" w:hAnsiTheme="minorHAnsi" w:cstheme="minorHAnsi"/>
        </w:rPr>
      </w:pPr>
      <w:r w:rsidRPr="00B850BF">
        <w:rPr>
          <w:rFonts w:asciiTheme="minorHAnsi" w:hAnsiTheme="minorHAnsi" w:cstheme="minorHAnsi"/>
          <w:b/>
          <w:bCs/>
        </w:rPr>
        <w:t xml:space="preserve">Art. </w:t>
      </w:r>
      <w:r w:rsidR="00A10FFB" w:rsidRPr="00B850BF">
        <w:rPr>
          <w:rFonts w:asciiTheme="minorHAnsi" w:hAnsiTheme="minorHAnsi" w:cstheme="minorHAnsi"/>
          <w:b/>
          <w:bCs/>
        </w:rPr>
        <w:t>4</w:t>
      </w:r>
      <w:r w:rsidRPr="00B850BF">
        <w:rPr>
          <w:rFonts w:asciiTheme="minorHAnsi" w:hAnsiTheme="minorHAnsi" w:cstheme="minorHAnsi"/>
          <w:b/>
          <w:bCs/>
        </w:rPr>
        <w:t xml:space="preserve">º </w:t>
      </w:r>
      <w:r w:rsidRPr="00B850BF">
        <w:rPr>
          <w:rFonts w:asciiTheme="minorHAnsi" w:hAnsiTheme="minorHAnsi" w:cstheme="minorHAnsi"/>
        </w:rPr>
        <w:t>Publique-se na forma da Lei.</w:t>
      </w:r>
    </w:p>
    <w:p w14:paraId="304AE0A9" w14:textId="77777777" w:rsidR="00EB796A" w:rsidRPr="00B850BF" w:rsidRDefault="00EB796A" w:rsidP="00EB796A">
      <w:pPr>
        <w:pStyle w:val="NormalWeb"/>
        <w:spacing w:before="0" w:beforeAutospacing="0" w:after="0" w:afterAutospacing="0" w:line="360" w:lineRule="auto"/>
        <w:ind w:left="708" w:firstLine="851"/>
        <w:jc w:val="both"/>
        <w:rPr>
          <w:rFonts w:asciiTheme="minorHAnsi" w:hAnsiTheme="minorHAnsi" w:cstheme="minorHAnsi"/>
        </w:rPr>
      </w:pPr>
    </w:p>
    <w:p w14:paraId="439981B2" w14:textId="77777777" w:rsidR="00EB796A" w:rsidRPr="00B850BF" w:rsidRDefault="00EB796A" w:rsidP="00EB796A">
      <w:pPr>
        <w:pStyle w:val="NormalWeb"/>
        <w:spacing w:before="0" w:beforeAutospacing="0" w:after="0" w:afterAutospacing="0" w:line="360" w:lineRule="auto"/>
        <w:ind w:firstLine="851"/>
        <w:jc w:val="center"/>
        <w:rPr>
          <w:rFonts w:asciiTheme="minorHAnsi" w:hAnsiTheme="minorHAnsi" w:cstheme="minorHAnsi"/>
          <w:b/>
        </w:rPr>
      </w:pPr>
    </w:p>
    <w:p w14:paraId="7C1209D1" w14:textId="77777777" w:rsidR="00EB796A" w:rsidRPr="00B850BF" w:rsidRDefault="00EB796A" w:rsidP="00EB796A">
      <w:pPr>
        <w:pStyle w:val="NormalWeb"/>
        <w:spacing w:before="0" w:beforeAutospacing="0" w:after="0" w:afterAutospacing="0" w:line="360" w:lineRule="auto"/>
        <w:ind w:firstLine="851"/>
        <w:jc w:val="center"/>
        <w:rPr>
          <w:rFonts w:asciiTheme="minorHAnsi" w:hAnsiTheme="minorHAnsi" w:cstheme="minorHAnsi"/>
          <w:b/>
        </w:rPr>
      </w:pPr>
    </w:p>
    <w:p w14:paraId="5B0F9E9F" w14:textId="77777777" w:rsidR="00EB796A" w:rsidRPr="00B850BF" w:rsidRDefault="00EB796A" w:rsidP="00D11887">
      <w:pPr>
        <w:pStyle w:val="NormalWeb"/>
        <w:spacing w:before="0" w:beforeAutospacing="0" w:after="0" w:afterAutospacing="0"/>
        <w:ind w:firstLine="851"/>
        <w:jc w:val="center"/>
        <w:rPr>
          <w:rFonts w:asciiTheme="minorHAnsi" w:hAnsiTheme="minorHAnsi" w:cstheme="minorHAnsi"/>
          <w:b/>
        </w:rPr>
      </w:pPr>
      <w:r w:rsidRPr="00B850BF">
        <w:rPr>
          <w:rFonts w:asciiTheme="minorHAnsi" w:hAnsiTheme="minorHAnsi" w:cstheme="minorHAnsi"/>
          <w:b/>
        </w:rPr>
        <w:t>CÉLIO DE JESUS LANG</w:t>
      </w:r>
    </w:p>
    <w:p w14:paraId="014511CE" w14:textId="77777777" w:rsidR="00EB796A" w:rsidRPr="00B850BF" w:rsidRDefault="00EB796A" w:rsidP="00D11887">
      <w:pPr>
        <w:pStyle w:val="NormalWeb"/>
        <w:spacing w:before="0" w:beforeAutospacing="0" w:after="0" w:afterAutospacing="0"/>
        <w:ind w:firstLine="851"/>
        <w:jc w:val="center"/>
        <w:rPr>
          <w:rFonts w:asciiTheme="minorHAnsi" w:hAnsiTheme="minorHAnsi" w:cstheme="minorHAnsi"/>
        </w:rPr>
      </w:pPr>
      <w:r w:rsidRPr="00B850BF">
        <w:rPr>
          <w:rFonts w:asciiTheme="minorHAnsi" w:hAnsiTheme="minorHAnsi" w:cstheme="minorHAnsi"/>
        </w:rPr>
        <w:t>Prefeito do Município de Urupá/RO</w:t>
      </w:r>
    </w:p>
    <w:sectPr w:rsidR="00EB796A" w:rsidRPr="00B850BF" w:rsidSect="00095067">
      <w:headerReference w:type="default" r:id="rId7"/>
      <w:footerReference w:type="default" r:id="rId8"/>
      <w:pgSz w:w="11906" w:h="16838" w:code="9"/>
      <w:pgMar w:top="1701" w:right="1418" w:bottom="1418" w:left="1418" w:header="1400"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26CC65" w14:textId="77777777" w:rsidR="005905F3" w:rsidRDefault="005905F3" w:rsidP="002F2E71">
      <w:r>
        <w:separator/>
      </w:r>
    </w:p>
  </w:endnote>
  <w:endnote w:type="continuationSeparator" w:id="0">
    <w:p w14:paraId="7610A7B6" w14:textId="77777777" w:rsidR="005905F3" w:rsidRDefault="005905F3" w:rsidP="002F2E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nionPro-Regular">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C8BBA3" w14:textId="77777777" w:rsidR="004E4D3A" w:rsidRDefault="00127BDB">
    <w:pPr>
      <w:pStyle w:val="Rodap"/>
      <w:jc w:val="right"/>
      <w:rPr>
        <w:noProof/>
      </w:rPr>
    </w:pPr>
    <w:r>
      <w:rPr>
        <w:noProof/>
        <w:lang w:eastAsia="pt-BR"/>
      </w:rPr>
      <mc:AlternateContent>
        <mc:Choice Requires="wps">
          <w:drawing>
            <wp:anchor distT="45720" distB="45720" distL="114300" distR="114300" simplePos="0" relativeHeight="251665408" behindDoc="0" locked="0" layoutInCell="1" allowOverlap="1" wp14:anchorId="1723AF8D" wp14:editId="4F126394">
              <wp:simplePos x="0" y="0"/>
              <wp:positionH relativeFrom="column">
                <wp:posOffset>-270510</wp:posOffset>
              </wp:positionH>
              <wp:positionV relativeFrom="paragraph">
                <wp:posOffset>71120</wp:posOffset>
              </wp:positionV>
              <wp:extent cx="3200400" cy="647700"/>
              <wp:effectExtent l="0" t="0" r="0" b="0"/>
              <wp:wrapSquare wrapText="bothSides"/>
              <wp:docPr id="1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647700"/>
                      </a:xfrm>
                      <a:prstGeom prst="rect">
                        <a:avLst/>
                      </a:prstGeom>
                      <a:noFill/>
                      <a:ln w="9525">
                        <a:noFill/>
                        <a:miter lim="800000"/>
                        <a:headEnd/>
                        <a:tailEnd/>
                      </a:ln>
                    </wps:spPr>
                    <wps:txbx>
                      <w:txbxContent>
                        <w:p w14:paraId="75F50494" w14:textId="77777777" w:rsidR="004E4D3A" w:rsidRPr="004E4D3A" w:rsidRDefault="004E4D3A" w:rsidP="004E4D3A">
                          <w:pPr>
                            <w:pStyle w:val="Pargrafobsico"/>
                            <w:spacing w:line="240" w:lineRule="auto"/>
                            <w:rPr>
                              <w:rFonts w:asciiTheme="minorHAnsi" w:hAnsiTheme="minorHAnsi" w:cstheme="minorHAnsi"/>
                              <w:color w:val="010102"/>
                              <w:sz w:val="20"/>
                              <w:szCs w:val="20"/>
                            </w:rPr>
                          </w:pPr>
                          <w:r w:rsidRPr="004E4D3A">
                            <w:rPr>
                              <w:rFonts w:asciiTheme="minorHAnsi" w:hAnsiTheme="minorHAnsi" w:cstheme="minorHAnsi"/>
                              <w:color w:val="010102"/>
                              <w:sz w:val="20"/>
                              <w:szCs w:val="20"/>
                            </w:rPr>
                            <w:t>Palácio Senador Ronaldo Aragão</w:t>
                          </w:r>
                        </w:p>
                        <w:p w14:paraId="53BDA736" w14:textId="77777777" w:rsidR="004E4D3A" w:rsidRPr="004E4D3A" w:rsidRDefault="004E4D3A" w:rsidP="004E4D3A">
                          <w:pPr>
                            <w:pStyle w:val="Pargrafobsico"/>
                            <w:spacing w:line="240" w:lineRule="auto"/>
                            <w:rPr>
                              <w:rFonts w:asciiTheme="minorHAnsi" w:hAnsiTheme="minorHAnsi" w:cstheme="minorHAnsi"/>
                              <w:color w:val="010102"/>
                              <w:sz w:val="20"/>
                              <w:szCs w:val="20"/>
                            </w:rPr>
                          </w:pPr>
                          <w:r w:rsidRPr="004E4D3A">
                            <w:rPr>
                              <w:rFonts w:asciiTheme="minorHAnsi" w:hAnsiTheme="minorHAnsi" w:cstheme="minorHAnsi"/>
                              <w:color w:val="010102"/>
                              <w:sz w:val="20"/>
                              <w:szCs w:val="20"/>
                            </w:rPr>
                            <w:t>Av. Jorge Teixeira n. 4872 – Bairro Alto Alegre Urupá/RO</w:t>
                          </w:r>
                        </w:p>
                        <w:p w14:paraId="2DC4AFCA" w14:textId="62E0FC4C" w:rsidR="004E4D3A" w:rsidRPr="004E4D3A" w:rsidRDefault="00095067" w:rsidP="004E4D3A">
                          <w:pPr>
                            <w:rPr>
                              <w:rFonts w:asciiTheme="minorHAnsi" w:hAnsiTheme="minorHAnsi" w:cstheme="minorHAnsi"/>
                            </w:rPr>
                          </w:pPr>
                          <w:r w:rsidRPr="004E4D3A">
                            <w:rPr>
                              <w:rFonts w:asciiTheme="minorHAnsi" w:hAnsiTheme="minorHAnsi" w:cstheme="minorHAnsi"/>
                              <w:color w:val="010102"/>
                              <w:sz w:val="20"/>
                              <w:szCs w:val="20"/>
                            </w:rPr>
                            <w:t>Tel.</w:t>
                          </w:r>
                          <w:r w:rsidR="004E4D3A" w:rsidRPr="004E4D3A">
                            <w:rPr>
                              <w:rFonts w:asciiTheme="minorHAnsi" w:hAnsiTheme="minorHAnsi" w:cstheme="minorHAnsi"/>
                              <w:color w:val="010102"/>
                              <w:sz w:val="20"/>
                              <w:szCs w:val="20"/>
                            </w:rPr>
                            <w:t>: 69 3413 2218, Acesse: http://www.urupa.ro.gov.br/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723AF8D" id="_x0000_t202" coordsize="21600,21600" o:spt="202" path="m,l,21600r21600,l21600,xe">
              <v:stroke joinstyle="miter"/>
              <v:path gradientshapeok="t" o:connecttype="rect"/>
            </v:shapetype>
            <v:shape id="_x0000_s1027" type="#_x0000_t202" style="position:absolute;left:0;text-align:left;margin-left:-21.3pt;margin-top:5.6pt;width:252pt;height:51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" filled="f" stroked="f">
              <v:textbox>
                <w:txbxContent>
                  <w:p w14:paraId="75F50494" w14:textId="77777777" w:rsidR="004E4D3A" w:rsidRPr="004E4D3A" w:rsidRDefault="004E4D3A" w:rsidP="004E4D3A">
                    <w:pPr>
                      <w:pStyle w:val="Pargrafobsico"/>
                      <w:spacing w:line="240" w:lineRule="auto"/>
                      <w:rPr>
                        <w:rFonts w:asciiTheme="minorHAnsi" w:hAnsiTheme="minorHAnsi" w:cstheme="minorHAnsi"/>
                        <w:color w:val="010102"/>
                        <w:sz w:val="20"/>
                        <w:szCs w:val="20"/>
                      </w:rPr>
                    </w:pPr>
                    <w:r w:rsidRPr="004E4D3A">
                      <w:rPr>
                        <w:rFonts w:asciiTheme="minorHAnsi" w:hAnsiTheme="minorHAnsi" w:cstheme="minorHAnsi"/>
                        <w:color w:val="010102"/>
                        <w:sz w:val="20"/>
                        <w:szCs w:val="20"/>
                      </w:rPr>
                      <w:t>Palácio Senador Ronaldo Aragão</w:t>
                    </w:r>
                  </w:p>
                  <w:p w14:paraId="53BDA736" w14:textId="77777777" w:rsidR="004E4D3A" w:rsidRPr="004E4D3A" w:rsidRDefault="004E4D3A" w:rsidP="004E4D3A">
                    <w:pPr>
                      <w:pStyle w:val="Pargrafobsico"/>
                      <w:spacing w:line="240" w:lineRule="auto"/>
                      <w:rPr>
                        <w:rFonts w:asciiTheme="minorHAnsi" w:hAnsiTheme="minorHAnsi" w:cstheme="minorHAnsi"/>
                        <w:color w:val="010102"/>
                        <w:sz w:val="20"/>
                        <w:szCs w:val="20"/>
                      </w:rPr>
                    </w:pPr>
                    <w:r w:rsidRPr="004E4D3A">
                      <w:rPr>
                        <w:rFonts w:asciiTheme="minorHAnsi" w:hAnsiTheme="minorHAnsi" w:cstheme="minorHAnsi"/>
                        <w:color w:val="010102"/>
                        <w:sz w:val="20"/>
                        <w:szCs w:val="20"/>
                      </w:rPr>
                      <w:t>Av. Jorge Teixeira n. 4872 – Bairro Alto Alegre Urupá/RO</w:t>
                    </w:r>
                  </w:p>
                  <w:p w14:paraId="2DC4AFCA" w14:textId="62E0FC4C" w:rsidR="004E4D3A" w:rsidRPr="004E4D3A" w:rsidRDefault="00095067" w:rsidP="004E4D3A">
                    <w:pPr>
                      <w:rPr>
                        <w:rFonts w:asciiTheme="minorHAnsi" w:hAnsiTheme="minorHAnsi" w:cstheme="minorHAnsi"/>
                      </w:rPr>
                    </w:pPr>
                    <w:r w:rsidRPr="004E4D3A">
                      <w:rPr>
                        <w:rFonts w:asciiTheme="minorHAnsi" w:hAnsiTheme="minorHAnsi" w:cstheme="minorHAnsi"/>
                        <w:color w:val="010102"/>
                        <w:sz w:val="20"/>
                        <w:szCs w:val="20"/>
                      </w:rPr>
                      <w:t>Tel.</w:t>
                    </w:r>
                    <w:r w:rsidR="004E4D3A" w:rsidRPr="004E4D3A">
                      <w:rPr>
                        <w:rFonts w:asciiTheme="minorHAnsi" w:hAnsiTheme="minorHAnsi" w:cstheme="minorHAnsi"/>
                        <w:color w:val="010102"/>
                        <w:sz w:val="20"/>
                        <w:szCs w:val="20"/>
                      </w:rPr>
                      <w:t>: 69 3413 2218, Acesse: http://www.urupa.ro.gov.br/</w:t>
                    </w:r>
                  </w:p>
                </w:txbxContent>
              </v:textbox>
              <w10:wrap type="square"/>
            </v:shape>
          </w:pict>
        </mc:Fallback>
      </mc:AlternateContent>
    </w:r>
    <w:r>
      <w:rPr>
        <w:noProof/>
        <w:lang w:eastAsia="pt-BR"/>
      </w:rPr>
      <w:drawing>
        <wp:anchor distT="0" distB="0" distL="114300" distR="114300" simplePos="0" relativeHeight="251659262" behindDoc="0" locked="0" layoutInCell="1" allowOverlap="1" wp14:anchorId="0F82F6D1" wp14:editId="2E435F6F">
          <wp:simplePos x="0" y="0"/>
          <wp:positionH relativeFrom="page">
            <wp:posOffset>0</wp:posOffset>
          </wp:positionH>
          <wp:positionV relativeFrom="paragraph">
            <wp:posOffset>61595</wp:posOffset>
          </wp:positionV>
          <wp:extent cx="7628890" cy="836295"/>
          <wp:effectExtent l="0" t="0" r="0" b="1905"/>
          <wp:wrapNone/>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RODAPE.png"/>
                  <pic:cNvPicPr/>
                </pic:nvPicPr>
                <pic:blipFill>
                  <a:blip r:embed="rId1">
                    <a:extLst>
                      <a:ext uri="{28A0092B-C50C-407E-A947-70E740481C1C}">
                        <a14:useLocalDpi xmlns:a14="http://schemas.microsoft.com/office/drawing/2010/main" val="0"/>
                      </a:ext>
                    </a:extLst>
                  </a:blip>
                  <a:stretch>
                    <a:fillRect/>
                  </a:stretch>
                </pic:blipFill>
                <pic:spPr>
                  <a:xfrm>
                    <a:off x="0" y="0"/>
                    <a:ext cx="7628890" cy="836295"/>
                  </a:xfrm>
                  <a:prstGeom prst="rect">
                    <a:avLst/>
                  </a:prstGeom>
                </pic:spPr>
              </pic:pic>
            </a:graphicData>
          </a:graphic>
          <wp14:sizeRelH relativeFrom="margin">
            <wp14:pctWidth>0</wp14:pctWidth>
          </wp14:sizeRelH>
          <wp14:sizeRelV relativeFrom="margin">
            <wp14:pctHeight>0</wp14:pctHeight>
          </wp14:sizeRelV>
        </wp:anchor>
      </w:drawing>
    </w:r>
    <w:r w:rsidR="00EC12A1">
      <w:rPr>
        <w:noProof/>
        <w:lang w:eastAsia="pt-BR"/>
      </w:rPr>
      <mc:AlternateContent>
        <mc:Choice Requires="wps">
          <w:drawing>
            <wp:anchor distT="45720" distB="45720" distL="114300" distR="114300" simplePos="0" relativeHeight="251663360" behindDoc="0" locked="0" layoutInCell="1" allowOverlap="1" wp14:anchorId="69B0DEF1" wp14:editId="4165B78A">
              <wp:simplePos x="0" y="0"/>
              <wp:positionH relativeFrom="page">
                <wp:posOffset>6943725</wp:posOffset>
              </wp:positionH>
              <wp:positionV relativeFrom="paragraph">
                <wp:posOffset>80645</wp:posOffset>
              </wp:positionV>
              <wp:extent cx="466725" cy="447675"/>
              <wp:effectExtent l="0" t="0" r="0" b="0"/>
              <wp:wrapNone/>
              <wp:docPr id="9"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6725" cy="447675"/>
                      </a:xfrm>
                      <a:prstGeom prst="rect">
                        <a:avLst/>
                      </a:prstGeom>
                      <a:noFill/>
                      <a:ln w="9525">
                        <a:noFill/>
                        <a:miter lim="800000"/>
                        <a:headEnd/>
                        <a:tailEnd/>
                      </a:ln>
                    </wps:spPr>
                    <wps:txbx>
                      <w:txbxContent>
                        <w:p w14:paraId="13F77D88" w14:textId="2546943E" w:rsidR="004E4D3A" w:rsidRPr="00EC12A1" w:rsidRDefault="004E4D3A" w:rsidP="00EC12A1">
                          <w:pPr>
                            <w:jc w:val="right"/>
                            <w:rPr>
                              <w:rFonts w:asciiTheme="minorHAnsi" w:hAnsiTheme="minorHAnsi" w:cstheme="minorHAnsi"/>
                              <w:b/>
                              <w:color w:val="E7E6E6" w:themeColor="background2"/>
                              <w:spacing w:val="10"/>
                              <w:sz w:val="30"/>
                              <w:szCs w:val="3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sidRPr="00EC12A1">
                            <w:rPr>
                              <w:rFonts w:asciiTheme="minorHAnsi" w:hAnsiTheme="minorHAnsi" w:cstheme="minorHAnsi"/>
                              <w:b/>
                              <w:color w:val="E7E6E6" w:themeColor="background2"/>
                              <w:spacing w:val="10"/>
                              <w:sz w:val="30"/>
                              <w:szCs w:val="3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fldChar w:fldCharType="begin"/>
                          </w:r>
                          <w:r w:rsidRPr="00EC12A1">
                            <w:rPr>
                              <w:rFonts w:asciiTheme="minorHAnsi" w:hAnsiTheme="minorHAnsi" w:cstheme="minorHAnsi"/>
                              <w:b/>
                              <w:color w:val="E7E6E6" w:themeColor="background2"/>
                              <w:spacing w:val="10"/>
                              <w:sz w:val="30"/>
                              <w:szCs w:val="3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instrText>PAGE   \* MERGEFORMAT</w:instrText>
                          </w:r>
                          <w:r w:rsidRPr="00EC12A1">
                            <w:rPr>
                              <w:rFonts w:asciiTheme="minorHAnsi" w:hAnsiTheme="minorHAnsi" w:cstheme="minorHAnsi"/>
                              <w:b/>
                              <w:color w:val="E7E6E6" w:themeColor="background2"/>
                              <w:spacing w:val="10"/>
                              <w:sz w:val="30"/>
                              <w:szCs w:val="3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fldChar w:fldCharType="separate"/>
                          </w:r>
                          <w:r w:rsidR="00975981">
                            <w:rPr>
                              <w:rFonts w:asciiTheme="minorHAnsi" w:hAnsiTheme="minorHAnsi" w:cstheme="minorHAnsi"/>
                              <w:b/>
                              <w:noProof/>
                              <w:color w:val="E7E6E6" w:themeColor="background2"/>
                              <w:spacing w:val="10"/>
                              <w:sz w:val="30"/>
                              <w:szCs w:val="3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3</w:t>
                          </w:r>
                          <w:r w:rsidRPr="00EC12A1">
                            <w:rPr>
                              <w:rFonts w:asciiTheme="minorHAnsi" w:hAnsiTheme="minorHAnsi" w:cstheme="minorHAnsi"/>
                              <w:b/>
                              <w:color w:val="E7E6E6" w:themeColor="background2"/>
                              <w:spacing w:val="10"/>
                              <w:sz w:val="30"/>
                              <w:szCs w:val="3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fldChar w:fldCharType="end"/>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B0DEF1" id="_x0000_s1028" type="#_x0000_t202" style="position:absolute;left:0;text-align:left;margin-left:546.75pt;margin-top:6.35pt;width:36.75pt;height:35.25pt;z-index:25166336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" filled="f" stroked="f">
              <v:textbox>
                <w:txbxContent>
                  <w:p w14:paraId="13F77D88" w14:textId="2546943E" w:rsidR="004E4D3A" w:rsidRPr="00EC12A1" w:rsidRDefault="004E4D3A" w:rsidP="00EC12A1">
                    <w:pPr>
                      <w:jc w:val="right"/>
                      <w:rPr>
                        <w:rFonts w:asciiTheme="minorHAnsi" w:hAnsiTheme="minorHAnsi" w:cstheme="minorHAnsi"/>
                        <w:b/>
                        <w:color w:val="E7E6E6" w:themeColor="background2"/>
                        <w:spacing w:val="10"/>
                        <w:sz w:val="30"/>
                        <w:szCs w:val="3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sidRPr="00EC12A1">
                      <w:rPr>
                        <w:rFonts w:asciiTheme="minorHAnsi" w:hAnsiTheme="minorHAnsi" w:cstheme="minorHAnsi"/>
                        <w:b/>
                        <w:color w:val="E7E6E6" w:themeColor="background2"/>
                        <w:spacing w:val="10"/>
                        <w:sz w:val="30"/>
                        <w:szCs w:val="3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fldChar w:fldCharType="begin"/>
                    </w:r>
                    <w:r w:rsidRPr="00EC12A1">
                      <w:rPr>
                        <w:rFonts w:asciiTheme="minorHAnsi" w:hAnsiTheme="minorHAnsi" w:cstheme="minorHAnsi"/>
                        <w:b/>
                        <w:color w:val="E7E6E6" w:themeColor="background2"/>
                        <w:spacing w:val="10"/>
                        <w:sz w:val="30"/>
                        <w:szCs w:val="3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instrText>PAGE   \* MERGEFORMAT</w:instrText>
                    </w:r>
                    <w:r w:rsidRPr="00EC12A1">
                      <w:rPr>
                        <w:rFonts w:asciiTheme="minorHAnsi" w:hAnsiTheme="minorHAnsi" w:cstheme="minorHAnsi"/>
                        <w:b/>
                        <w:color w:val="E7E6E6" w:themeColor="background2"/>
                        <w:spacing w:val="10"/>
                        <w:sz w:val="30"/>
                        <w:szCs w:val="3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fldChar w:fldCharType="separate"/>
                    </w:r>
                    <w:r w:rsidR="00975981">
                      <w:rPr>
                        <w:rFonts w:asciiTheme="minorHAnsi" w:hAnsiTheme="minorHAnsi" w:cstheme="minorHAnsi"/>
                        <w:b/>
                        <w:noProof/>
                        <w:color w:val="E7E6E6" w:themeColor="background2"/>
                        <w:spacing w:val="10"/>
                        <w:sz w:val="30"/>
                        <w:szCs w:val="3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3</w:t>
                    </w:r>
                    <w:r w:rsidRPr="00EC12A1">
                      <w:rPr>
                        <w:rFonts w:asciiTheme="minorHAnsi" w:hAnsiTheme="minorHAnsi" w:cstheme="minorHAnsi"/>
                        <w:b/>
                        <w:color w:val="E7E6E6" w:themeColor="background2"/>
                        <w:spacing w:val="10"/>
                        <w:sz w:val="30"/>
                        <w:szCs w:val="30"/>
                        <w14:shadow w14:blurRad="63500" w14:dist="50800" w14:dir="13500000" w14:sx="0" w14:sy="0" w14:kx="0" w14:ky="0" w14:algn="none">
                          <w14:srgbClr w14:val="000000">
                            <w14:alpha w14:val="50000"/>
                          </w14:srgbClr>
                        </w14:shadow>
                        <w14:textOutline w14:w="0" w14:cap="flat" w14:cmpd="sng" w14:algn="ctr">
                          <w14:noFill/>
                          <w14:prstDash w14:val="solid"/>
                          <w14:round/>
                        </w14:textOutline>
                      </w:rPr>
                      <w:fldChar w:fldCharType="end"/>
                    </w:r>
                  </w:p>
                </w:txbxContent>
              </v:textbox>
              <w10:wrap anchorx="page"/>
            </v:shape>
          </w:pict>
        </mc:Fallback>
      </mc:AlternateContent>
    </w:r>
  </w:p>
  <w:p w14:paraId="54D338E6" w14:textId="77777777" w:rsidR="00013A9D" w:rsidRDefault="00013A9D">
    <w:pPr>
      <w:pStyle w:val="Rodap"/>
      <w:jc w:val="right"/>
    </w:pPr>
  </w:p>
  <w:p w14:paraId="463AC3D8" w14:textId="77777777" w:rsidR="004E4D3A" w:rsidRDefault="004E4D3A">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103F07" w14:textId="77777777" w:rsidR="005905F3" w:rsidRDefault="005905F3" w:rsidP="002F2E71">
      <w:r>
        <w:separator/>
      </w:r>
    </w:p>
  </w:footnote>
  <w:footnote w:type="continuationSeparator" w:id="0">
    <w:p w14:paraId="5B53A675" w14:textId="77777777" w:rsidR="005905F3" w:rsidRDefault="005905F3" w:rsidP="002F2E7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0E7314" w14:textId="77777777" w:rsidR="002F2E71" w:rsidRDefault="00127BDB">
    <w:pPr>
      <w:pStyle w:val="Cabealho"/>
    </w:pPr>
    <w:r>
      <w:rPr>
        <w:noProof/>
        <w:lang w:eastAsia="pt-BR"/>
      </w:rPr>
      <mc:AlternateContent>
        <mc:Choice Requires="wps">
          <w:drawing>
            <wp:anchor distT="45720" distB="45720" distL="114300" distR="114300" simplePos="0" relativeHeight="251667456" behindDoc="0" locked="0" layoutInCell="1" allowOverlap="1" wp14:anchorId="70230A26" wp14:editId="0B49366A">
              <wp:simplePos x="0" y="0"/>
              <wp:positionH relativeFrom="margin">
                <wp:posOffset>603250</wp:posOffset>
              </wp:positionH>
              <wp:positionV relativeFrom="paragraph">
                <wp:posOffset>-671195</wp:posOffset>
              </wp:positionV>
              <wp:extent cx="4686300" cy="866775"/>
              <wp:effectExtent l="0" t="0" r="0" b="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86300" cy="866775"/>
                      </a:xfrm>
                      <a:prstGeom prst="rect">
                        <a:avLst/>
                      </a:prstGeom>
                      <a:noFill/>
                      <a:ln w="9525">
                        <a:noFill/>
                        <a:miter lim="800000"/>
                        <a:headEnd/>
                        <a:tailEnd/>
                      </a:ln>
                    </wps:spPr>
                    <wps:txbx>
                      <w:txbxContent>
                        <w:p w14:paraId="763F09DD" w14:textId="77777777" w:rsidR="002F2E71" w:rsidRPr="00127BDB" w:rsidRDefault="004E4D3A" w:rsidP="004E4D3A">
                          <w:pPr>
                            <w:rPr>
                              <w:rFonts w:asciiTheme="minorHAnsi" w:hAnsiTheme="minorHAnsi" w:cstheme="minorHAnsi"/>
                            </w:rPr>
                          </w:pPr>
                          <w:r w:rsidRPr="00127BDB">
                            <w:rPr>
                              <w:rFonts w:asciiTheme="minorHAnsi" w:hAnsiTheme="minorHAnsi" w:cstheme="minorHAnsi"/>
                            </w:rPr>
                            <w:t>Estado de Rondônia</w:t>
                          </w:r>
                        </w:p>
                        <w:p w14:paraId="6B6A503B" w14:textId="77777777" w:rsidR="004E4D3A" w:rsidRPr="00127BDB" w:rsidRDefault="004E4D3A" w:rsidP="004E4D3A">
                          <w:pPr>
                            <w:rPr>
                              <w:rFonts w:asciiTheme="minorHAnsi" w:hAnsiTheme="minorHAnsi" w:cstheme="minorHAnsi"/>
                              <w:sz w:val="36"/>
                              <w:szCs w:val="36"/>
                            </w:rPr>
                          </w:pPr>
                          <w:r w:rsidRPr="00127BDB">
                            <w:rPr>
                              <w:rFonts w:asciiTheme="minorHAnsi" w:hAnsiTheme="minorHAnsi" w:cstheme="minorHAnsi"/>
                              <w:sz w:val="36"/>
                              <w:szCs w:val="36"/>
                            </w:rPr>
                            <w:t xml:space="preserve">PREFEITURA </w:t>
                          </w:r>
                          <w:r w:rsidR="00EC12A1" w:rsidRPr="00127BDB">
                            <w:rPr>
                              <w:rFonts w:asciiTheme="minorHAnsi" w:hAnsiTheme="minorHAnsi" w:cstheme="minorHAnsi"/>
                              <w:sz w:val="36"/>
                              <w:szCs w:val="36"/>
                            </w:rPr>
                            <w:t xml:space="preserve">DO MUNICÍPIO </w:t>
                          </w:r>
                          <w:r w:rsidRPr="00127BDB">
                            <w:rPr>
                              <w:rFonts w:asciiTheme="minorHAnsi" w:hAnsiTheme="minorHAnsi" w:cstheme="minorHAnsi"/>
                              <w:sz w:val="36"/>
                              <w:szCs w:val="36"/>
                            </w:rPr>
                            <w:t>DE URUPÁ</w:t>
                          </w:r>
                        </w:p>
                        <w:p w14:paraId="6894C577" w14:textId="21822421" w:rsidR="00A7669A" w:rsidRPr="00127BDB" w:rsidRDefault="00BC042C" w:rsidP="004E4D3A">
                          <w:pPr>
                            <w:rPr>
                              <w:rFonts w:asciiTheme="minorHAnsi" w:hAnsiTheme="minorHAnsi" w:cstheme="minorHAnsi"/>
                              <w:sz w:val="28"/>
                              <w:szCs w:val="28"/>
                            </w:rPr>
                          </w:pPr>
                          <w:r>
                            <w:rPr>
                              <w:rFonts w:asciiTheme="minorHAnsi" w:hAnsiTheme="minorHAnsi" w:cstheme="minorHAnsi"/>
                              <w:sz w:val="28"/>
                              <w:szCs w:val="28"/>
                            </w:rPr>
                            <w:t>Procuradoria Geral do Município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0230A26" id="_x0000_t202" coordsize="21600,21600" o:spt="202" path="m,l,21600r21600,l21600,xe">
              <v:stroke joinstyle="miter"/>
              <v:path gradientshapeok="t" o:connecttype="rect"/>
            </v:shapetype>
            <v:shape id="Caixa de Texto 2" o:spid="_x0000_s1026" type="#_x0000_t202" style="position:absolute;margin-left:47.5pt;margin-top:-52.85pt;width:369pt;height:68.25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" filled="f" stroked="f">
              <v:textbox>
                <w:txbxContent>
                  <w:p w14:paraId="763F09DD" w14:textId="77777777" w:rsidR="002F2E71" w:rsidRPr="00127BDB" w:rsidRDefault="004E4D3A" w:rsidP="004E4D3A">
                    <w:pPr>
                      <w:rPr>
                        <w:rFonts w:asciiTheme="minorHAnsi" w:hAnsiTheme="minorHAnsi" w:cstheme="minorHAnsi"/>
                      </w:rPr>
                    </w:pPr>
                    <w:r w:rsidRPr="00127BDB">
                      <w:rPr>
                        <w:rFonts w:asciiTheme="minorHAnsi" w:hAnsiTheme="minorHAnsi" w:cstheme="minorHAnsi"/>
                      </w:rPr>
                      <w:t>Estado de Rondônia</w:t>
                    </w:r>
                  </w:p>
                  <w:p w14:paraId="6B6A503B" w14:textId="77777777" w:rsidR="004E4D3A" w:rsidRPr="00127BDB" w:rsidRDefault="004E4D3A" w:rsidP="004E4D3A">
                    <w:pPr>
                      <w:rPr>
                        <w:rFonts w:asciiTheme="minorHAnsi" w:hAnsiTheme="minorHAnsi" w:cstheme="minorHAnsi"/>
                        <w:sz w:val="36"/>
                        <w:szCs w:val="36"/>
                      </w:rPr>
                    </w:pPr>
                    <w:r w:rsidRPr="00127BDB">
                      <w:rPr>
                        <w:rFonts w:asciiTheme="minorHAnsi" w:hAnsiTheme="minorHAnsi" w:cstheme="minorHAnsi"/>
                        <w:sz w:val="36"/>
                        <w:szCs w:val="36"/>
                      </w:rPr>
                      <w:t xml:space="preserve">PREFEITURA </w:t>
                    </w:r>
                    <w:r w:rsidR="00EC12A1" w:rsidRPr="00127BDB">
                      <w:rPr>
                        <w:rFonts w:asciiTheme="minorHAnsi" w:hAnsiTheme="minorHAnsi" w:cstheme="minorHAnsi"/>
                        <w:sz w:val="36"/>
                        <w:szCs w:val="36"/>
                      </w:rPr>
                      <w:t xml:space="preserve">DO MUNICÍPIO </w:t>
                    </w:r>
                    <w:r w:rsidRPr="00127BDB">
                      <w:rPr>
                        <w:rFonts w:asciiTheme="minorHAnsi" w:hAnsiTheme="minorHAnsi" w:cstheme="minorHAnsi"/>
                        <w:sz w:val="36"/>
                        <w:szCs w:val="36"/>
                      </w:rPr>
                      <w:t>DE URUPÁ</w:t>
                    </w:r>
                  </w:p>
                  <w:p w14:paraId="6894C577" w14:textId="21822421" w:rsidR="00A7669A" w:rsidRPr="00127BDB" w:rsidRDefault="00BC042C" w:rsidP="004E4D3A">
                    <w:pPr>
                      <w:rPr>
                        <w:rFonts w:asciiTheme="minorHAnsi" w:hAnsiTheme="minorHAnsi" w:cstheme="minorHAnsi"/>
                        <w:sz w:val="28"/>
                        <w:szCs w:val="28"/>
                      </w:rPr>
                    </w:pPr>
                    <w:r>
                      <w:rPr>
                        <w:rFonts w:asciiTheme="minorHAnsi" w:hAnsiTheme="minorHAnsi" w:cstheme="minorHAnsi"/>
                        <w:sz w:val="28"/>
                        <w:szCs w:val="28"/>
                      </w:rPr>
                      <w:t>Procuradoria Geral do Município</w:t>
                    </w:r>
                  </w:p>
                </w:txbxContent>
              </v:textbox>
              <w10:wrap type="square" anchorx="margin"/>
            </v:shape>
          </w:pict>
        </mc:Fallback>
      </mc:AlternateContent>
    </w:r>
    <w:r>
      <w:rPr>
        <w:noProof/>
        <w:lang w:eastAsia="pt-BR"/>
      </w:rPr>
      <w:drawing>
        <wp:anchor distT="0" distB="0" distL="114300" distR="114300" simplePos="0" relativeHeight="251660287" behindDoc="0" locked="0" layoutInCell="1" allowOverlap="1" wp14:anchorId="12B9357C" wp14:editId="664599A1">
          <wp:simplePos x="0" y="0"/>
          <wp:positionH relativeFrom="column">
            <wp:posOffset>-967105</wp:posOffset>
          </wp:positionH>
          <wp:positionV relativeFrom="paragraph">
            <wp:posOffset>-793750</wp:posOffset>
          </wp:positionV>
          <wp:extent cx="7600950" cy="1107641"/>
          <wp:effectExtent l="0" t="0" r="0" b="0"/>
          <wp:wrapNone/>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CABECALHO2.png"/>
                  <pic:cNvPicPr/>
                </pic:nvPicPr>
                <pic:blipFill>
                  <a:blip r:embed="rId1">
                    <a:extLst>
                      <a:ext uri="{28A0092B-C50C-407E-A947-70E740481C1C}">
                        <a14:useLocalDpi xmlns:a14="http://schemas.microsoft.com/office/drawing/2010/main" val="0"/>
                      </a:ext>
                    </a:extLst>
                  </a:blip>
                  <a:stretch>
                    <a:fillRect/>
                  </a:stretch>
                </pic:blipFill>
                <pic:spPr>
                  <a:xfrm>
                    <a:off x="0" y="0"/>
                    <a:ext cx="7600950" cy="1107641"/>
                  </a:xfrm>
                  <a:prstGeom prst="rect">
                    <a:avLst/>
                  </a:prstGeom>
                </pic:spPr>
              </pic:pic>
            </a:graphicData>
          </a:graphic>
          <wp14:sizeRelH relativeFrom="margin">
            <wp14:pctWidth>0</wp14:pctWidth>
          </wp14:sizeRelH>
          <wp14:sizeRelV relativeFrom="margin">
            <wp14:pctHeight>0</wp14:pctHeight>
          </wp14:sizeRelV>
        </wp:anchor>
      </w:drawing>
    </w:r>
  </w:p>
  <w:p w14:paraId="4161844E" w14:textId="77777777" w:rsidR="00474F6C" w:rsidRDefault="00474F6C">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300852"/>
    <w:multiLevelType w:val="hybridMultilevel"/>
    <w:tmpl w:val="84DAFFB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B9C20B9"/>
    <w:multiLevelType w:val="multilevel"/>
    <w:tmpl w:val="033A1BD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E0B7D8C"/>
    <w:multiLevelType w:val="hybridMultilevel"/>
    <w:tmpl w:val="997A87A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F2F4245"/>
    <w:multiLevelType w:val="multilevel"/>
    <w:tmpl w:val="6B96E61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1AA5F12"/>
    <w:multiLevelType w:val="multilevel"/>
    <w:tmpl w:val="5FF4A212"/>
    <w:lvl w:ilvl="0">
      <w:start w:val="1"/>
      <w:numFmt w:val="decimal"/>
      <w:lvlText w:val="%1."/>
      <w:lvlJc w:val="left"/>
      <w:pPr>
        <w:ind w:left="720" w:hanging="360"/>
      </w:pPr>
    </w:lvl>
    <w:lvl w:ilvl="1">
      <w:start w:val="1"/>
      <w:numFmt w:val="decimal"/>
      <w:isLgl/>
      <w:lvlText w:val="%1.%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5" w15:restartNumberingAfterBreak="0">
    <w:nsid w:val="13E3181C"/>
    <w:multiLevelType w:val="hybridMultilevel"/>
    <w:tmpl w:val="450C3CA2"/>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6" w15:restartNumberingAfterBreak="0">
    <w:nsid w:val="19965522"/>
    <w:multiLevelType w:val="hybridMultilevel"/>
    <w:tmpl w:val="8B4098C8"/>
    <w:lvl w:ilvl="0" w:tplc="04160017">
      <w:start w:val="1"/>
      <w:numFmt w:val="lowerLetter"/>
      <w:lvlText w:val="%1)"/>
      <w:lvlJc w:val="left"/>
      <w:pPr>
        <w:ind w:left="1854" w:hanging="360"/>
      </w:pPr>
    </w:lvl>
    <w:lvl w:ilvl="1" w:tplc="04160019">
      <w:start w:val="1"/>
      <w:numFmt w:val="lowerLetter"/>
      <w:lvlText w:val="%2."/>
      <w:lvlJc w:val="left"/>
      <w:pPr>
        <w:ind w:left="2574" w:hanging="360"/>
      </w:pPr>
    </w:lvl>
    <w:lvl w:ilvl="2" w:tplc="0416001B" w:tentative="1">
      <w:start w:val="1"/>
      <w:numFmt w:val="lowerRoman"/>
      <w:lvlText w:val="%3."/>
      <w:lvlJc w:val="right"/>
      <w:pPr>
        <w:ind w:left="3294" w:hanging="180"/>
      </w:pPr>
    </w:lvl>
    <w:lvl w:ilvl="3" w:tplc="0416000F" w:tentative="1">
      <w:start w:val="1"/>
      <w:numFmt w:val="decimal"/>
      <w:lvlText w:val="%4."/>
      <w:lvlJc w:val="left"/>
      <w:pPr>
        <w:ind w:left="4014" w:hanging="360"/>
      </w:pPr>
    </w:lvl>
    <w:lvl w:ilvl="4" w:tplc="04160019" w:tentative="1">
      <w:start w:val="1"/>
      <w:numFmt w:val="lowerLetter"/>
      <w:lvlText w:val="%5."/>
      <w:lvlJc w:val="left"/>
      <w:pPr>
        <w:ind w:left="4734" w:hanging="360"/>
      </w:pPr>
    </w:lvl>
    <w:lvl w:ilvl="5" w:tplc="0416001B" w:tentative="1">
      <w:start w:val="1"/>
      <w:numFmt w:val="lowerRoman"/>
      <w:lvlText w:val="%6."/>
      <w:lvlJc w:val="right"/>
      <w:pPr>
        <w:ind w:left="5454" w:hanging="180"/>
      </w:pPr>
    </w:lvl>
    <w:lvl w:ilvl="6" w:tplc="0416000F" w:tentative="1">
      <w:start w:val="1"/>
      <w:numFmt w:val="decimal"/>
      <w:lvlText w:val="%7."/>
      <w:lvlJc w:val="left"/>
      <w:pPr>
        <w:ind w:left="6174" w:hanging="360"/>
      </w:pPr>
    </w:lvl>
    <w:lvl w:ilvl="7" w:tplc="04160019" w:tentative="1">
      <w:start w:val="1"/>
      <w:numFmt w:val="lowerLetter"/>
      <w:lvlText w:val="%8."/>
      <w:lvlJc w:val="left"/>
      <w:pPr>
        <w:ind w:left="6894" w:hanging="360"/>
      </w:pPr>
    </w:lvl>
    <w:lvl w:ilvl="8" w:tplc="0416001B" w:tentative="1">
      <w:start w:val="1"/>
      <w:numFmt w:val="lowerRoman"/>
      <w:lvlText w:val="%9."/>
      <w:lvlJc w:val="right"/>
      <w:pPr>
        <w:ind w:left="7614" w:hanging="180"/>
      </w:pPr>
    </w:lvl>
  </w:abstractNum>
  <w:abstractNum w:abstractNumId="7" w15:restartNumberingAfterBreak="0">
    <w:nsid w:val="1AC410B1"/>
    <w:multiLevelType w:val="hybridMultilevel"/>
    <w:tmpl w:val="5B1CAA2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EE0240A"/>
    <w:multiLevelType w:val="hybridMultilevel"/>
    <w:tmpl w:val="16F4E78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8753DD9"/>
    <w:multiLevelType w:val="hybridMultilevel"/>
    <w:tmpl w:val="D62AA7E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976488C"/>
    <w:multiLevelType w:val="hybridMultilevel"/>
    <w:tmpl w:val="2C0634A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EE42F0D"/>
    <w:multiLevelType w:val="hybridMultilevel"/>
    <w:tmpl w:val="66E871BA"/>
    <w:lvl w:ilvl="0" w:tplc="6452126E">
      <w:start w:val="1"/>
      <w:numFmt w:val="decimal"/>
      <w:lvlText w:val="%1-"/>
      <w:lvlJc w:val="left"/>
      <w:pPr>
        <w:ind w:left="1494" w:hanging="360"/>
      </w:pPr>
      <w:rPr>
        <w:rFonts w:hint="default"/>
        <w:b w:val="0"/>
        <w:color w:val="auto"/>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12" w15:restartNumberingAfterBreak="0">
    <w:nsid w:val="2FAE5FDE"/>
    <w:multiLevelType w:val="hybridMultilevel"/>
    <w:tmpl w:val="234A50AA"/>
    <w:lvl w:ilvl="0" w:tplc="04160017">
      <w:start w:val="1"/>
      <w:numFmt w:val="lowerLetter"/>
      <w:lvlText w:val="%1)"/>
      <w:lvlJc w:val="left"/>
      <w:pPr>
        <w:ind w:left="720" w:hanging="360"/>
      </w:pPr>
    </w:lvl>
    <w:lvl w:ilvl="1" w:tplc="1CBE0B68">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33B61331"/>
    <w:multiLevelType w:val="multilevel"/>
    <w:tmpl w:val="E05495A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3DDA0291"/>
    <w:multiLevelType w:val="hybridMultilevel"/>
    <w:tmpl w:val="09B0E23E"/>
    <w:lvl w:ilvl="0" w:tplc="EDE4C66A">
      <w:start w:val="1"/>
      <w:numFmt w:val="decimal"/>
      <w:lvlText w:val="%1."/>
      <w:lvlJc w:val="left"/>
      <w:pPr>
        <w:ind w:left="720" w:hanging="360"/>
      </w:pPr>
      <w:rPr>
        <w:rFonts w:asciiTheme="minorHAnsi" w:eastAsia="Times New Roman" w:hAnsiTheme="minorHAnsi" w:cstheme="minorHAnsi"/>
        <w:b w:val="0"/>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55A02709"/>
    <w:multiLevelType w:val="hybridMultilevel"/>
    <w:tmpl w:val="0366CC6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5A983F2C"/>
    <w:multiLevelType w:val="multilevel"/>
    <w:tmpl w:val="54666720"/>
    <w:lvl w:ilvl="0">
      <w:start w:val="1"/>
      <w:numFmt w:val="decimal"/>
      <w:lvlText w:val="%1."/>
      <w:lvlJc w:val="left"/>
      <w:pPr>
        <w:ind w:left="720" w:hanging="360"/>
      </w:pPr>
      <w:rPr>
        <w:b/>
        <w:bCs/>
        <w:color w:val="000000"/>
      </w:r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5BFC0ADB"/>
    <w:multiLevelType w:val="hybridMultilevel"/>
    <w:tmpl w:val="3B6E752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6419526D"/>
    <w:multiLevelType w:val="hybridMultilevel"/>
    <w:tmpl w:val="647C4D7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68125376"/>
    <w:multiLevelType w:val="hybridMultilevel"/>
    <w:tmpl w:val="B2362FC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76085316"/>
    <w:multiLevelType w:val="hybridMultilevel"/>
    <w:tmpl w:val="707E219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2"/>
  </w:num>
  <w:num w:numId="2">
    <w:abstractNumId w:val="6"/>
  </w:num>
  <w:num w:numId="3">
    <w:abstractNumId w:val="5"/>
  </w:num>
  <w:num w:numId="4">
    <w:abstractNumId w:val="16"/>
  </w:num>
  <w:num w:numId="5">
    <w:abstractNumId w:val="14"/>
  </w:num>
  <w:num w:numId="6">
    <w:abstractNumId w:val="4"/>
  </w:num>
  <w:num w:numId="7">
    <w:abstractNumId w:val="9"/>
  </w:num>
  <w:num w:numId="8">
    <w:abstractNumId w:val="7"/>
  </w:num>
  <w:num w:numId="9">
    <w:abstractNumId w:val="10"/>
  </w:num>
  <w:num w:numId="10">
    <w:abstractNumId w:val="20"/>
  </w:num>
  <w:num w:numId="11">
    <w:abstractNumId w:val="0"/>
  </w:num>
  <w:num w:numId="12">
    <w:abstractNumId w:val="15"/>
  </w:num>
  <w:num w:numId="13">
    <w:abstractNumId w:val="2"/>
  </w:num>
  <w:num w:numId="14">
    <w:abstractNumId w:val="17"/>
  </w:num>
  <w:num w:numId="15">
    <w:abstractNumId w:val="19"/>
  </w:num>
  <w:num w:numId="16">
    <w:abstractNumId w:val="13"/>
  </w:num>
  <w:num w:numId="17">
    <w:abstractNumId w:val="1"/>
  </w:num>
  <w:num w:numId="18">
    <w:abstractNumId w:val="3"/>
  </w:num>
  <w:num w:numId="19">
    <w:abstractNumId w:val="18"/>
  </w:num>
  <w:num w:numId="20">
    <w:abstractNumId w:val="8"/>
  </w:num>
  <w:num w:numId="2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2E71"/>
    <w:rsid w:val="00013A9D"/>
    <w:rsid w:val="00033E22"/>
    <w:rsid w:val="00095067"/>
    <w:rsid w:val="000B6C20"/>
    <w:rsid w:val="000C137C"/>
    <w:rsid w:val="00122A73"/>
    <w:rsid w:val="00127BDB"/>
    <w:rsid w:val="0013700E"/>
    <w:rsid w:val="001479B3"/>
    <w:rsid w:val="00190FB1"/>
    <w:rsid w:val="001968D0"/>
    <w:rsid w:val="001D5644"/>
    <w:rsid w:val="00227F3C"/>
    <w:rsid w:val="00231A4B"/>
    <w:rsid w:val="00256ABC"/>
    <w:rsid w:val="00261129"/>
    <w:rsid w:val="00295D9D"/>
    <w:rsid w:val="002D2847"/>
    <w:rsid w:val="002D36D7"/>
    <w:rsid w:val="002F2E71"/>
    <w:rsid w:val="003000FA"/>
    <w:rsid w:val="00317672"/>
    <w:rsid w:val="003202FE"/>
    <w:rsid w:val="00365D67"/>
    <w:rsid w:val="003A6A57"/>
    <w:rsid w:val="003D11CE"/>
    <w:rsid w:val="00414CDF"/>
    <w:rsid w:val="004201DD"/>
    <w:rsid w:val="00422B16"/>
    <w:rsid w:val="00427781"/>
    <w:rsid w:val="00461F40"/>
    <w:rsid w:val="004706AA"/>
    <w:rsid w:val="00474F6C"/>
    <w:rsid w:val="0048358E"/>
    <w:rsid w:val="00496D4B"/>
    <w:rsid w:val="004C0997"/>
    <w:rsid w:val="004E4D3A"/>
    <w:rsid w:val="004F0083"/>
    <w:rsid w:val="00542939"/>
    <w:rsid w:val="00543E6E"/>
    <w:rsid w:val="0058103C"/>
    <w:rsid w:val="00582362"/>
    <w:rsid w:val="005905F3"/>
    <w:rsid w:val="005B7464"/>
    <w:rsid w:val="005D50AC"/>
    <w:rsid w:val="005E3643"/>
    <w:rsid w:val="006067DD"/>
    <w:rsid w:val="00652882"/>
    <w:rsid w:val="00662695"/>
    <w:rsid w:val="0068403E"/>
    <w:rsid w:val="00691304"/>
    <w:rsid w:val="006A0582"/>
    <w:rsid w:val="006A3FA1"/>
    <w:rsid w:val="006C0688"/>
    <w:rsid w:val="006D19CA"/>
    <w:rsid w:val="006E4ED8"/>
    <w:rsid w:val="006F2F34"/>
    <w:rsid w:val="00704413"/>
    <w:rsid w:val="00720AFD"/>
    <w:rsid w:val="00721F49"/>
    <w:rsid w:val="00725826"/>
    <w:rsid w:val="00782A2A"/>
    <w:rsid w:val="007A1DA6"/>
    <w:rsid w:val="007B5A6E"/>
    <w:rsid w:val="007D7ADC"/>
    <w:rsid w:val="007E33EA"/>
    <w:rsid w:val="00805AB2"/>
    <w:rsid w:val="00884D66"/>
    <w:rsid w:val="008C2061"/>
    <w:rsid w:val="008C3F7D"/>
    <w:rsid w:val="008C65A2"/>
    <w:rsid w:val="008C74A0"/>
    <w:rsid w:val="00902EAA"/>
    <w:rsid w:val="00920B55"/>
    <w:rsid w:val="00946F15"/>
    <w:rsid w:val="00975981"/>
    <w:rsid w:val="00996709"/>
    <w:rsid w:val="009A4ED9"/>
    <w:rsid w:val="00A03538"/>
    <w:rsid w:val="00A10FFB"/>
    <w:rsid w:val="00A405B2"/>
    <w:rsid w:val="00A7669A"/>
    <w:rsid w:val="00A94EBE"/>
    <w:rsid w:val="00AC6F02"/>
    <w:rsid w:val="00B771BC"/>
    <w:rsid w:val="00B850BF"/>
    <w:rsid w:val="00BB2880"/>
    <w:rsid w:val="00BB5B2F"/>
    <w:rsid w:val="00BC042C"/>
    <w:rsid w:val="00BD6774"/>
    <w:rsid w:val="00BE45ED"/>
    <w:rsid w:val="00C16F97"/>
    <w:rsid w:val="00CA09C8"/>
    <w:rsid w:val="00CA6F9A"/>
    <w:rsid w:val="00CB1C6C"/>
    <w:rsid w:val="00D001C7"/>
    <w:rsid w:val="00D11887"/>
    <w:rsid w:val="00D62D50"/>
    <w:rsid w:val="00D655C2"/>
    <w:rsid w:val="00DC2144"/>
    <w:rsid w:val="00DC652C"/>
    <w:rsid w:val="00E01DBF"/>
    <w:rsid w:val="00E025F4"/>
    <w:rsid w:val="00E23038"/>
    <w:rsid w:val="00E235B6"/>
    <w:rsid w:val="00E26331"/>
    <w:rsid w:val="00E60376"/>
    <w:rsid w:val="00E729C3"/>
    <w:rsid w:val="00E8185B"/>
    <w:rsid w:val="00E907C1"/>
    <w:rsid w:val="00EB78C3"/>
    <w:rsid w:val="00EB796A"/>
    <w:rsid w:val="00EC12A1"/>
    <w:rsid w:val="00ED521A"/>
    <w:rsid w:val="00F23374"/>
    <w:rsid w:val="00F372CA"/>
    <w:rsid w:val="00FA619C"/>
    <w:rsid w:val="00FE078D"/>
    <w:rsid w:val="00FF423E"/>
    <w:rsid w:val="00FF711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2457B9"/>
  <w15:chartTrackingRefBased/>
  <w15:docId w15:val="{91BB27A3-2061-40FA-A41C-EABCF8DB1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E4D3A"/>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0B6C20"/>
    <w:pPr>
      <w:keepNext/>
      <w:outlineLvl w:val="0"/>
    </w:pPr>
    <w:rPr>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 Char,Char,hd,he,Cabeçalho superior,Heading 1a,encabezado,Header Char Char,Header Char,Char Char Char Char Char Char Char, Char Char Char Char Char Char Char,foote,Cabeçalho1"/>
    <w:basedOn w:val="Normal"/>
    <w:link w:val="CabealhoChar"/>
    <w:unhideWhenUsed/>
    <w:rsid w:val="002F2E71"/>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aliases w:val=" Char Char,Char Char,hd Char,he Char,Cabeçalho superior Char,Heading 1a Char,encabezado Char,Header Char Char Char,Header Char Char1,Char Char Char Char Char Char Char Char, Char Char Char Char Char Char Char Char,foote Char"/>
    <w:basedOn w:val="Fontepargpadro"/>
    <w:link w:val="Cabealho"/>
    <w:rsid w:val="002F2E71"/>
  </w:style>
  <w:style w:type="paragraph" w:styleId="Rodap">
    <w:name w:val="footer"/>
    <w:basedOn w:val="Normal"/>
    <w:link w:val="RodapChar"/>
    <w:uiPriority w:val="99"/>
    <w:unhideWhenUsed/>
    <w:rsid w:val="002F2E71"/>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rsid w:val="002F2E71"/>
  </w:style>
  <w:style w:type="paragraph" w:customStyle="1" w:styleId="Pargrafobsico">
    <w:name w:val="[Parágrafo básico]"/>
    <w:basedOn w:val="Normal"/>
    <w:uiPriority w:val="99"/>
    <w:rsid w:val="004E4D3A"/>
    <w:pPr>
      <w:autoSpaceDE w:val="0"/>
      <w:autoSpaceDN w:val="0"/>
      <w:adjustRightInd w:val="0"/>
      <w:spacing w:line="288" w:lineRule="auto"/>
      <w:textAlignment w:val="center"/>
    </w:pPr>
    <w:rPr>
      <w:rFonts w:ascii="MinionPro-Regular" w:eastAsiaTheme="minorHAnsi" w:hAnsi="MinionPro-Regular" w:cs="MinionPro-Regular"/>
      <w:color w:val="000000"/>
      <w:lang w:eastAsia="en-US"/>
    </w:rPr>
  </w:style>
  <w:style w:type="paragraph" w:styleId="Recuodecorpodetexto">
    <w:name w:val="Body Text Indent"/>
    <w:basedOn w:val="Normal"/>
    <w:link w:val="RecuodecorpodetextoChar"/>
    <w:rsid w:val="004E4D3A"/>
    <w:pPr>
      <w:numPr>
        <w:ilvl w:val="12"/>
      </w:numPr>
      <w:tabs>
        <w:tab w:val="left" w:pos="2127"/>
      </w:tabs>
      <w:jc w:val="both"/>
    </w:pPr>
    <w:rPr>
      <w:sz w:val="22"/>
      <w:szCs w:val="20"/>
    </w:rPr>
  </w:style>
  <w:style w:type="character" w:customStyle="1" w:styleId="RecuodecorpodetextoChar">
    <w:name w:val="Recuo de corpo de texto Char"/>
    <w:basedOn w:val="Fontepargpadro"/>
    <w:link w:val="Recuodecorpodetexto"/>
    <w:rsid w:val="004E4D3A"/>
    <w:rPr>
      <w:rFonts w:ascii="Times New Roman" w:eastAsia="Times New Roman" w:hAnsi="Times New Roman" w:cs="Times New Roman"/>
      <w:szCs w:val="20"/>
      <w:lang w:eastAsia="pt-BR"/>
    </w:rPr>
  </w:style>
  <w:style w:type="table" w:styleId="Tabelacomgrade">
    <w:name w:val="Table Grid"/>
    <w:basedOn w:val="Tabelanormal"/>
    <w:uiPriority w:val="59"/>
    <w:rsid w:val="00BE45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basedOn w:val="Fontepargpadro"/>
    <w:link w:val="Ttulo1"/>
    <w:rsid w:val="000B6C20"/>
    <w:rPr>
      <w:rFonts w:ascii="Times New Roman" w:eastAsia="Times New Roman" w:hAnsi="Times New Roman" w:cs="Times New Roman"/>
      <w:sz w:val="24"/>
      <w:szCs w:val="20"/>
      <w:lang w:eastAsia="pt-BR"/>
    </w:rPr>
  </w:style>
  <w:style w:type="paragraph" w:styleId="Ttulo">
    <w:name w:val="Title"/>
    <w:basedOn w:val="Normal"/>
    <w:link w:val="TtuloChar"/>
    <w:qFormat/>
    <w:rsid w:val="000B6C20"/>
    <w:pPr>
      <w:jc w:val="center"/>
    </w:pPr>
    <w:rPr>
      <w:szCs w:val="20"/>
    </w:rPr>
  </w:style>
  <w:style w:type="character" w:customStyle="1" w:styleId="TtuloChar">
    <w:name w:val="Título Char"/>
    <w:basedOn w:val="Fontepargpadro"/>
    <w:link w:val="Ttulo"/>
    <w:rsid w:val="000B6C20"/>
    <w:rPr>
      <w:rFonts w:ascii="Times New Roman" w:eastAsia="Times New Roman" w:hAnsi="Times New Roman" w:cs="Times New Roman"/>
      <w:sz w:val="24"/>
      <w:szCs w:val="20"/>
      <w:lang w:eastAsia="pt-BR"/>
    </w:rPr>
  </w:style>
  <w:style w:type="paragraph" w:styleId="PargrafodaLista">
    <w:name w:val="List Paragraph"/>
    <w:basedOn w:val="Normal"/>
    <w:qFormat/>
    <w:rsid w:val="000B6C20"/>
    <w:pPr>
      <w:spacing w:after="200" w:line="276" w:lineRule="auto"/>
      <w:ind w:left="720"/>
      <w:contextualSpacing/>
    </w:pPr>
    <w:rPr>
      <w:rFonts w:ascii="Calibri" w:eastAsia="Calibri" w:hAnsi="Calibri"/>
      <w:sz w:val="22"/>
      <w:szCs w:val="22"/>
      <w:lang w:eastAsia="en-US"/>
    </w:rPr>
  </w:style>
  <w:style w:type="paragraph" w:styleId="NormalWeb">
    <w:name w:val="Normal (Web)"/>
    <w:basedOn w:val="Normal"/>
    <w:unhideWhenUsed/>
    <w:rsid w:val="00256ABC"/>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TotalTime>
  <Pages>4</Pages>
  <Words>780</Words>
  <Characters>4218</Characters>
  <Application>Microsoft Office Word</Application>
  <DocSecurity>0</DocSecurity>
  <Lines>35</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Juciane G. Maia</dc:creator>
  <cp:keywords/>
  <dc:description/>
  <cp:lastModifiedBy>Andressa Castro</cp:lastModifiedBy>
  <cp:revision>19</cp:revision>
  <cp:lastPrinted>2021-07-13T15:30:00Z</cp:lastPrinted>
  <dcterms:created xsi:type="dcterms:W3CDTF">2022-11-08T12:16:00Z</dcterms:created>
  <dcterms:modified xsi:type="dcterms:W3CDTF">2022-11-08T13:18:00Z</dcterms:modified>
</cp:coreProperties>
</file>