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7F5735" w:rsidRDefault="002327CF" w:rsidP="00FF466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23E9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61</w:t>
      </w:r>
      <w:r w:rsidR="003979A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7F5735" w:rsidRDefault="002327CF" w:rsidP="00E51C35">
      <w:pPr>
        <w:pStyle w:val="Ttulo1"/>
        <w:spacing w:before="120" w:after="120" w:line="276" w:lineRule="auto"/>
        <w:jc w:val="both"/>
        <w:rPr>
          <w:rFonts w:asciiTheme="minorHAnsi" w:hAnsiTheme="minorHAnsi" w:cstheme="minorHAnsi"/>
          <w:b w:val="0"/>
        </w:rPr>
      </w:pPr>
      <w:r w:rsidRPr="007F5735">
        <w:rPr>
          <w:rFonts w:asciiTheme="minorHAnsi" w:hAnsiTheme="minorHAnsi" w:cstheme="minorHAnsi"/>
          <w:b w:val="0"/>
        </w:rPr>
        <w:tab/>
      </w:r>
      <w:r w:rsidR="00DD4EDB" w:rsidRPr="007F5735">
        <w:rPr>
          <w:rFonts w:asciiTheme="minorHAnsi" w:hAnsiTheme="minorHAnsi" w:cstheme="minorHAnsi"/>
          <w:b w:val="0"/>
        </w:rPr>
        <w:t>Senhor Presidente,</w:t>
      </w:r>
    </w:p>
    <w:p w:rsidR="0038222A" w:rsidRPr="007F5735" w:rsidRDefault="00977DFA" w:rsidP="00E51C35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7F573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C23E9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3979AD" w:rsidRPr="003979AD">
        <w:rPr>
          <w:sz w:val="24"/>
          <w:szCs w:val="24"/>
        </w:rPr>
        <w:t>determinar ao setor competente, que seja providenciada a revitalização da faixa de pedestres no entroncamento da Rua Primeiro de Setembro com a Rua Comendador Antônio Alves, neste município</w:t>
      </w:r>
      <w:r w:rsidR="0038222A"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  <w:bookmarkStart w:id="0" w:name="_GoBack"/>
      <w:bookmarkEnd w:id="0"/>
    </w:p>
    <w:p w:rsidR="001C2D93" w:rsidRPr="007F5735" w:rsidRDefault="001C2D93" w:rsidP="00E51C35">
      <w:pPr>
        <w:spacing w:before="120" w:after="12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7F573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3979AD" w:rsidRPr="003979AD" w:rsidRDefault="003979AD" w:rsidP="003979A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9A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garantir maior segurança e mobilidade aos pedestres que transitam diariamente pelas referidas vias, especialmente considerando o intenso fluxo de veículos e pessoas na área central da cidade.</w:t>
      </w:r>
    </w:p>
    <w:p w:rsidR="003979AD" w:rsidRPr="003979AD" w:rsidRDefault="003979AD" w:rsidP="003979A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9AD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Atualmente, observa-se que a faixa de pedestre se encontra desgastada e com baixa visibilidade, o que compromete a eficácia da sinalização horizontal e aumenta o risco de acidentes, sobretudo envolvendo idosos, crianças e pessoas com mobilidade reduzida.</w:t>
      </w:r>
    </w:p>
    <w:p w:rsidR="003979AD" w:rsidRPr="003979AD" w:rsidRDefault="003979AD" w:rsidP="003979A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9AD">
        <w:rPr>
          <w:rFonts w:asciiTheme="minorHAnsi" w:eastAsia="Times New Roman" w:hAnsiTheme="minorHAnsi" w:cstheme="minorHAnsi"/>
          <w:sz w:val="24"/>
          <w:szCs w:val="24"/>
          <w:lang w:eastAsia="pt-BR"/>
        </w:rPr>
        <w:t>A revitalização da pintura, com materiais adequados e de alta durabilidade, contribuirá significativamente para a organização do trânsito, reforçando o respeito à travessia de pedestres e promovendo um ambiente urbano mais seguro e acessível.</w:t>
      </w:r>
    </w:p>
    <w:p w:rsidR="001C2D93" w:rsidRPr="007F5735" w:rsidRDefault="003979AD" w:rsidP="003979A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979AD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especial atenção do Executivo Municipal para o atendimento desta demanda, que representa uma medida simples, porém de grande impacto na segurança viária e na qualidade de vida da população</w:t>
      </w:r>
      <w:r w:rsidR="00AB2917"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7F5735" w:rsidRPr="007F5735" w:rsidRDefault="007F5735" w:rsidP="00E51C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7F5735" w:rsidRDefault="00615A90" w:rsidP="00E51C35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  <w:r w:rsidRPr="007F5735">
        <w:rPr>
          <w:rFonts w:asciiTheme="minorHAnsi" w:hAnsiTheme="minorHAnsi" w:cstheme="minorHAnsi"/>
          <w:sz w:val="24"/>
          <w:szCs w:val="24"/>
        </w:rPr>
        <w:t>Sala d</w:t>
      </w:r>
      <w:r w:rsidR="002327CF" w:rsidRPr="007F5735">
        <w:rPr>
          <w:rFonts w:asciiTheme="minorHAnsi" w:hAnsiTheme="minorHAnsi" w:cstheme="minorHAnsi"/>
          <w:sz w:val="24"/>
          <w:szCs w:val="24"/>
        </w:rPr>
        <w:t>as</w:t>
      </w:r>
      <w:r w:rsidRPr="007F5735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7F5735">
        <w:rPr>
          <w:rFonts w:asciiTheme="minorHAnsi" w:hAnsiTheme="minorHAnsi" w:cstheme="minorHAnsi"/>
          <w:sz w:val="24"/>
          <w:szCs w:val="24"/>
        </w:rPr>
        <w:t>S</w:t>
      </w:r>
      <w:r w:rsidRPr="007F5735">
        <w:rPr>
          <w:rFonts w:asciiTheme="minorHAnsi" w:hAnsiTheme="minorHAnsi" w:cstheme="minorHAnsi"/>
          <w:sz w:val="24"/>
          <w:szCs w:val="24"/>
        </w:rPr>
        <w:t>ess</w:t>
      </w:r>
      <w:r w:rsidR="002327CF" w:rsidRPr="007F5735">
        <w:rPr>
          <w:rFonts w:asciiTheme="minorHAnsi" w:hAnsiTheme="minorHAnsi" w:cstheme="minorHAnsi"/>
          <w:sz w:val="24"/>
          <w:szCs w:val="24"/>
        </w:rPr>
        <w:t>ões</w:t>
      </w:r>
      <w:r w:rsidRPr="007F5735">
        <w:rPr>
          <w:rFonts w:asciiTheme="minorHAnsi" w:hAnsiTheme="minorHAnsi" w:cstheme="minorHAnsi"/>
          <w:sz w:val="24"/>
          <w:szCs w:val="24"/>
        </w:rPr>
        <w:t xml:space="preserve">, </w:t>
      </w:r>
      <w:r w:rsidR="00A70D74" w:rsidRPr="007F5735">
        <w:rPr>
          <w:rFonts w:asciiTheme="minorHAnsi" w:hAnsiTheme="minorHAnsi" w:cstheme="minorHAnsi"/>
          <w:sz w:val="24"/>
          <w:szCs w:val="24"/>
        </w:rPr>
        <w:t>04</w:t>
      </w:r>
      <w:r w:rsidRPr="007F5735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7F5735">
        <w:rPr>
          <w:rFonts w:asciiTheme="minorHAnsi" w:hAnsiTheme="minorHAnsi" w:cstheme="minorHAnsi"/>
          <w:sz w:val="24"/>
          <w:szCs w:val="24"/>
        </w:rPr>
        <w:t>maio</w:t>
      </w:r>
      <w:r w:rsidR="001C2D93" w:rsidRPr="007F5735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F4669" w:rsidRPr="007F5735" w:rsidRDefault="00FF4669" w:rsidP="00E51C35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7F5735" w:rsidRDefault="00C23E9A" w:rsidP="00E51C35">
      <w:pPr>
        <w:spacing w:before="120"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23E9A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7F5735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="00FF4669" w:rsidRPr="007F5735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7F5735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0F7B69"/>
    <w:multiLevelType w:val="hybridMultilevel"/>
    <w:tmpl w:val="DC2E49D0"/>
    <w:lvl w:ilvl="0" w:tplc="63E6D430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2871395"/>
    <w:multiLevelType w:val="hybridMultilevel"/>
    <w:tmpl w:val="C67029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A60351B"/>
    <w:multiLevelType w:val="hybridMultilevel"/>
    <w:tmpl w:val="04CC4D24"/>
    <w:lvl w:ilvl="0" w:tplc="4C40CCB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59A74BA"/>
    <w:multiLevelType w:val="hybridMultilevel"/>
    <w:tmpl w:val="9B06DD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9"/>
  </w:num>
  <w:num w:numId="10">
    <w:abstractNumId w:val="0"/>
  </w:num>
  <w:num w:numId="11">
    <w:abstractNumId w:val="8"/>
  </w:num>
  <w:num w:numId="12">
    <w:abstractNumId w:val="5"/>
  </w:num>
  <w:num w:numId="13">
    <w:abstractNumId w:val="2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7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979AD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1C17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A44B6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7F5735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23E9A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1C35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00FF4669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  <w14:docId w14:val="43E632C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BF7B0D1-E88B-4E03-90CC-9541C2784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103</cp:revision>
  <cp:lastPrinted>2023-06-23T16:25:00Z</cp:lastPrinted>
  <dcterms:created xsi:type="dcterms:W3CDTF">2026-02-09T16:25:00Z</dcterms:created>
  <dcterms:modified xsi:type="dcterms:W3CDTF">2026-04-27T15:09:00Z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