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 Banda do Colégio Nossa Senhora Aparecida: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Considerando cópias em anexo, do Projeto de reestruturação da Banda Marcial  apresentado pela Associação de Pais e Mestres do Colégio Franciscano </w:t>
      </w:r>
      <w:r>
        <w:rPr>
          <w:rFonts w:ascii="Arial" w:hAnsi="Arial" w:cs="Arial"/>
          <w:sz w:val="24"/>
          <w:szCs w:val="24"/>
        </w:rPr>
        <w:t xml:space="preserve">Nossa Senhora Aparecida</w:t>
      </w:r>
      <w:r>
        <w:rPr>
          <w:rFonts w:ascii="Arial" w:hAnsi="Arial" w:cs="Arial"/>
          <w:sz w:val="24"/>
          <w:szCs w:val="24"/>
        </w:rPr>
        <w:t xml:space="preserve">, projeto este, pré aprovado há mais de um ano, para aquisição de instrumentos para a referida banda;</w:t>
      </w:r>
      <w:r>
        <w:rPr>
          <w:rFonts w:ascii="Arial" w:hAnsi="Arial" w:cs="Arial"/>
          <w:sz w:val="24"/>
          <w:szCs w:val="24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a importância e a necessidade da melhoria e aquisição dos novos instrumentos, para um melhor desempenho nas apresentações da banda, única em atividade no município, atualmente;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o esforço que a </w:t>
      </w:r>
      <w:r>
        <w:rPr>
          <w:rFonts w:ascii="Arial" w:hAnsi="Arial" w:cs="Arial"/>
          <w:sz w:val="24"/>
          <w:szCs w:val="24"/>
        </w:rPr>
        <w:t xml:space="preserve">Associação de Pais e Mestres do Colégio Franciscano </w:t>
      </w:r>
      <w:r>
        <w:rPr>
          <w:rFonts w:ascii="Arial" w:hAnsi="Arial" w:cs="Arial"/>
          <w:sz w:val="24"/>
          <w:szCs w:val="24"/>
        </w:rPr>
        <w:t xml:space="preserve">Nossa Senhora Aparecida</w:t>
      </w:r>
      <w:r>
        <w:rPr>
          <w:rFonts w:ascii="Arial" w:hAnsi="Arial" w:cs="Arial"/>
          <w:sz w:val="24"/>
          <w:szCs w:val="24"/>
          <w:highlight w:val="none"/>
        </w:rPr>
        <w:t xml:space="preserve"> esta fazendo para ajudar a banda, sem fins lucrativos, apenas com doações de membros e da comunidade, para manter a banda sempre em atividade;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que o valor solicitado, não é um valor exorbitante (alto), e o que comprava há um ano atrás com o referido valor, talvez reduza pela metade atualmente, devido a grande alta dos preços;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que recentemente virou PATRIMÔNIO IMATERIAL E CULTURAL do município, através do Projeto de Lei 5.437/2023, representando nosso município por todo o estado;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SOLICITO a imediata liberação dos referidos recursos, já aprovados, conforme as cópias em anexo, para que seja feita a melhoria das condições dos instrumentos e das apresentações da banda.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INFORMAR ainda, por quais motivos, os referidos recursos ainda não foram repassados? E qual prazo (data), para ser efetuado o repasse dos recursos?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76" w:lineRule="auto"/>
        <w:rPr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ind w:firstLine="708"/>
        <w:jc w:val="both"/>
        <w:spacing w:after="102" w:afterAutospacing="0" w:line="276" w:lineRule="auto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2023-05-05T14:12:09Z</dcterms:modified>
</cp:coreProperties>
</file>