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2F3" w:rsidRPr="00E97EB0" w:rsidRDefault="008633D2" w:rsidP="0091205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A050BB">
        <w:rPr>
          <w:rFonts w:ascii="Times New Roman" w:hAnsi="Times New Roman" w:cs="Times New Roman"/>
          <w:b/>
          <w:sz w:val="24"/>
          <w:szCs w:val="24"/>
        </w:rPr>
        <w:t>808</w:t>
      </w:r>
      <w:r w:rsidR="00B3687C">
        <w:rPr>
          <w:rFonts w:ascii="Times New Roman" w:hAnsi="Times New Roman" w:cs="Times New Roman"/>
          <w:b/>
          <w:sz w:val="24"/>
          <w:szCs w:val="24"/>
        </w:rPr>
        <w:t>,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D5747D">
        <w:rPr>
          <w:rFonts w:ascii="Times New Roman" w:hAnsi="Times New Roman" w:cs="Times New Roman"/>
          <w:b/>
          <w:sz w:val="24"/>
          <w:szCs w:val="24"/>
        </w:rPr>
        <w:t>2</w:t>
      </w:r>
      <w:r w:rsidR="00A050BB">
        <w:rPr>
          <w:rFonts w:ascii="Times New Roman" w:hAnsi="Times New Roman" w:cs="Times New Roman"/>
          <w:b/>
          <w:sz w:val="24"/>
          <w:szCs w:val="24"/>
        </w:rPr>
        <w:t>1</w:t>
      </w:r>
      <w:r w:rsidR="00D574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12057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D5747D">
        <w:rPr>
          <w:rFonts w:ascii="Times New Roman" w:hAnsi="Times New Roman" w:cs="Times New Roman"/>
          <w:b/>
          <w:sz w:val="24"/>
          <w:szCs w:val="24"/>
        </w:rPr>
        <w:t>JUl</w:t>
      </w:r>
      <w:r w:rsidR="00704211">
        <w:rPr>
          <w:rFonts w:ascii="Times New Roman" w:hAnsi="Times New Roman" w:cs="Times New Roman"/>
          <w:b/>
          <w:sz w:val="24"/>
          <w:szCs w:val="24"/>
        </w:rPr>
        <w:t xml:space="preserve">HO </w:t>
      </w:r>
      <w:r w:rsidR="00912057">
        <w:rPr>
          <w:rFonts w:ascii="Times New Roman" w:hAnsi="Times New Roman" w:cs="Times New Roman"/>
          <w:b/>
          <w:sz w:val="24"/>
          <w:szCs w:val="24"/>
        </w:rPr>
        <w:t>DE 1971</w:t>
      </w:r>
      <w:r w:rsidR="008254DC">
        <w:rPr>
          <w:rFonts w:ascii="Times New Roman" w:hAnsi="Times New Roman" w:cs="Times New Roman"/>
          <w:b/>
          <w:sz w:val="24"/>
          <w:szCs w:val="24"/>
        </w:rPr>
        <w:t>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C2689" w:rsidRDefault="00A050BB" w:rsidP="00A050BB">
      <w:pPr>
        <w:widowControl w:val="0"/>
        <w:suppressAutoHyphens/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A050BB">
        <w:rPr>
          <w:rFonts w:ascii="Times New Roman" w:hAnsi="Times New Roman" w:cs="Times New Roman"/>
          <w:b/>
          <w:sz w:val="24"/>
          <w:szCs w:val="24"/>
        </w:rPr>
        <w:t>Dispõe sobre reajuste de vencimento de professorado primário municipal.</w:t>
      </w:r>
    </w:p>
    <w:p w:rsidR="00D5747D" w:rsidRPr="000C2689" w:rsidRDefault="00D5747D" w:rsidP="000C2689">
      <w:pPr>
        <w:widowControl w:val="0"/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04211" w:rsidRDefault="003263D6" w:rsidP="001F7D6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A Câmara Municipal de Formiga decreta e eu sanciono a seguinte lei:</w:t>
      </w:r>
    </w:p>
    <w:p w:rsidR="003263D6" w:rsidRPr="001F7D67" w:rsidRDefault="003263D6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0BB" w:rsidRP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50BB">
        <w:rPr>
          <w:rFonts w:ascii="Times New Roman" w:hAnsi="Times New Roman" w:cs="Times New Roman"/>
          <w:b/>
          <w:sz w:val="24"/>
          <w:szCs w:val="24"/>
        </w:rPr>
        <w:t xml:space="preserve">Art. 1° - </w:t>
      </w:r>
      <w:r w:rsidRPr="00A050BB">
        <w:rPr>
          <w:rFonts w:ascii="Times New Roman" w:hAnsi="Times New Roman" w:cs="Times New Roman"/>
          <w:sz w:val="24"/>
          <w:szCs w:val="24"/>
        </w:rPr>
        <w:t xml:space="preserve">Ficam reajustados os vencimentos do professorado </w:t>
      </w:r>
      <w:r w:rsidRPr="00A050BB">
        <w:rPr>
          <w:rFonts w:ascii="Times New Roman" w:hAnsi="Times New Roman" w:cs="Times New Roman"/>
          <w:sz w:val="24"/>
          <w:szCs w:val="24"/>
        </w:rPr>
        <w:t>primário</w:t>
      </w:r>
      <w:r w:rsidRPr="00A050BB">
        <w:rPr>
          <w:rFonts w:ascii="Times New Roman" w:hAnsi="Times New Roman" w:cs="Times New Roman"/>
          <w:sz w:val="24"/>
          <w:szCs w:val="24"/>
        </w:rPr>
        <w:t xml:space="preserve"> municipal, de </w:t>
      </w:r>
      <w:r w:rsidRPr="00A050BB">
        <w:rPr>
          <w:rFonts w:ascii="Times New Roman" w:hAnsi="Times New Roman" w:cs="Times New Roman"/>
          <w:sz w:val="24"/>
          <w:szCs w:val="24"/>
        </w:rPr>
        <w:t>acordo com</w:t>
      </w:r>
      <w:r w:rsidRPr="00A050BB">
        <w:rPr>
          <w:rFonts w:ascii="Times New Roman" w:hAnsi="Times New Roman" w:cs="Times New Roman"/>
          <w:sz w:val="24"/>
          <w:szCs w:val="24"/>
        </w:rPr>
        <w:t xml:space="preserve"> </w:t>
      </w:r>
      <w:r w:rsidRPr="00A050BB">
        <w:rPr>
          <w:rFonts w:ascii="Times New Roman" w:hAnsi="Times New Roman" w:cs="Times New Roman"/>
          <w:sz w:val="24"/>
          <w:szCs w:val="24"/>
        </w:rPr>
        <w:t>o que</w:t>
      </w:r>
      <w:r w:rsidRPr="00A050BB">
        <w:rPr>
          <w:rFonts w:ascii="Times New Roman" w:hAnsi="Times New Roman" w:cs="Times New Roman"/>
          <w:sz w:val="24"/>
          <w:szCs w:val="24"/>
        </w:rPr>
        <w:t xml:space="preserve"> dispõe os decretos n° 66254 e 66259 respectivamente, de 24 e 25 de fevereiro de 1970, pelos novos níveis </w:t>
      </w:r>
      <w:r w:rsidRPr="00A050BB">
        <w:rPr>
          <w:rFonts w:ascii="Times New Roman" w:hAnsi="Times New Roman" w:cs="Times New Roman"/>
          <w:sz w:val="24"/>
          <w:szCs w:val="24"/>
        </w:rPr>
        <w:t>salários</w:t>
      </w:r>
      <w:r w:rsidRPr="00A050BB">
        <w:rPr>
          <w:rFonts w:ascii="Times New Roman" w:hAnsi="Times New Roman" w:cs="Times New Roman"/>
          <w:sz w:val="24"/>
          <w:szCs w:val="24"/>
        </w:rPr>
        <w:t xml:space="preserve"> fixados pelo decreto federal n° 5x6, de 1° de maio de 1971, nas seguintes bases:</w:t>
      </w:r>
    </w:p>
    <w:p w:rsidR="00A050BB" w:rsidRP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50BB">
        <w:rPr>
          <w:rFonts w:ascii="Times New Roman" w:hAnsi="Times New Roman" w:cs="Times New Roman"/>
          <w:sz w:val="24"/>
          <w:szCs w:val="24"/>
        </w:rPr>
        <w:t xml:space="preserve">a) 100% (Cem por cento) do </w:t>
      </w:r>
      <w:r w:rsidRPr="00A050BB">
        <w:rPr>
          <w:rFonts w:ascii="Times New Roman" w:hAnsi="Times New Roman" w:cs="Times New Roman"/>
          <w:sz w:val="24"/>
          <w:szCs w:val="24"/>
        </w:rPr>
        <w:t>salário</w:t>
      </w:r>
      <w:r w:rsidRPr="00A050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mínimo </w:t>
      </w:r>
      <w:r w:rsidRPr="00A050BB">
        <w:rPr>
          <w:rFonts w:ascii="Times New Roman" w:hAnsi="Times New Roman" w:cs="Times New Roman"/>
          <w:sz w:val="24"/>
          <w:szCs w:val="24"/>
        </w:rPr>
        <w:t>para</w:t>
      </w:r>
      <w:r>
        <w:rPr>
          <w:rFonts w:ascii="Times New Roman" w:hAnsi="Times New Roman" w:cs="Times New Roman"/>
          <w:sz w:val="24"/>
          <w:szCs w:val="24"/>
        </w:rPr>
        <w:t xml:space="preserve"> as professoras normalistas, ou</w:t>
      </w:r>
      <w:r w:rsidRPr="00A050BB">
        <w:rPr>
          <w:rFonts w:ascii="Times New Roman" w:hAnsi="Times New Roman" w:cs="Times New Roman"/>
          <w:sz w:val="24"/>
          <w:szCs w:val="24"/>
        </w:rPr>
        <w:t xml:space="preserve"> curso especial para o regime de 22,50 (vinte e duas e meia) horas de trabalho semanal.</w:t>
      </w:r>
    </w:p>
    <w:p w:rsidR="00A050BB" w:rsidRP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50BB">
        <w:rPr>
          <w:rFonts w:ascii="Times New Roman" w:hAnsi="Times New Roman" w:cs="Times New Roman"/>
          <w:sz w:val="24"/>
          <w:szCs w:val="24"/>
        </w:rPr>
        <w:t xml:space="preserve">b) 60% (sessenta por cento) do </w:t>
      </w:r>
      <w:r w:rsidRPr="00A050BB">
        <w:rPr>
          <w:rFonts w:ascii="Times New Roman" w:hAnsi="Times New Roman" w:cs="Times New Roman"/>
          <w:sz w:val="24"/>
          <w:szCs w:val="24"/>
        </w:rPr>
        <w:t>salário</w:t>
      </w:r>
      <w:r w:rsidRPr="00A050BB">
        <w:rPr>
          <w:rFonts w:ascii="Times New Roman" w:hAnsi="Times New Roman" w:cs="Times New Roman"/>
          <w:sz w:val="24"/>
          <w:szCs w:val="24"/>
        </w:rPr>
        <w:t xml:space="preserve"> </w:t>
      </w:r>
      <w:r w:rsidRPr="00A050BB">
        <w:rPr>
          <w:rFonts w:ascii="Times New Roman" w:hAnsi="Times New Roman" w:cs="Times New Roman"/>
          <w:sz w:val="24"/>
          <w:szCs w:val="24"/>
        </w:rPr>
        <w:t>mínimo</w:t>
      </w:r>
      <w:r w:rsidRPr="00A050BB">
        <w:rPr>
          <w:rFonts w:ascii="Times New Roman" w:hAnsi="Times New Roman" w:cs="Times New Roman"/>
          <w:sz w:val="24"/>
          <w:szCs w:val="24"/>
        </w:rPr>
        <w:t xml:space="preserve"> para as </w:t>
      </w:r>
      <w:r w:rsidRPr="00A050BB">
        <w:rPr>
          <w:rFonts w:ascii="Times New Roman" w:hAnsi="Times New Roman" w:cs="Times New Roman"/>
          <w:sz w:val="24"/>
          <w:szCs w:val="24"/>
        </w:rPr>
        <w:t>professoras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0BB">
        <w:rPr>
          <w:rFonts w:ascii="Times New Roman" w:hAnsi="Times New Roman" w:cs="Times New Roman"/>
          <w:sz w:val="24"/>
          <w:szCs w:val="24"/>
        </w:rPr>
        <w:t>em curso de formação regular, para o regime de 22,50 (vinte e duas</w:t>
      </w:r>
      <w:bookmarkStart w:id="0" w:name="_GoBack"/>
      <w:bookmarkEnd w:id="0"/>
      <w:r w:rsidRPr="00A050BB">
        <w:rPr>
          <w:rFonts w:ascii="Times New Roman" w:hAnsi="Times New Roman" w:cs="Times New Roman"/>
          <w:sz w:val="24"/>
          <w:szCs w:val="24"/>
        </w:rPr>
        <w:t xml:space="preserve"> e meia) horas de trabalho semanal.</w:t>
      </w:r>
    </w:p>
    <w:p w:rsid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A050BB" w:rsidRP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50BB">
        <w:rPr>
          <w:rFonts w:ascii="Times New Roman" w:hAnsi="Times New Roman" w:cs="Times New Roman"/>
          <w:b/>
          <w:sz w:val="24"/>
          <w:szCs w:val="24"/>
        </w:rPr>
        <w:t>Art. 2º 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50BB">
        <w:rPr>
          <w:rFonts w:ascii="Times New Roman" w:hAnsi="Times New Roman" w:cs="Times New Roman"/>
          <w:sz w:val="24"/>
          <w:szCs w:val="24"/>
        </w:rPr>
        <w:t xml:space="preserve">Fica o poder, Executivo autorizado a abrir créditos </w:t>
      </w:r>
      <w:r w:rsidRPr="00A050BB">
        <w:rPr>
          <w:rFonts w:ascii="Times New Roman" w:hAnsi="Times New Roman" w:cs="Times New Roman"/>
          <w:sz w:val="24"/>
          <w:szCs w:val="24"/>
        </w:rPr>
        <w:t>necessários</w:t>
      </w:r>
      <w:r w:rsidRPr="00A050BB">
        <w:rPr>
          <w:rFonts w:ascii="Times New Roman" w:hAnsi="Times New Roman" w:cs="Times New Roman"/>
          <w:sz w:val="24"/>
          <w:szCs w:val="24"/>
        </w:rPr>
        <w:t xml:space="preserve"> para complementação de dotação orçamentaria do </w:t>
      </w:r>
      <w:r w:rsidRPr="00A050BB">
        <w:rPr>
          <w:rFonts w:ascii="Times New Roman" w:hAnsi="Times New Roman" w:cs="Times New Roman"/>
          <w:sz w:val="24"/>
          <w:szCs w:val="24"/>
        </w:rPr>
        <w:t>exercício</w:t>
      </w:r>
      <w:r w:rsidRPr="00A050BB">
        <w:rPr>
          <w:rFonts w:ascii="Times New Roman" w:hAnsi="Times New Roman" w:cs="Times New Roman"/>
          <w:sz w:val="24"/>
          <w:szCs w:val="24"/>
        </w:rPr>
        <w:t xml:space="preserve"> de 1971.</w:t>
      </w:r>
    </w:p>
    <w:p w:rsidR="00A050BB" w:rsidRP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050BB" w:rsidRP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50BB">
        <w:rPr>
          <w:rFonts w:ascii="Times New Roman" w:hAnsi="Times New Roman" w:cs="Times New Roman"/>
          <w:b/>
          <w:sz w:val="24"/>
          <w:szCs w:val="24"/>
        </w:rPr>
        <w:t>Art. 3° -</w:t>
      </w:r>
      <w:r w:rsidRPr="00A050BB">
        <w:rPr>
          <w:rFonts w:ascii="Times New Roman" w:hAnsi="Times New Roman" w:cs="Times New Roman"/>
          <w:sz w:val="24"/>
          <w:szCs w:val="24"/>
        </w:rPr>
        <w:t xml:space="preserve"> Para obtenção de recursos para abertura do crédito suplementar autorizado no artigo </w:t>
      </w:r>
      <w:r w:rsidRPr="00A050BB">
        <w:rPr>
          <w:rFonts w:ascii="Times New Roman" w:hAnsi="Times New Roman" w:cs="Times New Roman"/>
          <w:sz w:val="24"/>
          <w:szCs w:val="24"/>
        </w:rPr>
        <w:t>anterior</w:t>
      </w:r>
      <w:r w:rsidRPr="00A050BB">
        <w:rPr>
          <w:rFonts w:ascii="Times New Roman" w:hAnsi="Times New Roman" w:cs="Times New Roman"/>
          <w:sz w:val="24"/>
          <w:szCs w:val="24"/>
        </w:rPr>
        <w:t>, fica o poder executivo autorizado a anular parcial ou totalmente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A050BB">
        <w:rPr>
          <w:rFonts w:ascii="Times New Roman" w:hAnsi="Times New Roman" w:cs="Times New Roman"/>
          <w:sz w:val="24"/>
          <w:szCs w:val="24"/>
        </w:rPr>
        <w:t xml:space="preserve"> </w:t>
      </w:r>
      <w:r w:rsidRPr="00A050BB">
        <w:rPr>
          <w:rFonts w:ascii="Times New Roman" w:hAnsi="Times New Roman" w:cs="Times New Roman"/>
          <w:sz w:val="24"/>
          <w:szCs w:val="24"/>
        </w:rPr>
        <w:t>votações</w:t>
      </w:r>
      <w:r w:rsidRPr="00A050BB">
        <w:rPr>
          <w:rFonts w:ascii="Times New Roman" w:hAnsi="Times New Roman" w:cs="Times New Roman"/>
          <w:sz w:val="24"/>
          <w:szCs w:val="24"/>
        </w:rPr>
        <w:t xml:space="preserve"> do orçamento vigente e/ ou modificar a receita estimada para o </w:t>
      </w:r>
      <w:r w:rsidRPr="00A050BB">
        <w:rPr>
          <w:rFonts w:ascii="Times New Roman" w:hAnsi="Times New Roman" w:cs="Times New Roman"/>
          <w:sz w:val="24"/>
          <w:szCs w:val="24"/>
        </w:rPr>
        <w:t>exercício</w:t>
      </w:r>
      <w:r w:rsidRPr="00A050BB">
        <w:rPr>
          <w:rFonts w:ascii="Times New Roman" w:hAnsi="Times New Roman" w:cs="Times New Roman"/>
          <w:sz w:val="24"/>
          <w:szCs w:val="24"/>
        </w:rPr>
        <w:t xml:space="preserve">, observado a </w:t>
      </w:r>
      <w:r w:rsidRPr="00A050BB">
        <w:rPr>
          <w:rFonts w:ascii="Times New Roman" w:hAnsi="Times New Roman" w:cs="Times New Roman"/>
          <w:sz w:val="24"/>
          <w:szCs w:val="24"/>
        </w:rPr>
        <w:t>equilíbrio</w:t>
      </w:r>
      <w:r w:rsidRPr="00A050BB">
        <w:rPr>
          <w:rFonts w:ascii="Times New Roman" w:hAnsi="Times New Roman" w:cs="Times New Roman"/>
          <w:sz w:val="24"/>
          <w:szCs w:val="24"/>
        </w:rPr>
        <w:t xml:space="preserve"> </w:t>
      </w:r>
      <w:r w:rsidRPr="00A050BB">
        <w:rPr>
          <w:rFonts w:ascii="Times New Roman" w:hAnsi="Times New Roman" w:cs="Times New Roman"/>
          <w:sz w:val="24"/>
          <w:szCs w:val="24"/>
        </w:rPr>
        <w:t>orçamentário</w:t>
      </w:r>
      <w:r w:rsidRPr="00A050B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A050BB" w:rsidRDefault="00A050BB" w:rsidP="00A050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4ABF" w:rsidRPr="00A050BB" w:rsidRDefault="00A050BB" w:rsidP="00A050BB">
      <w:pPr>
        <w:spacing w:after="0" w:line="24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A050BB">
        <w:rPr>
          <w:rFonts w:ascii="Times New Roman" w:hAnsi="Times New Roman" w:cs="Times New Roman"/>
          <w:b/>
          <w:sz w:val="24"/>
          <w:szCs w:val="24"/>
        </w:rPr>
        <w:t>Art. 4° -</w:t>
      </w:r>
      <w:r w:rsidRPr="00A050BB">
        <w:rPr>
          <w:rFonts w:ascii="Times New Roman" w:hAnsi="Times New Roman" w:cs="Times New Roman"/>
          <w:sz w:val="24"/>
          <w:szCs w:val="24"/>
        </w:rPr>
        <w:t xml:space="preserve"> Revogadas </w:t>
      </w:r>
      <w:r w:rsidRPr="00A050BB">
        <w:rPr>
          <w:rFonts w:ascii="Times New Roman" w:hAnsi="Times New Roman" w:cs="Times New Roman"/>
          <w:sz w:val="24"/>
          <w:szCs w:val="24"/>
        </w:rPr>
        <w:t>a disposição em contrário entrará</w:t>
      </w:r>
      <w:r w:rsidRPr="00A050BB">
        <w:rPr>
          <w:rFonts w:ascii="Times New Roman" w:hAnsi="Times New Roman" w:cs="Times New Roman"/>
          <w:sz w:val="24"/>
          <w:szCs w:val="24"/>
        </w:rPr>
        <w:t xml:space="preserve"> está lei em vigor na data de sua publicação.</w:t>
      </w:r>
    </w:p>
    <w:p w:rsidR="00A050BB" w:rsidRDefault="00A050BB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050BB" w:rsidRDefault="00A050BB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263D6" w:rsidRPr="008633D2" w:rsidRDefault="003263D6" w:rsidP="00EC2B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263D6">
        <w:rPr>
          <w:rFonts w:ascii="Times New Roman" w:hAnsi="Times New Roman" w:cs="Times New Roman"/>
          <w:sz w:val="24"/>
          <w:szCs w:val="24"/>
        </w:rPr>
        <w:t>Pre</w:t>
      </w:r>
      <w:r w:rsidR="00A050BB">
        <w:rPr>
          <w:rFonts w:ascii="Times New Roman" w:hAnsi="Times New Roman" w:cs="Times New Roman"/>
          <w:sz w:val="24"/>
          <w:szCs w:val="24"/>
        </w:rPr>
        <w:t xml:space="preserve">feitura Municipal de Formiga, </w:t>
      </w:r>
      <w:r w:rsidR="00D5747D">
        <w:rPr>
          <w:rFonts w:ascii="Times New Roman" w:hAnsi="Times New Roman" w:cs="Times New Roman"/>
          <w:sz w:val="24"/>
          <w:szCs w:val="24"/>
        </w:rPr>
        <w:t>2</w:t>
      </w:r>
      <w:r w:rsidR="00A050BB">
        <w:rPr>
          <w:rFonts w:ascii="Times New Roman" w:hAnsi="Times New Roman" w:cs="Times New Roman"/>
          <w:sz w:val="24"/>
          <w:szCs w:val="24"/>
        </w:rPr>
        <w:t>1</w:t>
      </w:r>
      <w:r w:rsidRPr="003263D6">
        <w:rPr>
          <w:rFonts w:ascii="Times New Roman" w:hAnsi="Times New Roman" w:cs="Times New Roman"/>
          <w:sz w:val="24"/>
          <w:szCs w:val="24"/>
        </w:rPr>
        <w:t xml:space="preserve"> d</w:t>
      </w:r>
      <w:r w:rsidR="00D5747D">
        <w:rPr>
          <w:rFonts w:ascii="Times New Roman" w:hAnsi="Times New Roman" w:cs="Times New Roman"/>
          <w:sz w:val="24"/>
          <w:szCs w:val="24"/>
        </w:rPr>
        <w:t>e julh</w:t>
      </w:r>
      <w:r w:rsidRPr="003263D6">
        <w:rPr>
          <w:rFonts w:ascii="Times New Roman" w:hAnsi="Times New Roman" w:cs="Times New Roman"/>
          <w:sz w:val="24"/>
          <w:szCs w:val="24"/>
        </w:rPr>
        <w:t>o de 1971.</w:t>
      </w:r>
    </w:p>
    <w:p w:rsidR="008633D2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br/>
      </w:r>
      <w:r w:rsidRPr="008633D2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493E73" w:rsidRPr="008633D2" w:rsidRDefault="008633D2" w:rsidP="008633D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33D2">
        <w:rPr>
          <w:rFonts w:ascii="Times New Roman" w:hAnsi="Times New Roman" w:cs="Times New Roman"/>
          <w:b/>
          <w:sz w:val="24"/>
          <w:szCs w:val="24"/>
        </w:rPr>
        <w:t>A Secretária: Dora Lima Oliveira</w:t>
      </w:r>
    </w:p>
    <w:p w:rsidR="00972EFC" w:rsidRPr="008633D2" w:rsidRDefault="00972EFC" w:rsidP="008633D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2EFC" w:rsidRPr="00E97EB0" w:rsidRDefault="00972EFC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1791" w:rsidRPr="00E97EB0" w:rsidRDefault="00811791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07BE" w:rsidRPr="00E97EB0" w:rsidRDefault="009507BE" w:rsidP="009C62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7FD7" w:rsidRPr="00222302" w:rsidRDefault="006F7FD7" w:rsidP="002223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sectPr w:rsidR="006F7FD7" w:rsidRPr="00222302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50BB" w:rsidRDefault="00A050BB" w:rsidP="00AB4DF7">
      <w:pPr>
        <w:spacing w:after="0" w:line="240" w:lineRule="auto"/>
      </w:pPr>
      <w:r>
        <w:separator/>
      </w:r>
    </w:p>
  </w:endnote>
  <w:endnote w:type="continuationSeparator" w:id="0">
    <w:p w:rsidR="00A050BB" w:rsidRDefault="00A050BB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D72F89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50BB" w:rsidRDefault="00A050BB" w:rsidP="00AB4DF7">
      <w:pPr>
        <w:spacing w:after="0" w:line="240" w:lineRule="auto"/>
      </w:pPr>
      <w:r>
        <w:separator/>
      </w:r>
    </w:p>
  </w:footnote>
  <w:footnote w:type="continuationSeparator" w:id="0">
    <w:p w:rsidR="00A050BB" w:rsidRDefault="00A050BB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2" name="Imagem 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34BE"/>
    <w:rsid w:val="00005E46"/>
    <w:rsid w:val="00006DF1"/>
    <w:rsid w:val="000110C7"/>
    <w:rsid w:val="00022438"/>
    <w:rsid w:val="0002471B"/>
    <w:rsid w:val="000278F6"/>
    <w:rsid w:val="000319F2"/>
    <w:rsid w:val="00033023"/>
    <w:rsid w:val="000408F2"/>
    <w:rsid w:val="000425CE"/>
    <w:rsid w:val="00043442"/>
    <w:rsid w:val="00054F6B"/>
    <w:rsid w:val="000756BD"/>
    <w:rsid w:val="00083AC0"/>
    <w:rsid w:val="00090333"/>
    <w:rsid w:val="00092F66"/>
    <w:rsid w:val="00096CB6"/>
    <w:rsid w:val="00097B27"/>
    <w:rsid w:val="000A0D3F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11DEF"/>
    <w:rsid w:val="00112E13"/>
    <w:rsid w:val="0011692C"/>
    <w:rsid w:val="0013217F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2532A"/>
    <w:rsid w:val="003263D6"/>
    <w:rsid w:val="00326F49"/>
    <w:rsid w:val="003412A4"/>
    <w:rsid w:val="00350B5C"/>
    <w:rsid w:val="00355049"/>
    <w:rsid w:val="003555BA"/>
    <w:rsid w:val="00356907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A35BD"/>
    <w:rsid w:val="003A6872"/>
    <w:rsid w:val="003A7F51"/>
    <w:rsid w:val="003B1920"/>
    <w:rsid w:val="003B4C35"/>
    <w:rsid w:val="003C217A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6D88"/>
    <w:rsid w:val="00443DB0"/>
    <w:rsid w:val="00447A38"/>
    <w:rsid w:val="00457E1C"/>
    <w:rsid w:val="00463EAB"/>
    <w:rsid w:val="00464502"/>
    <w:rsid w:val="00464E2F"/>
    <w:rsid w:val="0046526A"/>
    <w:rsid w:val="0046743B"/>
    <w:rsid w:val="00475D17"/>
    <w:rsid w:val="004816C4"/>
    <w:rsid w:val="004834C8"/>
    <w:rsid w:val="00484A09"/>
    <w:rsid w:val="00493E73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3863"/>
    <w:rsid w:val="00684879"/>
    <w:rsid w:val="006A3272"/>
    <w:rsid w:val="006A5686"/>
    <w:rsid w:val="006B1BE3"/>
    <w:rsid w:val="006B26CD"/>
    <w:rsid w:val="006B2A1B"/>
    <w:rsid w:val="006B6F88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494"/>
    <w:rsid w:val="007E5152"/>
    <w:rsid w:val="007E7B17"/>
    <w:rsid w:val="007F39DA"/>
    <w:rsid w:val="007F3AEA"/>
    <w:rsid w:val="00801A2D"/>
    <w:rsid w:val="00804A82"/>
    <w:rsid w:val="00811791"/>
    <w:rsid w:val="0081300D"/>
    <w:rsid w:val="00814AAE"/>
    <w:rsid w:val="00824D0F"/>
    <w:rsid w:val="008254DC"/>
    <w:rsid w:val="00826C08"/>
    <w:rsid w:val="00831239"/>
    <w:rsid w:val="00840652"/>
    <w:rsid w:val="00842AEB"/>
    <w:rsid w:val="00850CD5"/>
    <w:rsid w:val="008633D2"/>
    <w:rsid w:val="00865F04"/>
    <w:rsid w:val="008750AB"/>
    <w:rsid w:val="00877900"/>
    <w:rsid w:val="0088644C"/>
    <w:rsid w:val="00886620"/>
    <w:rsid w:val="0088745D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596B"/>
    <w:rsid w:val="00925425"/>
    <w:rsid w:val="00940CB8"/>
    <w:rsid w:val="009456BB"/>
    <w:rsid w:val="009507BE"/>
    <w:rsid w:val="0095154C"/>
    <w:rsid w:val="0095215C"/>
    <w:rsid w:val="00955804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5DBF"/>
    <w:rsid w:val="009965A8"/>
    <w:rsid w:val="009A1B51"/>
    <w:rsid w:val="009B19F6"/>
    <w:rsid w:val="009B1E0A"/>
    <w:rsid w:val="009B1EB0"/>
    <w:rsid w:val="009B24D2"/>
    <w:rsid w:val="009B443B"/>
    <w:rsid w:val="009B68ED"/>
    <w:rsid w:val="009B6B88"/>
    <w:rsid w:val="009C3C22"/>
    <w:rsid w:val="009C62F3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641A"/>
    <w:rsid w:val="00AF7B23"/>
    <w:rsid w:val="00B02CA7"/>
    <w:rsid w:val="00B204C2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E5EE5"/>
    <w:rsid w:val="00BE7398"/>
    <w:rsid w:val="00BF1D2A"/>
    <w:rsid w:val="00C00234"/>
    <w:rsid w:val="00C00A92"/>
    <w:rsid w:val="00C01818"/>
    <w:rsid w:val="00C03CCC"/>
    <w:rsid w:val="00C0792B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7538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27B7"/>
    <w:rsid w:val="00D06306"/>
    <w:rsid w:val="00D11532"/>
    <w:rsid w:val="00D16B52"/>
    <w:rsid w:val="00D22B91"/>
    <w:rsid w:val="00D23476"/>
    <w:rsid w:val="00D248D1"/>
    <w:rsid w:val="00D31262"/>
    <w:rsid w:val="00D3659D"/>
    <w:rsid w:val="00D52771"/>
    <w:rsid w:val="00D5747D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C6761"/>
    <w:rsid w:val="00DD14DA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3593"/>
    <w:rsid w:val="00E564A9"/>
    <w:rsid w:val="00E60205"/>
    <w:rsid w:val="00E624EB"/>
    <w:rsid w:val="00E63B83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4604"/>
    <w:rsid w:val="00EA4740"/>
    <w:rsid w:val="00EC2BA1"/>
    <w:rsid w:val="00ED18C0"/>
    <w:rsid w:val="00ED2473"/>
    <w:rsid w:val="00EE449B"/>
    <w:rsid w:val="00EE48CA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7F70"/>
    <w:rsid w:val="00F647A0"/>
    <w:rsid w:val="00F648DB"/>
    <w:rsid w:val="00F70B0D"/>
    <w:rsid w:val="00F74949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26D18-9BD0-4750-B355-1D816D6CD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241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2024-03-07T19:40:00Z</dcterms:created>
  <dcterms:modified xsi:type="dcterms:W3CDTF">2024-03-07T19:43:00Z</dcterms:modified>
</cp:coreProperties>
</file>