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10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00"/>
      </w:tblGrid>
      <w:tr w:rsidR="0018602B" w14:paraId="7F5D1A63" w14:textId="77777777" w:rsidTr="0093758C">
        <w:trPr>
          <w:cantSplit/>
          <w:trHeight w:val="1134"/>
        </w:trPr>
        <w:tc>
          <w:tcPr>
            <w:tcW w:w="1510" w:type="dxa"/>
            <w:vAlign w:val="center"/>
          </w:tcPr>
          <w:p w14:paraId="2471E888" w14:textId="77777777" w:rsidR="0018602B" w:rsidRDefault="0018602B" w:rsidP="0093758C">
            <w:pPr>
              <w:pStyle w:val="Cabealho"/>
              <w:tabs>
                <w:tab w:val="clear" w:pos="8838"/>
                <w:tab w:val="right" w:pos="9360"/>
              </w:tabs>
              <w:rPr>
                <w:color w:val="000000"/>
              </w:rPr>
            </w:pPr>
            <w:bookmarkStart w:id="0" w:name="_Hlk203471835"/>
            <w:bookmarkEnd w:id="0"/>
            <w:r>
              <w:rPr>
                <w:noProof/>
                <w:color w:val="000000"/>
              </w:rPr>
              <w:drawing>
                <wp:inline distT="0" distB="0" distL="0" distR="0" wp14:anchorId="2DCD0074" wp14:editId="2C973277">
                  <wp:extent cx="933450" cy="952500"/>
                  <wp:effectExtent l="19050" t="0" r="0" b="0"/>
                  <wp:docPr id="727322452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  <w:vAlign w:val="center"/>
          </w:tcPr>
          <w:p w14:paraId="40F25C48" w14:textId="77777777" w:rsidR="0018602B" w:rsidRDefault="0018602B" w:rsidP="0093758C">
            <w:pPr>
              <w:pStyle w:val="Cabealho"/>
              <w:rPr>
                <w:rFonts w:ascii="Bookman Old Style" w:hAnsi="Bookman Old Style"/>
                <w:b/>
                <w:color w:val="000000"/>
                <w:sz w:val="30"/>
              </w:rPr>
            </w:pPr>
            <w:r>
              <w:rPr>
                <w:rFonts w:ascii="Bookman Old Style" w:hAnsi="Bookman Old Style"/>
                <w:b/>
                <w:color w:val="000000"/>
                <w:sz w:val="30"/>
              </w:rPr>
              <w:t xml:space="preserve">            ESTADO DE RONDÔNIA</w:t>
            </w:r>
          </w:p>
          <w:p w14:paraId="2CCB1CCF" w14:textId="77777777" w:rsidR="0018602B" w:rsidRDefault="0018602B" w:rsidP="0093758C">
            <w:pPr>
              <w:pStyle w:val="Cabealho"/>
              <w:rPr>
                <w:rFonts w:ascii="Bookman Old Style" w:hAnsi="Bookman Old Style"/>
                <w:b/>
                <w:color w:val="000000"/>
                <w:sz w:val="30"/>
              </w:rPr>
            </w:pPr>
            <w:r>
              <w:rPr>
                <w:rFonts w:ascii="Bookman Old Style" w:hAnsi="Bookman Old Style"/>
                <w:b/>
                <w:color w:val="000000"/>
                <w:sz w:val="30"/>
              </w:rPr>
              <w:t xml:space="preserve">              PODER LEGISLATIVO</w:t>
            </w:r>
          </w:p>
          <w:p w14:paraId="071D0533" w14:textId="77777777" w:rsidR="0018602B" w:rsidRPr="00D30BC3" w:rsidRDefault="0018602B" w:rsidP="0093758C">
            <w:pPr>
              <w:pStyle w:val="Cabealho"/>
              <w:rPr>
                <w:rFonts w:ascii="Bookman Old Style" w:hAnsi="Bookman Old Style"/>
                <w:b/>
                <w:i/>
                <w:color w:val="000000"/>
                <w:sz w:val="30"/>
                <w:u w:val="thick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D30BC3">
              <w:rPr>
                <w:rFonts w:ascii="Bookman Old Style" w:hAnsi="Bookman Old Style"/>
                <w:b/>
                <w:i/>
                <w:color w:val="000000"/>
                <w:sz w:val="30"/>
                <w:u w:val="thick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 xml:space="preserve">        CÂMARA MUNICIPAL DE CHUPINGUAIA</w:t>
            </w:r>
          </w:p>
        </w:tc>
      </w:tr>
    </w:tbl>
    <w:p w14:paraId="31CA5641" w14:textId="77777777" w:rsidR="0018602B" w:rsidRDefault="0018602B" w:rsidP="0018602B"/>
    <w:p w14:paraId="3A5BD30E" w14:textId="25AFA36D" w:rsidR="0018602B" w:rsidRPr="0086393E" w:rsidRDefault="0018602B" w:rsidP="001860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DF5145">
        <w:rPr>
          <w:rFonts w:ascii="Arial" w:hAnsi="Arial" w:cs="Arial"/>
          <w:b/>
        </w:rPr>
        <w:t xml:space="preserve">ATA DA </w:t>
      </w:r>
      <w:r>
        <w:rPr>
          <w:rFonts w:ascii="Arial" w:hAnsi="Arial" w:cs="Arial"/>
          <w:b/>
        </w:rPr>
        <w:t>11</w:t>
      </w:r>
      <w:r w:rsidRPr="00DF5145">
        <w:rPr>
          <w:rFonts w:ascii="Arial" w:hAnsi="Arial" w:cs="Arial"/>
          <w:b/>
        </w:rPr>
        <w:t xml:space="preserve">ª </w:t>
      </w:r>
      <w:r>
        <w:rPr>
          <w:rFonts w:ascii="Arial" w:hAnsi="Arial" w:cs="Arial"/>
          <w:b/>
        </w:rPr>
        <w:t>(DÉCIMA-PRIMEIRA</w:t>
      </w:r>
      <w:r w:rsidRPr="00DF5145">
        <w:rPr>
          <w:rFonts w:ascii="Arial" w:hAnsi="Arial" w:cs="Arial"/>
          <w:b/>
        </w:rPr>
        <w:t xml:space="preserve">) SESSÃO </w:t>
      </w:r>
      <w:r>
        <w:rPr>
          <w:rFonts w:ascii="Arial" w:hAnsi="Arial" w:cs="Arial"/>
          <w:b/>
        </w:rPr>
        <w:t>EXTRA</w:t>
      </w:r>
      <w:r w:rsidRPr="00DF5145">
        <w:rPr>
          <w:rFonts w:ascii="Arial" w:hAnsi="Arial" w:cs="Arial"/>
          <w:b/>
        </w:rPr>
        <w:t xml:space="preserve">ORDINÁRIA </w:t>
      </w:r>
      <w:r>
        <w:rPr>
          <w:rFonts w:ascii="Arial" w:hAnsi="Arial" w:cs="Arial"/>
          <w:b/>
        </w:rPr>
        <w:t>DA VIGÉSIMA NONA SESSÃO LEGISLATIVA</w:t>
      </w:r>
      <w:r w:rsidRPr="00DF5145">
        <w:rPr>
          <w:rFonts w:ascii="Arial" w:hAnsi="Arial" w:cs="Arial"/>
          <w:b/>
        </w:rPr>
        <w:t xml:space="preserve"> DA </w:t>
      </w:r>
      <w:r>
        <w:rPr>
          <w:rFonts w:ascii="Arial" w:hAnsi="Arial" w:cs="Arial"/>
          <w:b/>
        </w:rPr>
        <w:t>OITAVA</w:t>
      </w:r>
      <w:r w:rsidRPr="00DF5145">
        <w:rPr>
          <w:rFonts w:ascii="Arial" w:hAnsi="Arial" w:cs="Arial"/>
          <w:b/>
        </w:rPr>
        <w:t xml:space="preserve"> LEGISLATURA DA CÂMARA DE VEREADORES DO MUNÍCIPIO DE CHUPINGUAIA-RO. Às </w:t>
      </w:r>
      <w:r>
        <w:rPr>
          <w:rFonts w:ascii="Arial" w:hAnsi="Arial" w:cs="Arial"/>
          <w:b/>
        </w:rPr>
        <w:t>10:00</w:t>
      </w:r>
      <w:r w:rsidRPr="00DF5145">
        <w:rPr>
          <w:rFonts w:ascii="Arial" w:hAnsi="Arial" w:cs="Arial"/>
          <w:b/>
        </w:rPr>
        <w:t>h</w:t>
      </w:r>
      <w:r>
        <w:rPr>
          <w:rFonts w:ascii="Arial" w:hAnsi="Arial" w:cs="Arial"/>
          <w:b/>
        </w:rPr>
        <w:t xml:space="preserve"> e 30 min, </w:t>
      </w:r>
      <w:r w:rsidRPr="00DF5145">
        <w:rPr>
          <w:rFonts w:ascii="Arial" w:hAnsi="Arial" w:cs="Arial"/>
          <w:b/>
        </w:rPr>
        <w:t xml:space="preserve">do dia </w:t>
      </w:r>
      <w:r>
        <w:rPr>
          <w:rFonts w:ascii="Arial" w:hAnsi="Arial" w:cs="Arial"/>
          <w:b/>
        </w:rPr>
        <w:t xml:space="preserve">23 de outubro </w:t>
      </w:r>
      <w:r w:rsidRPr="00DF5145">
        <w:rPr>
          <w:rFonts w:ascii="Arial" w:hAnsi="Arial" w:cs="Arial"/>
          <w:b/>
        </w:rPr>
        <w:t>de 202</w:t>
      </w:r>
      <w:r>
        <w:rPr>
          <w:rFonts w:ascii="Arial" w:hAnsi="Arial" w:cs="Arial"/>
          <w:b/>
        </w:rPr>
        <w:t>5</w:t>
      </w:r>
      <w:r w:rsidRPr="00DF5145">
        <w:rPr>
          <w:rFonts w:ascii="Arial" w:hAnsi="Arial" w:cs="Arial"/>
          <w:b/>
        </w:rPr>
        <w:t>, sob a Presidência do vereador</w:t>
      </w:r>
      <w:r>
        <w:rPr>
          <w:rFonts w:ascii="Arial" w:hAnsi="Arial" w:cs="Arial"/>
          <w:b/>
        </w:rPr>
        <w:t xml:space="preserve"> Gardell Vinicius Lima dos Santos,</w:t>
      </w:r>
      <w:r w:rsidRPr="00624A1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com a presença dos vereadores: Angelica de Souza Peralta Ribeiro,</w:t>
      </w:r>
      <w:r w:rsidRPr="00624A1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Denílson Ramos da Cruz, Valdomiro Custódio da Silva, Vanderci de Paula Campos, Ederson Luiz Fassicolo, Maria Aparecida da Costa,</w:t>
      </w:r>
      <w:r w:rsidR="00D92180">
        <w:rPr>
          <w:rFonts w:ascii="Arial" w:hAnsi="Arial" w:cs="Arial"/>
          <w:b/>
        </w:rPr>
        <w:t xml:space="preserve"> com exceção do</w:t>
      </w:r>
      <w:r>
        <w:rPr>
          <w:rFonts w:ascii="Arial" w:hAnsi="Arial" w:cs="Arial"/>
          <w:b/>
        </w:rPr>
        <w:t xml:space="preserve"> Fernando Pereira da Silva</w:t>
      </w:r>
      <w:r w:rsidR="00D92180">
        <w:rPr>
          <w:rFonts w:ascii="Arial" w:hAnsi="Arial" w:cs="Arial"/>
          <w:b/>
        </w:rPr>
        <w:t xml:space="preserve">, que não compareceu </w:t>
      </w:r>
      <w:r w:rsidR="008C5EF7">
        <w:rPr>
          <w:rFonts w:ascii="Arial" w:hAnsi="Arial" w:cs="Arial"/>
          <w:b/>
        </w:rPr>
        <w:t>à</w:t>
      </w:r>
      <w:r w:rsidR="00D92180">
        <w:rPr>
          <w:rFonts w:ascii="Arial" w:hAnsi="Arial" w:cs="Arial"/>
          <w:b/>
        </w:rPr>
        <w:t xml:space="preserve"> sessão</w:t>
      </w:r>
      <w:r>
        <w:rPr>
          <w:rFonts w:ascii="Arial" w:hAnsi="Arial" w:cs="Arial"/>
          <w:b/>
        </w:rPr>
        <w:t>.</w:t>
      </w:r>
      <w:r w:rsidRPr="00DF5145">
        <w:rPr>
          <w:rFonts w:ascii="Arial" w:hAnsi="Arial" w:cs="Arial"/>
          <w:b/>
        </w:rPr>
        <w:t xml:space="preserve"> Logo mais se iniciou a PRIMEIRA PARTE DA SESSÃO. O Presidente solicitou </w:t>
      </w:r>
      <w:r>
        <w:rPr>
          <w:rFonts w:ascii="Arial" w:hAnsi="Arial" w:cs="Arial"/>
          <w:b/>
        </w:rPr>
        <w:t>a</w:t>
      </w:r>
      <w:r w:rsidRPr="00DF5145">
        <w:rPr>
          <w:rFonts w:ascii="Arial" w:hAnsi="Arial" w:cs="Arial"/>
          <w:b/>
        </w:rPr>
        <w:t xml:space="preserve"> Secretári</w:t>
      </w:r>
      <w:r>
        <w:rPr>
          <w:rFonts w:ascii="Arial" w:hAnsi="Arial" w:cs="Arial"/>
          <w:b/>
        </w:rPr>
        <w:t>a</w:t>
      </w:r>
      <w:r w:rsidRPr="00DF5145">
        <w:rPr>
          <w:rFonts w:ascii="Arial" w:hAnsi="Arial" w:cs="Arial"/>
          <w:b/>
        </w:rPr>
        <w:t xml:space="preserve"> que efetuasse a leitura da Ata da</w:t>
      </w:r>
      <w:r>
        <w:rPr>
          <w:rFonts w:ascii="Arial" w:hAnsi="Arial" w:cs="Arial"/>
          <w:b/>
        </w:rPr>
        <w:t xml:space="preserve"> 10ª sessão extraordinária realizada no dia 23 de outubro de 2025.</w:t>
      </w:r>
      <w:r w:rsidRPr="00DF5145">
        <w:rPr>
          <w:rFonts w:ascii="Arial" w:hAnsi="Arial" w:cs="Arial"/>
          <w:b/>
        </w:rPr>
        <w:t xml:space="preserve"> Que após ser realizada a leitura foi colocada em votação e aprovada por unanimidade.</w:t>
      </w:r>
      <w:r>
        <w:rPr>
          <w:rFonts w:ascii="Arial" w:hAnsi="Arial" w:cs="Arial"/>
          <w:b/>
        </w:rPr>
        <w:t xml:space="preserve"> </w:t>
      </w:r>
      <w:r w:rsidRPr="00DF514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DF5145">
        <w:rPr>
          <w:rFonts w:ascii="Arial" w:hAnsi="Arial" w:cs="Arial"/>
          <w:b/>
        </w:rPr>
        <w:t>Presidente solicitou a</w:t>
      </w:r>
      <w:r>
        <w:rPr>
          <w:rFonts w:ascii="Arial" w:hAnsi="Arial" w:cs="Arial"/>
          <w:b/>
        </w:rPr>
        <w:t xml:space="preserve"> </w:t>
      </w:r>
      <w:r w:rsidRPr="00DF5145">
        <w:rPr>
          <w:rFonts w:ascii="Arial" w:hAnsi="Arial" w:cs="Arial"/>
          <w:b/>
        </w:rPr>
        <w:t>Secretári</w:t>
      </w:r>
      <w:r>
        <w:rPr>
          <w:rFonts w:ascii="Arial" w:hAnsi="Arial" w:cs="Arial"/>
          <w:b/>
        </w:rPr>
        <w:t>a</w:t>
      </w:r>
      <w:r w:rsidRPr="00DF5145">
        <w:rPr>
          <w:rFonts w:ascii="Arial" w:hAnsi="Arial" w:cs="Arial"/>
          <w:b/>
        </w:rPr>
        <w:t xml:space="preserve"> que efetuasse leitura do EXPEDIENTE RECEBIDO</w:t>
      </w:r>
      <w:r>
        <w:rPr>
          <w:rFonts w:ascii="Arial" w:hAnsi="Arial" w:cs="Arial"/>
          <w:b/>
        </w:rPr>
        <w:t xml:space="preserve">: Projeto de Decreto Legislativo nº 025/2025, “Dispõe sobre a prestação de contas do poder Executivo Municipal referente ao exercício 2022 sobre a responsabilidade da </w:t>
      </w:r>
      <w:proofErr w:type="spellStart"/>
      <w:r>
        <w:rPr>
          <w:rFonts w:ascii="Arial" w:hAnsi="Arial" w:cs="Arial"/>
          <w:b/>
        </w:rPr>
        <w:t>ex</w:t>
      </w:r>
      <w:proofErr w:type="spellEnd"/>
      <w:r>
        <w:rPr>
          <w:rFonts w:ascii="Arial" w:hAnsi="Arial" w:cs="Arial"/>
          <w:b/>
        </w:rPr>
        <w:t xml:space="preserve">: Prefeita Sheila Flavia Anselmo Mosso” Em seguida, foi feita a leitura do Parecer do Tribunal de Contas do Estado e o Parecer da comissão de Finança e Orçamento sobre as contas da </w:t>
      </w:r>
      <w:proofErr w:type="spellStart"/>
      <w:r>
        <w:rPr>
          <w:rFonts w:ascii="Arial" w:hAnsi="Arial" w:cs="Arial"/>
          <w:b/>
        </w:rPr>
        <w:t>ex</w:t>
      </w:r>
      <w:proofErr w:type="spellEnd"/>
      <w:r>
        <w:rPr>
          <w:rFonts w:ascii="Arial" w:hAnsi="Arial" w:cs="Arial"/>
          <w:b/>
        </w:rPr>
        <w:t xml:space="preserve"> Prefeita. Após discussão o Presidente colocou a matéria em votação nominal. Procedida a votação, o resultado foi a aprovação com ressalvas, por unanimidade dos vereadores presentes, conforme segue: Maria – voto favorável, Valdomiro – voto favorável, Vanderci – voto favorável, Rubens – voto favorável, Angelica – voto favorável, </w:t>
      </w:r>
      <w:r w:rsidR="00EB654E">
        <w:rPr>
          <w:rFonts w:ascii="Arial" w:hAnsi="Arial" w:cs="Arial"/>
          <w:b/>
        </w:rPr>
        <w:t xml:space="preserve">Denílson </w:t>
      </w:r>
      <w:r>
        <w:rPr>
          <w:rFonts w:ascii="Arial" w:hAnsi="Arial" w:cs="Arial"/>
          <w:b/>
        </w:rPr>
        <w:t>–</w:t>
      </w:r>
      <w:r w:rsidR="00EB654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voto favorável, Ederson – voto favorável, Gardell – voto favorável. Registra-se que essa sessão extraordinária foi realizada especificamente para deliberar sobre a prestação de contas. </w:t>
      </w:r>
      <w:r w:rsidRPr="00DF5145">
        <w:rPr>
          <w:rFonts w:ascii="Arial" w:hAnsi="Arial" w:cs="Arial"/>
          <w:b/>
        </w:rPr>
        <w:t>Sem mais no momento o Presidente declarou encerrada a Sessão</w:t>
      </w:r>
      <w:r>
        <w:rPr>
          <w:rFonts w:ascii="Arial" w:hAnsi="Arial" w:cs="Arial"/>
          <w:b/>
        </w:rPr>
        <w:t xml:space="preserve"> as 11:00h. </w:t>
      </w:r>
      <w:r w:rsidRPr="00DF5145">
        <w:rPr>
          <w:rFonts w:ascii="Arial" w:hAnsi="Arial" w:cs="Arial"/>
          <w:b/>
        </w:rPr>
        <w:t>E para constar, eu Vereador</w:t>
      </w:r>
      <w:r>
        <w:rPr>
          <w:rFonts w:ascii="Arial" w:hAnsi="Arial" w:cs="Arial"/>
          <w:b/>
        </w:rPr>
        <w:t>a Angélica de Souza Peralta Ribeiro,</w:t>
      </w:r>
      <w:r w:rsidRPr="00DF5145">
        <w:rPr>
          <w:rFonts w:ascii="Arial" w:hAnsi="Arial" w:cs="Arial"/>
          <w:b/>
        </w:rPr>
        <w:t xml:space="preserve"> lavrei a presente Ata que vai por mim assinada e pelo presidente.</w:t>
      </w:r>
    </w:p>
    <w:p w14:paraId="6FBC98F3" w14:textId="77777777" w:rsidR="0018602B" w:rsidRDefault="0018602B" w:rsidP="0018602B"/>
    <w:p w14:paraId="31448C74" w14:textId="77777777" w:rsidR="0018602B" w:rsidRDefault="0018602B" w:rsidP="0018602B"/>
    <w:p w14:paraId="1E40968A" w14:textId="77777777" w:rsidR="003F6BBD" w:rsidRDefault="003F6BBD"/>
    <w:sectPr w:rsidR="003F6BBD" w:rsidSect="0018602B">
      <w:pgSz w:w="11906" w:h="16838"/>
      <w:pgMar w:top="709" w:right="12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2B"/>
    <w:rsid w:val="0018602B"/>
    <w:rsid w:val="002E455F"/>
    <w:rsid w:val="003058E7"/>
    <w:rsid w:val="003400B4"/>
    <w:rsid w:val="003B1C70"/>
    <w:rsid w:val="003F6BBD"/>
    <w:rsid w:val="00456FF1"/>
    <w:rsid w:val="00525863"/>
    <w:rsid w:val="008C5EF7"/>
    <w:rsid w:val="00C7517E"/>
    <w:rsid w:val="00D92180"/>
    <w:rsid w:val="00EB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02A46"/>
  <w15:chartTrackingRefBased/>
  <w15:docId w15:val="{F46C82A1-6268-4351-B9A2-41BEA7EA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860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0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0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0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0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02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02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02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02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0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0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0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0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02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0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0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0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0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60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1860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60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1860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60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1860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860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18602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0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02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602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18602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8602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325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Chupinguaia</dc:creator>
  <cp:keywords/>
  <dc:description/>
  <cp:lastModifiedBy>Câmara Municipal Chupinguaia</cp:lastModifiedBy>
  <cp:revision>6</cp:revision>
  <dcterms:created xsi:type="dcterms:W3CDTF">2025-10-22T17:20:00Z</dcterms:created>
  <dcterms:modified xsi:type="dcterms:W3CDTF">2025-11-27T11:47:00Z</dcterms:modified>
</cp:coreProperties>
</file>