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D4C50" w14:textId="79201CD3" w:rsidR="001F061C" w:rsidRDefault="001F061C" w:rsidP="00E27DCB">
      <w:pPr>
        <w:jc w:val="center"/>
        <w:rPr>
          <w:rFonts w:ascii="Arial" w:hAnsi="Arial" w:cs="Arial"/>
          <w:b/>
          <w:sz w:val="28"/>
        </w:rPr>
      </w:pPr>
    </w:p>
    <w:p w14:paraId="15E578E6" w14:textId="77777777" w:rsidR="002302FA" w:rsidRPr="001F061C" w:rsidRDefault="00A40888" w:rsidP="00E27DCB">
      <w:pPr>
        <w:jc w:val="center"/>
        <w:rPr>
          <w:rFonts w:ascii="Arial" w:hAnsi="Arial" w:cs="Arial"/>
          <w:b/>
          <w:sz w:val="28"/>
        </w:rPr>
      </w:pPr>
      <w:r>
        <w:rPr>
          <w:rFonts w:ascii="Arial" w:hAnsi="Arial" w:cs="Arial"/>
          <w:b/>
          <w:sz w:val="28"/>
        </w:rPr>
        <w:t xml:space="preserve">Projeto de </w:t>
      </w:r>
      <w:r w:rsidR="00E27DCB" w:rsidRPr="001F061C">
        <w:rPr>
          <w:rFonts w:ascii="Arial" w:hAnsi="Arial" w:cs="Arial"/>
          <w:b/>
          <w:sz w:val="28"/>
        </w:rPr>
        <w:t xml:space="preserve">Lei nº </w:t>
      </w:r>
      <w:r w:rsidR="003719AF">
        <w:rPr>
          <w:rFonts w:ascii="Arial" w:hAnsi="Arial" w:cs="Arial"/>
          <w:b/>
          <w:sz w:val="28"/>
        </w:rPr>
        <w:t>2.091</w:t>
      </w:r>
      <w:r w:rsidR="00E80C3F">
        <w:rPr>
          <w:rFonts w:ascii="Arial" w:hAnsi="Arial" w:cs="Arial"/>
          <w:b/>
          <w:sz w:val="28"/>
        </w:rPr>
        <w:t xml:space="preserve"> </w:t>
      </w:r>
      <w:r w:rsidR="00CB18FE">
        <w:rPr>
          <w:rFonts w:ascii="Arial" w:hAnsi="Arial" w:cs="Arial"/>
          <w:b/>
          <w:sz w:val="28"/>
        </w:rPr>
        <w:t>/</w:t>
      </w:r>
      <w:r w:rsidR="00E80C3F">
        <w:rPr>
          <w:rFonts w:ascii="Arial" w:hAnsi="Arial" w:cs="Arial"/>
          <w:b/>
          <w:sz w:val="28"/>
        </w:rPr>
        <w:t xml:space="preserve"> </w:t>
      </w:r>
      <w:r w:rsidR="00CB18FE">
        <w:rPr>
          <w:rFonts w:ascii="Arial" w:hAnsi="Arial" w:cs="Arial"/>
          <w:b/>
          <w:sz w:val="28"/>
        </w:rPr>
        <w:t>20</w:t>
      </w:r>
      <w:r w:rsidR="00697C12">
        <w:rPr>
          <w:rFonts w:ascii="Arial" w:hAnsi="Arial" w:cs="Arial"/>
          <w:b/>
          <w:sz w:val="28"/>
        </w:rPr>
        <w:t>2</w:t>
      </w:r>
      <w:r w:rsidR="005951CB">
        <w:rPr>
          <w:rFonts w:ascii="Arial" w:hAnsi="Arial" w:cs="Arial"/>
          <w:b/>
          <w:sz w:val="28"/>
        </w:rPr>
        <w:t>3</w:t>
      </w:r>
    </w:p>
    <w:p w14:paraId="1F5BCF3F" w14:textId="77777777" w:rsidR="00E27DCB" w:rsidRDefault="00E27DCB" w:rsidP="00E27DCB">
      <w:pPr>
        <w:jc w:val="center"/>
        <w:rPr>
          <w:rFonts w:ascii="Arial" w:hAnsi="Arial" w:cs="Arial"/>
          <w:b/>
        </w:rPr>
      </w:pPr>
    </w:p>
    <w:p w14:paraId="202A6680" w14:textId="77777777" w:rsidR="00E27DCB" w:rsidRDefault="00E27DCB" w:rsidP="00E27DCB">
      <w:pPr>
        <w:jc w:val="center"/>
        <w:rPr>
          <w:rFonts w:ascii="Arial" w:hAnsi="Arial" w:cs="Arial"/>
          <w:b/>
        </w:rPr>
      </w:pPr>
    </w:p>
    <w:p w14:paraId="15AB0256" w14:textId="77777777" w:rsidR="00E27DCB" w:rsidRDefault="00E27DCB" w:rsidP="00E27DCB">
      <w:pPr>
        <w:jc w:val="center"/>
        <w:rPr>
          <w:rFonts w:ascii="Arial" w:hAnsi="Arial" w:cs="Arial"/>
          <w:b/>
        </w:rPr>
      </w:pPr>
    </w:p>
    <w:p w14:paraId="5C855BCE" w14:textId="77777777" w:rsidR="00E27DCB" w:rsidRDefault="00C775A2" w:rsidP="00E27DCB">
      <w:pPr>
        <w:ind w:left="3544" w:firstLine="1276"/>
        <w:jc w:val="both"/>
        <w:rPr>
          <w:rFonts w:ascii="Arial" w:hAnsi="Arial" w:cs="Arial"/>
          <w:b/>
        </w:rPr>
      </w:pPr>
      <w:r>
        <w:rPr>
          <w:rFonts w:ascii="Arial" w:hAnsi="Arial" w:cs="Arial"/>
          <w:b/>
        </w:rPr>
        <w:t>Autoriza a majoração do limite de abertura de créditos adicionais suplementares ao Orçamento do Município de Jacuí para o Exercício de 20</w:t>
      </w:r>
      <w:r w:rsidR="00697C12">
        <w:rPr>
          <w:rFonts w:ascii="Arial" w:hAnsi="Arial" w:cs="Arial"/>
          <w:b/>
        </w:rPr>
        <w:t>2</w:t>
      </w:r>
      <w:r w:rsidR="005951CB">
        <w:rPr>
          <w:rFonts w:ascii="Arial" w:hAnsi="Arial" w:cs="Arial"/>
          <w:b/>
        </w:rPr>
        <w:t>3</w:t>
      </w:r>
      <w:r>
        <w:rPr>
          <w:rFonts w:ascii="Arial" w:hAnsi="Arial" w:cs="Arial"/>
          <w:b/>
        </w:rPr>
        <w:t>.</w:t>
      </w:r>
    </w:p>
    <w:p w14:paraId="031FE161" w14:textId="77777777" w:rsidR="00C775A2" w:rsidRDefault="00C775A2" w:rsidP="00C775A2">
      <w:pPr>
        <w:jc w:val="both"/>
        <w:rPr>
          <w:rFonts w:ascii="Arial" w:hAnsi="Arial" w:cs="Arial"/>
          <w:b/>
        </w:rPr>
      </w:pPr>
    </w:p>
    <w:p w14:paraId="7915FD28" w14:textId="77777777" w:rsidR="001F061C" w:rsidRDefault="001F061C" w:rsidP="00C775A2">
      <w:pPr>
        <w:jc w:val="both"/>
        <w:rPr>
          <w:rFonts w:ascii="Arial" w:hAnsi="Arial" w:cs="Arial"/>
          <w:b/>
        </w:rPr>
      </w:pPr>
    </w:p>
    <w:p w14:paraId="5B9DED34" w14:textId="77777777" w:rsidR="00C775A2" w:rsidRDefault="00C775A2" w:rsidP="00C775A2">
      <w:pPr>
        <w:jc w:val="both"/>
        <w:rPr>
          <w:rFonts w:ascii="Arial" w:hAnsi="Arial" w:cs="Arial"/>
          <w:b/>
        </w:rPr>
      </w:pPr>
    </w:p>
    <w:p w14:paraId="54A1D69B" w14:textId="77777777" w:rsidR="00C775A2" w:rsidRDefault="00C775A2" w:rsidP="00C775A2">
      <w:pPr>
        <w:jc w:val="both"/>
        <w:rPr>
          <w:rFonts w:ascii="Arial" w:hAnsi="Arial" w:cs="Arial"/>
          <w:b/>
        </w:rPr>
      </w:pPr>
    </w:p>
    <w:p w14:paraId="5FB2D5AB" w14:textId="77777777" w:rsidR="00C775A2" w:rsidRPr="00C775A2" w:rsidRDefault="00C775A2" w:rsidP="00C775A2">
      <w:pPr>
        <w:jc w:val="both"/>
        <w:rPr>
          <w:rFonts w:ascii="Arial" w:hAnsi="Arial" w:cs="Arial"/>
        </w:rPr>
      </w:pPr>
      <w:r w:rsidRPr="00C775A2">
        <w:rPr>
          <w:rFonts w:ascii="Arial" w:hAnsi="Arial" w:cs="Arial"/>
        </w:rPr>
        <w:tab/>
      </w:r>
      <w:r w:rsidRPr="00C775A2">
        <w:rPr>
          <w:rFonts w:ascii="Arial" w:hAnsi="Arial" w:cs="Arial"/>
        </w:rPr>
        <w:tab/>
        <w:t>O Povo do Município de Jacuí, Estado de Minas Gerais, por seus representan</w:t>
      </w:r>
      <w:r w:rsidR="00F0575F">
        <w:rPr>
          <w:rFonts w:ascii="Arial" w:hAnsi="Arial" w:cs="Arial"/>
        </w:rPr>
        <w:t>tes legais aprova e eu, Prefeita</w:t>
      </w:r>
      <w:r w:rsidRPr="00C775A2">
        <w:rPr>
          <w:rFonts w:ascii="Arial" w:hAnsi="Arial" w:cs="Arial"/>
        </w:rPr>
        <w:t xml:space="preserve"> Municipal, sanciono a seguinte Lei:</w:t>
      </w:r>
    </w:p>
    <w:p w14:paraId="6ABBE765" w14:textId="77777777" w:rsidR="00C775A2" w:rsidRPr="00C775A2" w:rsidRDefault="00C775A2" w:rsidP="00C775A2">
      <w:pPr>
        <w:jc w:val="both"/>
        <w:rPr>
          <w:rFonts w:ascii="Arial" w:hAnsi="Arial" w:cs="Arial"/>
        </w:rPr>
      </w:pPr>
    </w:p>
    <w:p w14:paraId="45A90B92" w14:textId="77777777" w:rsidR="00C775A2" w:rsidRDefault="00C775A2" w:rsidP="00C775A2">
      <w:pPr>
        <w:jc w:val="both"/>
        <w:rPr>
          <w:rFonts w:ascii="Arial" w:hAnsi="Arial" w:cs="Arial"/>
          <w:b/>
        </w:rPr>
      </w:pPr>
    </w:p>
    <w:p w14:paraId="012DBFE0" w14:textId="77777777" w:rsidR="00C775A2" w:rsidRDefault="00C775A2" w:rsidP="00C775A2">
      <w:pPr>
        <w:jc w:val="both"/>
        <w:rPr>
          <w:rFonts w:ascii="Arial" w:hAnsi="Arial" w:cs="Arial"/>
        </w:rPr>
      </w:pPr>
      <w:r w:rsidRPr="00C775A2">
        <w:rPr>
          <w:rFonts w:ascii="Arial" w:hAnsi="Arial" w:cs="Arial"/>
          <w:b/>
        </w:rPr>
        <w:tab/>
      </w:r>
      <w:r w:rsidRPr="00C775A2">
        <w:rPr>
          <w:rFonts w:ascii="Arial" w:hAnsi="Arial" w:cs="Arial"/>
          <w:b/>
        </w:rPr>
        <w:tab/>
        <w:t xml:space="preserve">Art. 1º - </w:t>
      </w:r>
      <w:r>
        <w:rPr>
          <w:rFonts w:ascii="Arial" w:hAnsi="Arial" w:cs="Arial"/>
        </w:rPr>
        <w:t xml:space="preserve">Fica majorado em </w:t>
      </w:r>
      <w:r w:rsidR="003719AF">
        <w:rPr>
          <w:rFonts w:ascii="Arial" w:hAnsi="Arial" w:cs="Arial"/>
        </w:rPr>
        <w:t>5</w:t>
      </w:r>
      <w:r>
        <w:rPr>
          <w:rFonts w:ascii="Arial" w:hAnsi="Arial" w:cs="Arial"/>
        </w:rPr>
        <w:t>,0% (</w:t>
      </w:r>
      <w:r w:rsidR="003719AF">
        <w:rPr>
          <w:rFonts w:ascii="Arial" w:hAnsi="Arial" w:cs="Arial"/>
        </w:rPr>
        <w:t>cinco</w:t>
      </w:r>
      <w:r>
        <w:rPr>
          <w:rFonts w:ascii="Arial" w:hAnsi="Arial" w:cs="Arial"/>
        </w:rPr>
        <w:t xml:space="preserve"> por cento) o limite para a abertura de crédito adicional suplementar ao orçamento Programa do Município de Jacuí</w:t>
      </w:r>
      <w:r w:rsidR="00920D36">
        <w:rPr>
          <w:rFonts w:ascii="Arial" w:hAnsi="Arial" w:cs="Arial"/>
        </w:rPr>
        <w:t xml:space="preserve"> do Exercício de 20</w:t>
      </w:r>
      <w:r w:rsidR="00697C12">
        <w:rPr>
          <w:rFonts w:ascii="Arial" w:hAnsi="Arial" w:cs="Arial"/>
        </w:rPr>
        <w:t>2</w:t>
      </w:r>
      <w:r w:rsidR="005951CB">
        <w:rPr>
          <w:rFonts w:ascii="Arial" w:hAnsi="Arial" w:cs="Arial"/>
        </w:rPr>
        <w:t>3</w:t>
      </w:r>
      <w:r>
        <w:rPr>
          <w:rFonts w:ascii="Arial" w:hAnsi="Arial" w:cs="Arial"/>
        </w:rPr>
        <w:t xml:space="preserve">, aprovado através da Lei nº </w:t>
      </w:r>
      <w:r w:rsidR="00BD4265">
        <w:rPr>
          <w:rFonts w:ascii="Arial" w:hAnsi="Arial" w:cs="Arial"/>
        </w:rPr>
        <w:t>1.9</w:t>
      </w:r>
      <w:r w:rsidR="005951CB">
        <w:rPr>
          <w:rFonts w:ascii="Arial" w:hAnsi="Arial" w:cs="Arial"/>
        </w:rPr>
        <w:t>69</w:t>
      </w:r>
      <w:r>
        <w:rPr>
          <w:rFonts w:ascii="Arial" w:hAnsi="Arial" w:cs="Arial"/>
        </w:rPr>
        <w:t xml:space="preserve">, de </w:t>
      </w:r>
      <w:r w:rsidR="005951CB">
        <w:rPr>
          <w:rFonts w:ascii="Arial" w:hAnsi="Arial" w:cs="Arial"/>
        </w:rPr>
        <w:t>30</w:t>
      </w:r>
      <w:r>
        <w:rPr>
          <w:rFonts w:ascii="Arial" w:hAnsi="Arial" w:cs="Arial"/>
        </w:rPr>
        <w:t xml:space="preserve"> de dezembro de 20</w:t>
      </w:r>
      <w:r w:rsidR="00772130">
        <w:rPr>
          <w:rFonts w:ascii="Arial" w:hAnsi="Arial" w:cs="Arial"/>
        </w:rPr>
        <w:t>2</w:t>
      </w:r>
      <w:r w:rsidR="005951CB">
        <w:rPr>
          <w:rFonts w:ascii="Arial" w:hAnsi="Arial" w:cs="Arial"/>
        </w:rPr>
        <w:t>2</w:t>
      </w:r>
      <w:r>
        <w:rPr>
          <w:rFonts w:ascii="Arial" w:hAnsi="Arial" w:cs="Arial"/>
        </w:rPr>
        <w:t>, com utilização dos recursos de que trata o Art. 43, §§ e inciso da Lei 4.320/64.</w:t>
      </w:r>
    </w:p>
    <w:p w14:paraId="5326B410" w14:textId="77777777" w:rsidR="001F061C" w:rsidRDefault="001F061C" w:rsidP="00C775A2">
      <w:pPr>
        <w:jc w:val="both"/>
        <w:rPr>
          <w:rFonts w:ascii="Arial" w:hAnsi="Arial" w:cs="Arial"/>
        </w:rPr>
      </w:pPr>
    </w:p>
    <w:p w14:paraId="0ED6B2CB" w14:textId="77777777" w:rsidR="00C775A2" w:rsidRDefault="00C775A2" w:rsidP="00C775A2">
      <w:pPr>
        <w:jc w:val="both"/>
        <w:rPr>
          <w:rFonts w:ascii="Arial" w:hAnsi="Arial" w:cs="Arial"/>
        </w:rPr>
      </w:pPr>
      <w:r>
        <w:rPr>
          <w:rFonts w:ascii="Arial" w:hAnsi="Arial" w:cs="Arial"/>
        </w:rPr>
        <w:tab/>
      </w:r>
      <w:r>
        <w:rPr>
          <w:rFonts w:ascii="Arial" w:hAnsi="Arial" w:cs="Arial"/>
        </w:rPr>
        <w:tab/>
      </w:r>
      <w:r>
        <w:rPr>
          <w:rFonts w:ascii="Arial" w:hAnsi="Arial" w:cs="Arial"/>
          <w:b/>
        </w:rPr>
        <w:t>Paragrafo único</w:t>
      </w:r>
      <w:r w:rsidR="0073218E">
        <w:rPr>
          <w:rFonts w:ascii="Arial" w:hAnsi="Arial" w:cs="Arial"/>
          <w:b/>
        </w:rPr>
        <w:t xml:space="preserve"> -</w:t>
      </w:r>
      <w:r>
        <w:rPr>
          <w:rFonts w:ascii="Arial" w:hAnsi="Arial" w:cs="Arial"/>
          <w:b/>
        </w:rPr>
        <w:t xml:space="preserve"> </w:t>
      </w:r>
      <w:r>
        <w:rPr>
          <w:rFonts w:ascii="Arial" w:hAnsi="Arial" w:cs="Arial"/>
        </w:rPr>
        <w:t>Em consequência à autorização de que trata o caput deste artigo, o limite para a abertura de créditos</w:t>
      </w:r>
      <w:r w:rsidR="0073218E">
        <w:rPr>
          <w:rFonts w:ascii="Arial" w:hAnsi="Arial" w:cs="Arial"/>
        </w:rPr>
        <w:t xml:space="preserve"> adicionais suplementares ao Orçamento de 20</w:t>
      </w:r>
      <w:r w:rsidR="001775E9">
        <w:rPr>
          <w:rFonts w:ascii="Arial" w:hAnsi="Arial" w:cs="Arial"/>
        </w:rPr>
        <w:t>2</w:t>
      </w:r>
      <w:r w:rsidR="005951CB">
        <w:rPr>
          <w:rFonts w:ascii="Arial" w:hAnsi="Arial" w:cs="Arial"/>
        </w:rPr>
        <w:t>3</w:t>
      </w:r>
      <w:r w:rsidR="0073218E">
        <w:rPr>
          <w:rFonts w:ascii="Arial" w:hAnsi="Arial" w:cs="Arial"/>
        </w:rPr>
        <w:t xml:space="preserve">, </w:t>
      </w:r>
      <w:r w:rsidR="001F061C">
        <w:rPr>
          <w:rFonts w:ascii="Arial" w:hAnsi="Arial" w:cs="Arial"/>
        </w:rPr>
        <w:t>contido no</w:t>
      </w:r>
      <w:r w:rsidR="0073218E">
        <w:rPr>
          <w:rFonts w:ascii="Arial" w:hAnsi="Arial" w:cs="Arial"/>
        </w:rPr>
        <w:t xml:space="preserve"> art. 4º da Lei nº </w:t>
      </w:r>
      <w:r w:rsidR="00DF57E0">
        <w:rPr>
          <w:rFonts w:ascii="Arial" w:hAnsi="Arial" w:cs="Arial"/>
        </w:rPr>
        <w:t>1.9</w:t>
      </w:r>
      <w:r w:rsidR="005951CB">
        <w:rPr>
          <w:rFonts w:ascii="Arial" w:hAnsi="Arial" w:cs="Arial"/>
        </w:rPr>
        <w:t>69</w:t>
      </w:r>
      <w:r w:rsidR="00DF57E0">
        <w:rPr>
          <w:rFonts w:ascii="Arial" w:hAnsi="Arial" w:cs="Arial"/>
        </w:rPr>
        <w:t>/202</w:t>
      </w:r>
      <w:r w:rsidR="005951CB">
        <w:rPr>
          <w:rFonts w:ascii="Arial" w:hAnsi="Arial" w:cs="Arial"/>
        </w:rPr>
        <w:t>2</w:t>
      </w:r>
      <w:r w:rsidR="0073218E">
        <w:rPr>
          <w:rFonts w:ascii="Arial" w:hAnsi="Arial" w:cs="Arial"/>
        </w:rPr>
        <w:t xml:space="preserve">, fica a partir da publicação desta Lei, majorado para </w:t>
      </w:r>
      <w:r w:rsidR="005951CB">
        <w:rPr>
          <w:rFonts w:ascii="Arial" w:hAnsi="Arial" w:cs="Arial"/>
        </w:rPr>
        <w:t>2</w:t>
      </w:r>
      <w:r w:rsidR="00BD4265">
        <w:rPr>
          <w:rFonts w:ascii="Arial" w:hAnsi="Arial" w:cs="Arial"/>
        </w:rPr>
        <w:t>0</w:t>
      </w:r>
      <w:r w:rsidR="00A0653B">
        <w:rPr>
          <w:rFonts w:ascii="Arial" w:hAnsi="Arial" w:cs="Arial"/>
        </w:rPr>
        <w:t>,</w:t>
      </w:r>
      <w:r w:rsidR="0073218E">
        <w:rPr>
          <w:rFonts w:ascii="Arial" w:hAnsi="Arial" w:cs="Arial"/>
        </w:rPr>
        <w:t>0 % (</w:t>
      </w:r>
      <w:r w:rsidR="005951CB">
        <w:rPr>
          <w:rFonts w:ascii="Arial" w:hAnsi="Arial" w:cs="Arial"/>
        </w:rPr>
        <w:t>vinte</w:t>
      </w:r>
      <w:r w:rsidR="00254E55">
        <w:rPr>
          <w:rFonts w:ascii="Arial" w:hAnsi="Arial" w:cs="Arial"/>
        </w:rPr>
        <w:t xml:space="preserve"> </w:t>
      </w:r>
      <w:r w:rsidR="00CD4E21">
        <w:rPr>
          <w:rFonts w:ascii="Arial" w:hAnsi="Arial" w:cs="Arial"/>
        </w:rPr>
        <w:t>por</w:t>
      </w:r>
      <w:r w:rsidR="0073218E">
        <w:rPr>
          <w:rFonts w:ascii="Arial" w:hAnsi="Arial" w:cs="Arial"/>
        </w:rPr>
        <w:t xml:space="preserve"> cento).</w:t>
      </w:r>
    </w:p>
    <w:p w14:paraId="5D95C0AE" w14:textId="77777777" w:rsidR="0073218E" w:rsidRDefault="0073218E" w:rsidP="00C775A2">
      <w:pPr>
        <w:jc w:val="both"/>
        <w:rPr>
          <w:rFonts w:ascii="Arial" w:hAnsi="Arial" w:cs="Arial"/>
        </w:rPr>
      </w:pPr>
    </w:p>
    <w:p w14:paraId="550DB01F" w14:textId="77777777" w:rsidR="0073218E" w:rsidRDefault="0073218E" w:rsidP="00C775A2">
      <w:pPr>
        <w:jc w:val="both"/>
        <w:rPr>
          <w:rFonts w:ascii="Arial" w:hAnsi="Arial" w:cs="Arial"/>
        </w:rPr>
      </w:pPr>
      <w:r>
        <w:rPr>
          <w:rFonts w:ascii="Arial" w:hAnsi="Arial" w:cs="Arial"/>
        </w:rPr>
        <w:tab/>
      </w:r>
      <w:r>
        <w:rPr>
          <w:rFonts w:ascii="Arial" w:hAnsi="Arial" w:cs="Arial"/>
        </w:rPr>
        <w:tab/>
      </w:r>
      <w:r>
        <w:rPr>
          <w:rFonts w:ascii="Arial" w:hAnsi="Arial" w:cs="Arial"/>
          <w:b/>
        </w:rPr>
        <w:t xml:space="preserve">Art. 2º - </w:t>
      </w:r>
      <w:r>
        <w:rPr>
          <w:rFonts w:ascii="Arial" w:hAnsi="Arial" w:cs="Arial"/>
        </w:rPr>
        <w:t>Ficam alteradas as ações constantes do Plano Plurianual e seus respectivos valores, em decorrência das alterações provocadas por esta Lei.</w:t>
      </w:r>
    </w:p>
    <w:p w14:paraId="092A7819" w14:textId="77777777" w:rsidR="0073218E" w:rsidRDefault="0073218E" w:rsidP="00C775A2">
      <w:pPr>
        <w:jc w:val="both"/>
        <w:rPr>
          <w:rFonts w:ascii="Arial" w:hAnsi="Arial" w:cs="Arial"/>
        </w:rPr>
      </w:pPr>
    </w:p>
    <w:p w14:paraId="3D4DFA99" w14:textId="77777777" w:rsidR="0073218E" w:rsidRDefault="0073218E" w:rsidP="00C775A2">
      <w:pPr>
        <w:jc w:val="both"/>
        <w:rPr>
          <w:rFonts w:ascii="Arial" w:hAnsi="Arial" w:cs="Arial"/>
        </w:rPr>
      </w:pPr>
      <w:r>
        <w:rPr>
          <w:rFonts w:ascii="Arial" w:hAnsi="Arial" w:cs="Arial"/>
        </w:rPr>
        <w:tab/>
      </w:r>
      <w:r>
        <w:rPr>
          <w:rFonts w:ascii="Arial" w:hAnsi="Arial" w:cs="Arial"/>
        </w:rPr>
        <w:tab/>
      </w:r>
      <w:r>
        <w:rPr>
          <w:rFonts w:ascii="Arial" w:hAnsi="Arial" w:cs="Arial"/>
          <w:b/>
        </w:rPr>
        <w:t xml:space="preserve">Art. 3º - </w:t>
      </w:r>
      <w:r>
        <w:rPr>
          <w:rFonts w:ascii="Arial" w:hAnsi="Arial" w:cs="Arial"/>
        </w:rPr>
        <w:t>Esta Lei entra em vigor na data de sua publicação;</w:t>
      </w:r>
    </w:p>
    <w:p w14:paraId="73939D2A" w14:textId="77777777" w:rsidR="0073218E" w:rsidRDefault="0073218E" w:rsidP="00C775A2">
      <w:pPr>
        <w:jc w:val="both"/>
        <w:rPr>
          <w:rFonts w:ascii="Arial" w:hAnsi="Arial" w:cs="Arial"/>
        </w:rPr>
      </w:pPr>
    </w:p>
    <w:p w14:paraId="01014F72" w14:textId="77777777" w:rsidR="0073218E" w:rsidRDefault="0073218E" w:rsidP="00C775A2">
      <w:pPr>
        <w:jc w:val="both"/>
        <w:rPr>
          <w:rFonts w:ascii="Arial" w:hAnsi="Arial" w:cs="Arial"/>
        </w:rPr>
      </w:pPr>
    </w:p>
    <w:p w14:paraId="2A516D35" w14:textId="77777777" w:rsidR="0073218E" w:rsidRDefault="0073218E" w:rsidP="00C775A2">
      <w:pPr>
        <w:jc w:val="both"/>
        <w:rPr>
          <w:rFonts w:ascii="Arial" w:hAnsi="Arial" w:cs="Arial"/>
        </w:rPr>
      </w:pPr>
      <w:r>
        <w:rPr>
          <w:rFonts w:ascii="Arial" w:hAnsi="Arial" w:cs="Arial"/>
        </w:rPr>
        <w:tab/>
      </w:r>
      <w:r>
        <w:rPr>
          <w:rFonts w:ascii="Arial" w:hAnsi="Arial" w:cs="Arial"/>
        </w:rPr>
        <w:tab/>
      </w:r>
      <w:r>
        <w:rPr>
          <w:rFonts w:ascii="Arial" w:hAnsi="Arial" w:cs="Arial"/>
        </w:rPr>
        <w:tab/>
        <w:t>Jacuí – MG,</w:t>
      </w:r>
      <w:r w:rsidR="005A77F2">
        <w:rPr>
          <w:rFonts w:ascii="Arial" w:hAnsi="Arial" w:cs="Arial"/>
        </w:rPr>
        <w:t xml:space="preserve"> </w:t>
      </w:r>
      <w:r w:rsidR="003719AF">
        <w:rPr>
          <w:rFonts w:ascii="Arial" w:hAnsi="Arial" w:cs="Arial"/>
        </w:rPr>
        <w:t>27</w:t>
      </w:r>
      <w:r w:rsidR="00C57F3F">
        <w:rPr>
          <w:rFonts w:ascii="Arial" w:hAnsi="Arial" w:cs="Arial"/>
        </w:rPr>
        <w:t xml:space="preserve"> de </w:t>
      </w:r>
      <w:r w:rsidR="003719AF">
        <w:rPr>
          <w:rFonts w:ascii="Arial" w:hAnsi="Arial" w:cs="Arial"/>
        </w:rPr>
        <w:t>novembro</w:t>
      </w:r>
      <w:r w:rsidR="00C57F3F">
        <w:rPr>
          <w:rFonts w:ascii="Arial" w:hAnsi="Arial" w:cs="Arial"/>
        </w:rPr>
        <w:t xml:space="preserve"> de</w:t>
      </w:r>
      <w:r w:rsidR="001775E9">
        <w:rPr>
          <w:rFonts w:ascii="Arial" w:hAnsi="Arial" w:cs="Arial"/>
        </w:rPr>
        <w:t xml:space="preserve"> 202</w:t>
      </w:r>
      <w:r w:rsidR="005951CB">
        <w:rPr>
          <w:rFonts w:ascii="Arial" w:hAnsi="Arial" w:cs="Arial"/>
        </w:rPr>
        <w:t>3</w:t>
      </w:r>
      <w:r w:rsidR="005A77F2">
        <w:rPr>
          <w:rFonts w:ascii="Arial" w:hAnsi="Arial" w:cs="Arial"/>
        </w:rPr>
        <w:t>.</w:t>
      </w:r>
    </w:p>
    <w:p w14:paraId="10D744DA" w14:textId="77777777" w:rsidR="005A77F2" w:rsidRDefault="005A77F2" w:rsidP="00C775A2">
      <w:pPr>
        <w:jc w:val="both"/>
        <w:rPr>
          <w:rFonts w:ascii="Arial" w:hAnsi="Arial" w:cs="Arial"/>
        </w:rPr>
      </w:pPr>
    </w:p>
    <w:p w14:paraId="2D791FD3" w14:textId="77777777" w:rsidR="005A77F2" w:rsidRDefault="005A77F2" w:rsidP="00C775A2">
      <w:pPr>
        <w:jc w:val="both"/>
        <w:rPr>
          <w:rFonts w:ascii="Arial" w:hAnsi="Arial" w:cs="Arial"/>
        </w:rPr>
      </w:pPr>
    </w:p>
    <w:p w14:paraId="1AC69B76" w14:textId="77777777" w:rsidR="005A77F2" w:rsidRDefault="005A77F2" w:rsidP="00C775A2">
      <w:pPr>
        <w:jc w:val="both"/>
        <w:rPr>
          <w:rFonts w:ascii="Arial" w:hAnsi="Arial" w:cs="Arial"/>
        </w:rPr>
      </w:pPr>
    </w:p>
    <w:p w14:paraId="5046C9BB" w14:textId="77777777" w:rsidR="005A77F2" w:rsidRDefault="005A77F2" w:rsidP="005A77F2">
      <w:pPr>
        <w:jc w:val="center"/>
        <w:rPr>
          <w:rFonts w:ascii="Arial" w:hAnsi="Arial" w:cs="Arial"/>
        </w:rPr>
      </w:pPr>
      <w:r>
        <w:rPr>
          <w:rFonts w:ascii="Arial" w:hAnsi="Arial" w:cs="Arial"/>
        </w:rPr>
        <w:t xml:space="preserve">___________________________________ </w:t>
      </w:r>
    </w:p>
    <w:p w14:paraId="46B5F48C" w14:textId="77777777" w:rsidR="005A77F2" w:rsidRDefault="00772130" w:rsidP="005A77F2">
      <w:pPr>
        <w:jc w:val="center"/>
        <w:rPr>
          <w:rFonts w:ascii="Arial" w:hAnsi="Arial" w:cs="Arial"/>
        </w:rPr>
      </w:pPr>
      <w:r>
        <w:rPr>
          <w:rFonts w:ascii="Arial" w:hAnsi="Arial" w:cs="Arial"/>
        </w:rPr>
        <w:t>Maria Conceição dos Reis Perei</w:t>
      </w:r>
      <w:r w:rsidR="006B2E34">
        <w:rPr>
          <w:rFonts w:ascii="Arial" w:hAnsi="Arial" w:cs="Arial"/>
        </w:rPr>
        <w:t>r</w:t>
      </w:r>
      <w:r>
        <w:rPr>
          <w:rFonts w:ascii="Arial" w:hAnsi="Arial" w:cs="Arial"/>
        </w:rPr>
        <w:t>a</w:t>
      </w:r>
    </w:p>
    <w:p w14:paraId="4D736657" w14:textId="77777777" w:rsidR="008B5042" w:rsidRDefault="005A77F2" w:rsidP="001F061C">
      <w:pPr>
        <w:jc w:val="center"/>
        <w:rPr>
          <w:rFonts w:ascii="Arial" w:hAnsi="Arial" w:cs="Arial"/>
        </w:rPr>
      </w:pPr>
      <w:r>
        <w:rPr>
          <w:rFonts w:ascii="Arial" w:hAnsi="Arial" w:cs="Arial"/>
        </w:rPr>
        <w:t>Prefeit</w:t>
      </w:r>
      <w:r w:rsidR="00772130">
        <w:rPr>
          <w:rFonts w:ascii="Arial" w:hAnsi="Arial" w:cs="Arial"/>
        </w:rPr>
        <w:t>a</w:t>
      </w:r>
      <w:r>
        <w:rPr>
          <w:rFonts w:ascii="Arial" w:hAnsi="Arial" w:cs="Arial"/>
        </w:rPr>
        <w:t xml:space="preserve"> Municipal</w:t>
      </w:r>
    </w:p>
    <w:p w14:paraId="5F29FC62" w14:textId="77777777" w:rsidR="001F061C" w:rsidRDefault="001F061C" w:rsidP="001F061C">
      <w:pPr>
        <w:jc w:val="center"/>
        <w:rPr>
          <w:rFonts w:ascii="Arial" w:hAnsi="Arial" w:cs="Arial"/>
        </w:rPr>
      </w:pPr>
    </w:p>
    <w:p w14:paraId="68C42134" w14:textId="77777777" w:rsidR="00733A5E" w:rsidRDefault="00733A5E" w:rsidP="001F061C">
      <w:pPr>
        <w:jc w:val="center"/>
        <w:rPr>
          <w:rFonts w:ascii="Arial" w:hAnsi="Arial" w:cs="Arial"/>
        </w:rPr>
      </w:pPr>
    </w:p>
    <w:p w14:paraId="473AAD6B" w14:textId="77777777" w:rsidR="00733A5E" w:rsidRDefault="00733A5E" w:rsidP="001F061C">
      <w:pPr>
        <w:jc w:val="center"/>
        <w:rPr>
          <w:rFonts w:ascii="Arial" w:hAnsi="Arial" w:cs="Arial"/>
        </w:rPr>
      </w:pPr>
    </w:p>
    <w:p w14:paraId="311BC06F" w14:textId="77777777" w:rsidR="00733A5E" w:rsidRDefault="00733A5E" w:rsidP="001F061C">
      <w:pPr>
        <w:jc w:val="center"/>
        <w:rPr>
          <w:rFonts w:ascii="Arial" w:hAnsi="Arial" w:cs="Arial"/>
        </w:rPr>
      </w:pPr>
    </w:p>
    <w:p w14:paraId="10B21EA5" w14:textId="77777777" w:rsidR="00733A5E" w:rsidRDefault="00733A5E" w:rsidP="001F061C">
      <w:pPr>
        <w:jc w:val="center"/>
        <w:rPr>
          <w:rFonts w:ascii="Arial" w:hAnsi="Arial" w:cs="Arial"/>
        </w:rPr>
      </w:pPr>
    </w:p>
    <w:p w14:paraId="1C4E5BE3" w14:textId="77777777" w:rsidR="00733A5E" w:rsidRDefault="00733A5E" w:rsidP="001F061C">
      <w:pPr>
        <w:jc w:val="center"/>
        <w:rPr>
          <w:rFonts w:ascii="Arial" w:hAnsi="Arial" w:cs="Arial"/>
        </w:rPr>
      </w:pPr>
    </w:p>
    <w:p w14:paraId="0527D2EF" w14:textId="77777777" w:rsidR="006B2E34" w:rsidRDefault="006B2E34" w:rsidP="001F061C">
      <w:pPr>
        <w:jc w:val="center"/>
        <w:rPr>
          <w:rFonts w:ascii="Arial" w:hAnsi="Arial" w:cs="Arial"/>
        </w:rPr>
      </w:pPr>
    </w:p>
    <w:p w14:paraId="63D3C887" w14:textId="77777777" w:rsidR="00733A5E" w:rsidRPr="00732B60" w:rsidRDefault="00733A5E" w:rsidP="00733A5E">
      <w:pPr>
        <w:pStyle w:val="Ttulo"/>
        <w:rPr>
          <w:rFonts w:cs="Arial"/>
          <w:b/>
          <w:szCs w:val="24"/>
        </w:rPr>
      </w:pPr>
      <w:r w:rsidRPr="00732B60">
        <w:rPr>
          <w:rFonts w:cs="Arial"/>
          <w:b/>
          <w:szCs w:val="24"/>
        </w:rPr>
        <w:lastRenderedPageBreak/>
        <w:t>JUSTIFICATIVA</w:t>
      </w:r>
    </w:p>
    <w:p w14:paraId="4EC0DB9A" w14:textId="77777777" w:rsidR="00733A5E" w:rsidRPr="00732B60" w:rsidRDefault="00733A5E" w:rsidP="00733A5E">
      <w:pPr>
        <w:pStyle w:val="Ttulo"/>
        <w:jc w:val="both"/>
        <w:rPr>
          <w:rFonts w:cs="Arial"/>
          <w:szCs w:val="24"/>
        </w:rPr>
      </w:pPr>
    </w:p>
    <w:p w14:paraId="57B586C0" w14:textId="77777777" w:rsidR="00733A5E" w:rsidRPr="00732B60" w:rsidRDefault="00733A5E" w:rsidP="00733A5E">
      <w:pPr>
        <w:pStyle w:val="Ttulo"/>
        <w:jc w:val="both"/>
        <w:rPr>
          <w:rFonts w:cs="Arial"/>
          <w:szCs w:val="24"/>
        </w:rPr>
      </w:pPr>
    </w:p>
    <w:p w14:paraId="69FF4B7D" w14:textId="77777777" w:rsidR="00733A5E" w:rsidRPr="00732B60" w:rsidRDefault="00733A5E" w:rsidP="00733A5E">
      <w:pPr>
        <w:pStyle w:val="Ttulo"/>
        <w:jc w:val="both"/>
        <w:rPr>
          <w:rFonts w:cs="Arial"/>
          <w:szCs w:val="24"/>
        </w:rPr>
      </w:pPr>
    </w:p>
    <w:p w14:paraId="01FFEF27" w14:textId="77777777" w:rsidR="00733A5E" w:rsidRPr="00732B60" w:rsidRDefault="00733A5E" w:rsidP="00733A5E">
      <w:pPr>
        <w:pStyle w:val="Ttulo"/>
        <w:jc w:val="both"/>
        <w:rPr>
          <w:rFonts w:cs="Arial"/>
          <w:szCs w:val="24"/>
        </w:rPr>
      </w:pPr>
    </w:p>
    <w:p w14:paraId="52865E7E" w14:textId="77777777" w:rsidR="00733A5E" w:rsidRPr="00732B60" w:rsidRDefault="00733A5E" w:rsidP="00733A5E">
      <w:pPr>
        <w:pStyle w:val="Ttulo"/>
        <w:jc w:val="both"/>
        <w:rPr>
          <w:rFonts w:cs="Arial"/>
          <w:szCs w:val="24"/>
        </w:rPr>
      </w:pPr>
    </w:p>
    <w:p w14:paraId="07E3F1E1" w14:textId="77777777" w:rsidR="00733A5E" w:rsidRPr="00732B60" w:rsidRDefault="00733A5E" w:rsidP="00733A5E">
      <w:pPr>
        <w:pStyle w:val="Ttulo"/>
        <w:jc w:val="both"/>
        <w:rPr>
          <w:rFonts w:cs="Arial"/>
          <w:b/>
          <w:szCs w:val="24"/>
        </w:rPr>
      </w:pPr>
      <w:r w:rsidRPr="00732B60">
        <w:rPr>
          <w:rFonts w:cs="Arial"/>
          <w:b/>
          <w:szCs w:val="24"/>
        </w:rPr>
        <w:tab/>
        <w:t xml:space="preserve">Encaminho para apreciação dos nobres edis, o projeto de Lei, que versa sobre </w:t>
      </w:r>
      <w:r>
        <w:rPr>
          <w:rFonts w:cs="Arial"/>
          <w:b/>
          <w:szCs w:val="24"/>
        </w:rPr>
        <w:t xml:space="preserve">majoração do limite de suplementação ao orçamento do Município no percentual de </w:t>
      </w:r>
      <w:r w:rsidR="003719AF">
        <w:rPr>
          <w:rFonts w:cs="Arial"/>
          <w:b/>
          <w:szCs w:val="24"/>
        </w:rPr>
        <w:t>5</w:t>
      </w:r>
      <w:r>
        <w:rPr>
          <w:rFonts w:cs="Arial"/>
          <w:b/>
          <w:szCs w:val="24"/>
        </w:rPr>
        <w:t>,0 % (</w:t>
      </w:r>
      <w:r w:rsidR="003719AF">
        <w:rPr>
          <w:rFonts w:cs="Arial"/>
          <w:b/>
          <w:szCs w:val="24"/>
        </w:rPr>
        <w:t>cinco</w:t>
      </w:r>
      <w:r>
        <w:rPr>
          <w:rFonts w:cs="Arial"/>
          <w:b/>
          <w:szCs w:val="24"/>
        </w:rPr>
        <w:t xml:space="preserve"> por cento)</w:t>
      </w:r>
      <w:r w:rsidRPr="00732B60">
        <w:rPr>
          <w:rFonts w:cs="Arial"/>
          <w:b/>
          <w:szCs w:val="24"/>
        </w:rPr>
        <w:t>.</w:t>
      </w:r>
      <w:r>
        <w:rPr>
          <w:rFonts w:cs="Arial"/>
          <w:b/>
          <w:szCs w:val="24"/>
        </w:rPr>
        <w:t xml:space="preserve">  A majoração é necessária para possibilitar a execução orçamentária de diversas secretarias e departamentos do Município, em especial a execução das folhas de pagamento e despesa primárias como posto de combustível dentre outras, a alteração do limit</w:t>
      </w:r>
      <w:r w:rsidR="00E80C3F">
        <w:rPr>
          <w:rFonts w:cs="Arial"/>
          <w:b/>
          <w:szCs w:val="24"/>
        </w:rPr>
        <w:t>e de suplementação se deve porque no corrente exercício aconteceu frustação da arrecadação, conforme demonstrado nos relatórios de audiência publica, sendo necessário realizar remanejamentos de recursos dentro do orçamento, em especial utilização de recursos de superávit financeiro e excesso de arrecadação em algumas fontes de recursos em especial transferências que não estavam previstas</w:t>
      </w:r>
      <w:r>
        <w:rPr>
          <w:rFonts w:cs="Arial"/>
          <w:b/>
          <w:szCs w:val="24"/>
        </w:rPr>
        <w:t xml:space="preserve">, comprometendo assim bastante a programação orçamentária, assim para que possamos dar continuidade </w:t>
      </w:r>
      <w:r w:rsidR="00E80C3F">
        <w:rPr>
          <w:rFonts w:cs="Arial"/>
          <w:b/>
          <w:szCs w:val="24"/>
        </w:rPr>
        <w:t>a execução orçamentária necessitou</w:t>
      </w:r>
      <w:r>
        <w:rPr>
          <w:rFonts w:cs="Arial"/>
          <w:b/>
          <w:szCs w:val="24"/>
        </w:rPr>
        <w:t xml:space="preserve"> da majoração supramencionada. </w:t>
      </w:r>
    </w:p>
    <w:p w14:paraId="4EC2F0A5" w14:textId="77777777" w:rsidR="00733A5E" w:rsidRPr="00732B60" w:rsidRDefault="00733A5E" w:rsidP="00733A5E">
      <w:pPr>
        <w:pStyle w:val="Ttulo"/>
        <w:ind w:firstLine="708"/>
        <w:jc w:val="both"/>
        <w:rPr>
          <w:rFonts w:cs="Arial"/>
          <w:b/>
          <w:szCs w:val="24"/>
        </w:rPr>
      </w:pPr>
      <w:r w:rsidRPr="00732B60">
        <w:rPr>
          <w:rFonts w:cs="Arial"/>
          <w:b/>
          <w:szCs w:val="24"/>
        </w:rPr>
        <w:t>Esperando, que diante das razões expostas, o Projeto de Lei mereça aprovação favorável, valemo-nos do ensejo para apresentar a Vossa Excelência e aos demais Vereadores, nossos protestos do mais elevado apreço.</w:t>
      </w:r>
    </w:p>
    <w:p w14:paraId="2796D4B7" w14:textId="77777777" w:rsidR="00733A5E" w:rsidRPr="00732B60" w:rsidRDefault="00733A5E" w:rsidP="00733A5E">
      <w:pPr>
        <w:pStyle w:val="Ttulo"/>
        <w:jc w:val="both"/>
        <w:rPr>
          <w:rFonts w:cs="Arial"/>
          <w:b/>
          <w:szCs w:val="24"/>
        </w:rPr>
      </w:pPr>
    </w:p>
    <w:p w14:paraId="606B4419" w14:textId="77777777" w:rsidR="00733A5E" w:rsidRPr="00732B60" w:rsidRDefault="00733A5E" w:rsidP="00733A5E">
      <w:pPr>
        <w:pStyle w:val="Ttulo"/>
        <w:jc w:val="both"/>
        <w:rPr>
          <w:rFonts w:cs="Arial"/>
          <w:b/>
          <w:szCs w:val="24"/>
        </w:rPr>
      </w:pPr>
    </w:p>
    <w:p w14:paraId="0E206833" w14:textId="77777777" w:rsidR="00733A5E" w:rsidRPr="00732B60" w:rsidRDefault="00733A5E" w:rsidP="00733A5E">
      <w:pPr>
        <w:pStyle w:val="Ttulo"/>
        <w:ind w:left="1416" w:firstLine="708"/>
        <w:jc w:val="both"/>
        <w:rPr>
          <w:rFonts w:cs="Arial"/>
          <w:b/>
          <w:szCs w:val="24"/>
        </w:rPr>
      </w:pPr>
      <w:r w:rsidRPr="00732B60">
        <w:rPr>
          <w:rFonts w:cs="Arial"/>
          <w:b/>
          <w:szCs w:val="24"/>
        </w:rPr>
        <w:t xml:space="preserve">Jacuí – MG, </w:t>
      </w:r>
      <w:r w:rsidR="003719AF">
        <w:rPr>
          <w:rFonts w:cs="Arial"/>
          <w:b/>
          <w:szCs w:val="24"/>
        </w:rPr>
        <w:t>27</w:t>
      </w:r>
      <w:r w:rsidR="00DA7820">
        <w:rPr>
          <w:rFonts w:cs="Arial"/>
          <w:b/>
          <w:szCs w:val="24"/>
        </w:rPr>
        <w:t xml:space="preserve"> de </w:t>
      </w:r>
      <w:r w:rsidR="003719AF">
        <w:rPr>
          <w:rFonts w:cs="Arial"/>
          <w:b/>
          <w:szCs w:val="24"/>
        </w:rPr>
        <w:t>novem</w:t>
      </w:r>
      <w:r w:rsidR="00E80C3F">
        <w:rPr>
          <w:rFonts w:cs="Arial"/>
          <w:b/>
          <w:szCs w:val="24"/>
        </w:rPr>
        <w:t>bro de 2023</w:t>
      </w:r>
      <w:r w:rsidRPr="00732B60">
        <w:rPr>
          <w:rFonts w:cs="Arial"/>
          <w:b/>
          <w:szCs w:val="24"/>
        </w:rPr>
        <w:t>.</w:t>
      </w:r>
    </w:p>
    <w:p w14:paraId="0C4A1C56" w14:textId="77777777" w:rsidR="00733A5E" w:rsidRPr="00732B60" w:rsidRDefault="00733A5E" w:rsidP="00733A5E">
      <w:pPr>
        <w:pStyle w:val="Ttulo"/>
        <w:jc w:val="both"/>
        <w:rPr>
          <w:rFonts w:cs="Arial"/>
          <w:b/>
          <w:szCs w:val="24"/>
        </w:rPr>
      </w:pPr>
    </w:p>
    <w:p w14:paraId="122DBE60" w14:textId="77777777" w:rsidR="00733A5E" w:rsidRPr="00732B60" w:rsidRDefault="00733A5E" w:rsidP="00733A5E">
      <w:pPr>
        <w:pStyle w:val="Ttulo"/>
        <w:jc w:val="both"/>
        <w:rPr>
          <w:rFonts w:cs="Arial"/>
          <w:b/>
          <w:szCs w:val="24"/>
        </w:rPr>
      </w:pPr>
    </w:p>
    <w:p w14:paraId="7FED2603" w14:textId="77777777" w:rsidR="00733A5E" w:rsidRPr="00732B60" w:rsidRDefault="00733A5E" w:rsidP="00733A5E">
      <w:pPr>
        <w:pStyle w:val="Ttulo"/>
        <w:jc w:val="both"/>
        <w:rPr>
          <w:rFonts w:cs="Arial"/>
          <w:b/>
          <w:szCs w:val="24"/>
        </w:rPr>
      </w:pPr>
    </w:p>
    <w:p w14:paraId="47D849AF" w14:textId="77777777" w:rsidR="00733A5E" w:rsidRPr="00732B60" w:rsidRDefault="00733A5E" w:rsidP="00733A5E">
      <w:pPr>
        <w:pStyle w:val="Ttulo"/>
        <w:rPr>
          <w:rFonts w:cs="Arial"/>
          <w:szCs w:val="24"/>
        </w:rPr>
      </w:pPr>
    </w:p>
    <w:p w14:paraId="4F8F9D82" w14:textId="77777777" w:rsidR="00733A5E" w:rsidRPr="00732B60" w:rsidRDefault="00733A5E" w:rsidP="00733A5E">
      <w:pPr>
        <w:pStyle w:val="Ttulo"/>
        <w:rPr>
          <w:rFonts w:cs="Arial"/>
          <w:szCs w:val="24"/>
        </w:rPr>
      </w:pPr>
      <w:r w:rsidRPr="00732B60">
        <w:rPr>
          <w:rFonts w:cs="Arial"/>
          <w:szCs w:val="24"/>
        </w:rPr>
        <w:t>______________________________________</w:t>
      </w:r>
    </w:p>
    <w:p w14:paraId="539A6362" w14:textId="77777777" w:rsidR="00733A5E" w:rsidRDefault="00733A5E" w:rsidP="00733A5E">
      <w:pPr>
        <w:pStyle w:val="Ttulo"/>
        <w:rPr>
          <w:rFonts w:cs="Arial"/>
          <w:szCs w:val="24"/>
        </w:rPr>
      </w:pPr>
      <w:r w:rsidRPr="00732B60">
        <w:rPr>
          <w:rFonts w:cs="Arial"/>
          <w:szCs w:val="24"/>
        </w:rPr>
        <w:t>Maria Conceição dos Reis Pereira</w:t>
      </w:r>
    </w:p>
    <w:p w14:paraId="64E39AAA" w14:textId="77777777" w:rsidR="00733A5E" w:rsidRDefault="00733A5E" w:rsidP="00733A5E">
      <w:pPr>
        <w:pStyle w:val="Ttulo"/>
        <w:rPr>
          <w:rFonts w:cs="Arial"/>
          <w:szCs w:val="24"/>
        </w:rPr>
      </w:pPr>
      <w:r>
        <w:rPr>
          <w:rFonts w:cs="Arial"/>
          <w:szCs w:val="24"/>
        </w:rPr>
        <w:t>Prefeita Municipal</w:t>
      </w:r>
    </w:p>
    <w:p w14:paraId="0AB15376" w14:textId="77777777" w:rsidR="00E2431E" w:rsidRDefault="00E2431E" w:rsidP="00733A5E">
      <w:pPr>
        <w:pStyle w:val="Ttulo"/>
        <w:rPr>
          <w:rFonts w:cs="Arial"/>
          <w:szCs w:val="24"/>
        </w:rPr>
      </w:pPr>
    </w:p>
    <w:p w14:paraId="4FDB9854" w14:textId="77777777" w:rsidR="00E2431E" w:rsidRDefault="00E2431E" w:rsidP="00733A5E">
      <w:pPr>
        <w:pStyle w:val="Ttulo"/>
        <w:rPr>
          <w:rFonts w:cs="Arial"/>
          <w:szCs w:val="24"/>
        </w:rPr>
      </w:pPr>
    </w:p>
    <w:p w14:paraId="366FACC7" w14:textId="77777777" w:rsidR="00E2431E" w:rsidRDefault="00E2431E" w:rsidP="00733A5E">
      <w:pPr>
        <w:pStyle w:val="Ttulo"/>
        <w:rPr>
          <w:rFonts w:cs="Arial"/>
          <w:szCs w:val="24"/>
        </w:rPr>
      </w:pPr>
    </w:p>
    <w:p w14:paraId="75441519" w14:textId="77777777" w:rsidR="00E2431E" w:rsidRDefault="00E2431E" w:rsidP="00733A5E">
      <w:pPr>
        <w:pStyle w:val="Ttulo"/>
        <w:rPr>
          <w:rFonts w:cs="Arial"/>
          <w:szCs w:val="24"/>
        </w:rPr>
      </w:pPr>
    </w:p>
    <w:p w14:paraId="4FEA52DF" w14:textId="77777777" w:rsidR="00E2431E" w:rsidRDefault="00E2431E" w:rsidP="00733A5E">
      <w:pPr>
        <w:pStyle w:val="Ttulo"/>
        <w:rPr>
          <w:rFonts w:cs="Arial"/>
          <w:szCs w:val="24"/>
        </w:rPr>
      </w:pPr>
    </w:p>
    <w:p w14:paraId="6B7A1957" w14:textId="77777777" w:rsidR="00E2431E" w:rsidRDefault="00E2431E" w:rsidP="00733A5E">
      <w:pPr>
        <w:pStyle w:val="Ttulo"/>
        <w:rPr>
          <w:rFonts w:cs="Arial"/>
          <w:szCs w:val="24"/>
        </w:rPr>
      </w:pPr>
    </w:p>
    <w:p w14:paraId="462B00C3" w14:textId="77777777" w:rsidR="00E2431E" w:rsidRDefault="00E2431E" w:rsidP="00733A5E">
      <w:pPr>
        <w:pStyle w:val="Ttulo"/>
        <w:rPr>
          <w:rFonts w:cs="Arial"/>
          <w:szCs w:val="24"/>
        </w:rPr>
      </w:pPr>
    </w:p>
    <w:p w14:paraId="7AC910E1" w14:textId="77777777" w:rsidR="00E2431E" w:rsidRDefault="00E2431E" w:rsidP="00733A5E">
      <w:pPr>
        <w:pStyle w:val="Ttulo"/>
        <w:rPr>
          <w:rFonts w:cs="Arial"/>
          <w:szCs w:val="24"/>
        </w:rPr>
      </w:pPr>
    </w:p>
    <w:p w14:paraId="0E9971FD" w14:textId="77777777" w:rsidR="00E2431E" w:rsidRDefault="00E2431E" w:rsidP="00733A5E">
      <w:pPr>
        <w:pStyle w:val="Ttulo"/>
        <w:rPr>
          <w:rFonts w:cs="Arial"/>
          <w:szCs w:val="24"/>
        </w:rPr>
      </w:pPr>
    </w:p>
    <w:p w14:paraId="2FB6C044" w14:textId="77777777" w:rsidR="00E2431E" w:rsidRDefault="00E2431E" w:rsidP="00733A5E">
      <w:pPr>
        <w:pStyle w:val="Ttulo"/>
        <w:rPr>
          <w:rFonts w:cs="Arial"/>
          <w:szCs w:val="24"/>
        </w:rPr>
      </w:pPr>
    </w:p>
    <w:p w14:paraId="10FAC3E0" w14:textId="77777777" w:rsidR="00E2431E" w:rsidRDefault="00E2431E" w:rsidP="00733A5E">
      <w:pPr>
        <w:pStyle w:val="Ttulo"/>
        <w:rPr>
          <w:rFonts w:cs="Arial"/>
          <w:szCs w:val="24"/>
        </w:rPr>
      </w:pPr>
    </w:p>
    <w:p w14:paraId="7F3933AD" w14:textId="77777777" w:rsidR="00E2431E" w:rsidRDefault="00E2431E" w:rsidP="00733A5E">
      <w:pPr>
        <w:pStyle w:val="Ttulo"/>
        <w:rPr>
          <w:rFonts w:cs="Arial"/>
          <w:szCs w:val="24"/>
        </w:rPr>
      </w:pPr>
    </w:p>
    <w:p w14:paraId="508062BE" w14:textId="77777777" w:rsidR="00E2431E" w:rsidRDefault="00E2431E" w:rsidP="00733A5E">
      <w:pPr>
        <w:pStyle w:val="Ttulo"/>
        <w:rPr>
          <w:rFonts w:cs="Arial"/>
          <w:szCs w:val="24"/>
        </w:rPr>
      </w:pPr>
    </w:p>
    <w:p w14:paraId="6858E644" w14:textId="77777777" w:rsidR="00E2431E" w:rsidRDefault="00E2431E" w:rsidP="00733A5E">
      <w:pPr>
        <w:pStyle w:val="Ttulo"/>
        <w:rPr>
          <w:rFonts w:cs="Arial"/>
          <w:szCs w:val="24"/>
        </w:rPr>
      </w:pPr>
    </w:p>
    <w:p w14:paraId="3586B757" w14:textId="77777777" w:rsidR="00E2431E" w:rsidRDefault="00E2431E" w:rsidP="00733A5E">
      <w:pPr>
        <w:pStyle w:val="Ttulo"/>
        <w:rPr>
          <w:rFonts w:cs="Arial"/>
          <w:szCs w:val="24"/>
        </w:rPr>
      </w:pPr>
    </w:p>
    <w:p w14:paraId="0C344905" w14:textId="77777777" w:rsidR="00E2431E" w:rsidRPr="002B24B2" w:rsidRDefault="00E2431E" w:rsidP="00E2431E">
      <w:pPr>
        <w:pStyle w:val="Ttulo6"/>
        <w:jc w:val="center"/>
        <w:rPr>
          <w:rFonts w:ascii="Arial" w:hAnsi="Arial" w:cs="Arial"/>
          <w:color w:val="auto"/>
          <w:sz w:val="28"/>
          <w:szCs w:val="24"/>
        </w:rPr>
      </w:pPr>
      <w:r w:rsidRPr="002B24B2">
        <w:rPr>
          <w:rFonts w:ascii="Arial" w:hAnsi="Arial" w:cs="Arial"/>
          <w:color w:val="auto"/>
          <w:sz w:val="28"/>
          <w:szCs w:val="24"/>
        </w:rPr>
        <w:lastRenderedPageBreak/>
        <w:t>Estimativa do Impacto Orçamentário-Financeiro</w:t>
      </w:r>
    </w:p>
    <w:p w14:paraId="4CE1F213" w14:textId="77777777" w:rsidR="00E2431E" w:rsidRPr="002B24B2" w:rsidRDefault="00E2431E" w:rsidP="00E2431E">
      <w:pPr>
        <w:jc w:val="center"/>
        <w:rPr>
          <w:rFonts w:ascii="Arial" w:hAnsi="Arial" w:cs="Arial"/>
        </w:rPr>
      </w:pPr>
    </w:p>
    <w:p w14:paraId="131091A8" w14:textId="77777777" w:rsidR="00E2431E" w:rsidRDefault="00E2431E" w:rsidP="00E2431E">
      <w:pPr>
        <w:jc w:val="center"/>
        <w:rPr>
          <w:rFonts w:ascii="Arial" w:hAnsi="Arial" w:cs="Arial"/>
        </w:rPr>
      </w:pPr>
    </w:p>
    <w:p w14:paraId="7DB089D5" w14:textId="77777777" w:rsidR="00E2431E" w:rsidRPr="00DE6BBD" w:rsidRDefault="00E2431E" w:rsidP="00E2431E">
      <w:pPr>
        <w:jc w:val="center"/>
        <w:rPr>
          <w:rFonts w:ascii="Arial" w:hAnsi="Arial" w:cs="Arial"/>
        </w:rPr>
      </w:pPr>
    </w:p>
    <w:p w14:paraId="78A4AC3B" w14:textId="77777777" w:rsidR="00E2431E" w:rsidRPr="00076EC7" w:rsidRDefault="00E2431E" w:rsidP="00E2431E">
      <w:pPr>
        <w:jc w:val="both"/>
        <w:rPr>
          <w:rFonts w:ascii="Arial" w:hAnsi="Arial" w:cs="Arial"/>
          <w:b/>
        </w:rPr>
      </w:pPr>
    </w:p>
    <w:p w14:paraId="60705D60" w14:textId="77777777" w:rsidR="00E2431E" w:rsidRPr="00076EC7" w:rsidRDefault="00E2431E" w:rsidP="00E2431E">
      <w:pPr>
        <w:jc w:val="both"/>
        <w:rPr>
          <w:rFonts w:ascii="Arial" w:hAnsi="Arial" w:cs="Arial"/>
          <w:b/>
        </w:rPr>
      </w:pPr>
      <w:r w:rsidRPr="00076EC7">
        <w:rPr>
          <w:rFonts w:ascii="Arial" w:hAnsi="Arial" w:cs="Arial"/>
        </w:rPr>
        <w:tab/>
      </w:r>
      <w:r w:rsidRPr="00076EC7">
        <w:rPr>
          <w:rFonts w:ascii="Arial" w:hAnsi="Arial" w:cs="Arial"/>
        </w:rPr>
        <w:tab/>
        <w:t xml:space="preserve">A despesa referente </w:t>
      </w:r>
      <w:r>
        <w:rPr>
          <w:rFonts w:ascii="Arial" w:hAnsi="Arial" w:cs="Arial"/>
        </w:rPr>
        <w:t>majoração de limite de abertura de crédito suplementares</w:t>
      </w:r>
      <w:r w:rsidRPr="00076EC7">
        <w:rPr>
          <w:rFonts w:ascii="Arial" w:hAnsi="Arial" w:cs="Arial"/>
        </w:rPr>
        <w:t xml:space="preserve">, será contabilizado na dotação orçamentária do orçamento geral do Município e será suficiente para garantir o empenho das aludidas despesas, no exercício de 2023, a qual fixou o montante de R$ </w:t>
      </w:r>
      <w:r w:rsidR="003719AF">
        <w:rPr>
          <w:rFonts w:ascii="Arial" w:hAnsi="Arial" w:cs="Arial"/>
        </w:rPr>
        <w:t>2.217.184,83</w:t>
      </w:r>
      <w:r w:rsidRPr="00076EC7">
        <w:rPr>
          <w:rFonts w:ascii="Arial" w:hAnsi="Arial" w:cs="Arial"/>
        </w:rPr>
        <w:t xml:space="preserve"> (</w:t>
      </w:r>
      <w:r w:rsidR="003719AF">
        <w:rPr>
          <w:rFonts w:ascii="Arial" w:hAnsi="Arial" w:cs="Arial"/>
        </w:rPr>
        <w:t>dois</w:t>
      </w:r>
      <w:r>
        <w:rPr>
          <w:rFonts w:ascii="Arial" w:hAnsi="Arial" w:cs="Arial"/>
        </w:rPr>
        <w:t xml:space="preserve"> milhões, </w:t>
      </w:r>
      <w:r w:rsidR="003719AF">
        <w:rPr>
          <w:rFonts w:ascii="Arial" w:hAnsi="Arial" w:cs="Arial"/>
        </w:rPr>
        <w:t>duzentos e dezessete</w:t>
      </w:r>
      <w:r>
        <w:rPr>
          <w:rFonts w:ascii="Arial" w:hAnsi="Arial" w:cs="Arial"/>
        </w:rPr>
        <w:t xml:space="preserve"> mil, </w:t>
      </w:r>
      <w:r w:rsidR="003719AF">
        <w:rPr>
          <w:rFonts w:ascii="Arial" w:hAnsi="Arial" w:cs="Arial"/>
        </w:rPr>
        <w:t>cento e oitenta e quatro reais e oitenta e três</w:t>
      </w:r>
      <w:r>
        <w:rPr>
          <w:rFonts w:ascii="Arial" w:hAnsi="Arial" w:cs="Arial"/>
        </w:rPr>
        <w:t xml:space="preserve"> centavos</w:t>
      </w:r>
      <w:r w:rsidRPr="00076EC7">
        <w:rPr>
          <w:rFonts w:ascii="Arial" w:hAnsi="Arial" w:cs="Arial"/>
        </w:rPr>
        <w:t>) a serem comprometidos no corrente exercício.</w:t>
      </w:r>
    </w:p>
    <w:p w14:paraId="51BB1526" w14:textId="77777777" w:rsidR="00E2431E" w:rsidRPr="00076EC7" w:rsidRDefault="00E2431E" w:rsidP="00E2431E">
      <w:pPr>
        <w:jc w:val="both"/>
        <w:rPr>
          <w:rFonts w:ascii="Arial" w:hAnsi="Arial" w:cs="Arial"/>
          <w:b/>
        </w:rPr>
      </w:pPr>
    </w:p>
    <w:p w14:paraId="11273484" w14:textId="77777777" w:rsidR="00E2431E" w:rsidRPr="00076EC7" w:rsidRDefault="00E2431E" w:rsidP="00E2431E">
      <w:pPr>
        <w:jc w:val="both"/>
        <w:rPr>
          <w:rFonts w:ascii="Arial" w:hAnsi="Arial" w:cs="Arial"/>
          <w:b/>
        </w:rPr>
      </w:pPr>
      <w:r w:rsidRPr="00076EC7">
        <w:rPr>
          <w:rFonts w:ascii="Arial" w:hAnsi="Arial" w:cs="Arial"/>
        </w:rPr>
        <w:tab/>
      </w:r>
      <w:r w:rsidRPr="00076EC7">
        <w:rPr>
          <w:rFonts w:ascii="Arial" w:hAnsi="Arial" w:cs="Arial"/>
        </w:rPr>
        <w:tab/>
        <w:t xml:space="preserve">Estimamos e demonstramos no quadro abaixo, que o total de tais despesas, comprometerá da receita arrecadada no exercício financeiro atual, </w:t>
      </w:r>
      <w:r>
        <w:rPr>
          <w:rFonts w:ascii="Arial" w:hAnsi="Arial" w:cs="Arial"/>
        </w:rPr>
        <w:t>podendo utilizar qualquer das fontes de recursos que trata o artigo 43 §</w:t>
      </w:r>
      <w:proofErr w:type="gramStart"/>
      <w:r>
        <w:rPr>
          <w:rFonts w:ascii="Arial" w:hAnsi="Arial" w:cs="Arial"/>
        </w:rPr>
        <w:t>§</w:t>
      </w:r>
      <w:r w:rsidRPr="00076EC7">
        <w:rPr>
          <w:rFonts w:ascii="Arial" w:hAnsi="Arial" w:cs="Arial"/>
        </w:rPr>
        <w:t xml:space="preserve"> </w:t>
      </w:r>
      <w:r>
        <w:rPr>
          <w:rFonts w:ascii="Arial" w:hAnsi="Arial" w:cs="Arial"/>
        </w:rPr>
        <w:t xml:space="preserve"> e</w:t>
      </w:r>
      <w:proofErr w:type="gramEnd"/>
      <w:r>
        <w:rPr>
          <w:rFonts w:ascii="Arial" w:hAnsi="Arial" w:cs="Arial"/>
        </w:rPr>
        <w:t xml:space="preserve"> inciso da Lei 4.320/64, </w:t>
      </w:r>
      <w:r w:rsidRPr="00076EC7">
        <w:rPr>
          <w:rFonts w:ascii="Arial" w:hAnsi="Arial" w:cs="Arial"/>
        </w:rPr>
        <w:t>no montante de:</w:t>
      </w:r>
    </w:p>
    <w:p w14:paraId="28165A09" w14:textId="77777777" w:rsidR="00E2431E" w:rsidRPr="00076EC7" w:rsidRDefault="00E2431E" w:rsidP="00E2431E">
      <w:pPr>
        <w:jc w:val="both"/>
        <w:rPr>
          <w:rFonts w:ascii="Arial" w:hAnsi="Arial" w:cs="Arial"/>
          <w:b/>
        </w:rPr>
      </w:pPr>
      <w:r w:rsidRPr="00076EC7">
        <w:rPr>
          <w:rFonts w:ascii="Arial" w:hAnsi="Arial" w:cs="Arial"/>
        </w:rPr>
        <w:t xml:space="preserve"> </w:t>
      </w:r>
    </w:p>
    <w:tbl>
      <w:tblPr>
        <w:tblW w:w="5406" w:type="dxa"/>
        <w:jc w:val="center"/>
        <w:tblCellMar>
          <w:left w:w="70" w:type="dxa"/>
          <w:right w:w="70" w:type="dxa"/>
        </w:tblCellMar>
        <w:tblLook w:val="04A0" w:firstRow="1" w:lastRow="0" w:firstColumn="1" w:lastColumn="0" w:noHBand="0" w:noVBand="1"/>
      </w:tblPr>
      <w:tblGrid>
        <w:gridCol w:w="3208"/>
        <w:gridCol w:w="2198"/>
      </w:tblGrid>
      <w:tr w:rsidR="00E2431E" w:rsidRPr="00076EC7" w14:paraId="7B5E7A39" w14:textId="77777777" w:rsidTr="00966556">
        <w:trPr>
          <w:trHeight w:val="354"/>
          <w:jc w:val="center"/>
        </w:trPr>
        <w:tc>
          <w:tcPr>
            <w:tcW w:w="3208"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7C88D9F1" w14:textId="77777777" w:rsidR="00E2431E" w:rsidRPr="00076EC7" w:rsidRDefault="00E2431E" w:rsidP="00966556">
            <w:pPr>
              <w:rPr>
                <w:rFonts w:ascii="Arial" w:hAnsi="Arial" w:cs="Arial"/>
                <w:b/>
                <w:bCs/>
                <w:color w:val="000000"/>
                <w:sz w:val="28"/>
              </w:rPr>
            </w:pPr>
            <w:r w:rsidRPr="00076EC7">
              <w:rPr>
                <w:rFonts w:ascii="Arial" w:hAnsi="Arial" w:cs="Arial"/>
                <w:bCs/>
                <w:color w:val="000000"/>
                <w:sz w:val="28"/>
              </w:rPr>
              <w:t>Especificação/exercício</w:t>
            </w:r>
          </w:p>
        </w:tc>
        <w:tc>
          <w:tcPr>
            <w:tcW w:w="2198" w:type="dxa"/>
            <w:tcBorders>
              <w:top w:val="single" w:sz="8" w:space="0" w:color="auto"/>
              <w:left w:val="nil"/>
              <w:bottom w:val="single" w:sz="8" w:space="0" w:color="auto"/>
              <w:right w:val="single" w:sz="8" w:space="0" w:color="auto"/>
            </w:tcBorders>
            <w:shd w:val="clear" w:color="000000" w:fill="D9D9D9"/>
            <w:vAlign w:val="center"/>
            <w:hideMark/>
          </w:tcPr>
          <w:p w14:paraId="291DE81D" w14:textId="77777777" w:rsidR="00E2431E" w:rsidRPr="00076EC7" w:rsidRDefault="00E2431E" w:rsidP="00966556">
            <w:pPr>
              <w:jc w:val="center"/>
              <w:rPr>
                <w:rFonts w:ascii="Arial" w:hAnsi="Arial" w:cs="Arial"/>
                <w:b/>
                <w:bCs/>
                <w:color w:val="000000"/>
                <w:sz w:val="28"/>
              </w:rPr>
            </w:pPr>
            <w:r w:rsidRPr="00076EC7">
              <w:rPr>
                <w:rFonts w:ascii="Arial" w:hAnsi="Arial" w:cs="Arial"/>
                <w:bCs/>
                <w:color w:val="000000"/>
                <w:sz w:val="28"/>
              </w:rPr>
              <w:t>2023</w:t>
            </w:r>
          </w:p>
        </w:tc>
      </w:tr>
      <w:tr w:rsidR="00E2431E" w:rsidRPr="00076EC7" w14:paraId="6527FF25" w14:textId="77777777" w:rsidTr="00966556">
        <w:trPr>
          <w:trHeight w:val="315"/>
          <w:jc w:val="center"/>
        </w:trPr>
        <w:tc>
          <w:tcPr>
            <w:tcW w:w="3208" w:type="dxa"/>
            <w:tcBorders>
              <w:top w:val="nil"/>
              <w:left w:val="single" w:sz="8" w:space="0" w:color="auto"/>
              <w:bottom w:val="single" w:sz="8" w:space="0" w:color="auto"/>
              <w:right w:val="single" w:sz="8" w:space="0" w:color="auto"/>
            </w:tcBorders>
            <w:shd w:val="clear" w:color="auto" w:fill="auto"/>
            <w:vAlign w:val="center"/>
            <w:hideMark/>
          </w:tcPr>
          <w:p w14:paraId="7283C6CD" w14:textId="77777777" w:rsidR="00E2431E" w:rsidRPr="00076EC7" w:rsidRDefault="00E2431E" w:rsidP="00966556">
            <w:pPr>
              <w:rPr>
                <w:rFonts w:ascii="Arial" w:hAnsi="Arial" w:cs="Arial"/>
                <w:b/>
                <w:bCs/>
                <w:color w:val="000000"/>
              </w:rPr>
            </w:pPr>
            <w:r w:rsidRPr="00076EC7">
              <w:rPr>
                <w:rFonts w:ascii="Arial" w:hAnsi="Arial" w:cs="Arial"/>
                <w:bCs/>
                <w:color w:val="000000"/>
              </w:rPr>
              <w:t>Despesa</w:t>
            </w:r>
          </w:p>
        </w:tc>
        <w:tc>
          <w:tcPr>
            <w:tcW w:w="2198" w:type="dxa"/>
            <w:tcBorders>
              <w:top w:val="nil"/>
              <w:left w:val="nil"/>
              <w:bottom w:val="single" w:sz="8" w:space="0" w:color="auto"/>
              <w:right w:val="single" w:sz="8" w:space="0" w:color="auto"/>
            </w:tcBorders>
            <w:shd w:val="clear" w:color="auto" w:fill="auto"/>
            <w:vAlign w:val="center"/>
            <w:hideMark/>
          </w:tcPr>
          <w:p w14:paraId="446EAE78" w14:textId="77777777" w:rsidR="00E2431E" w:rsidRPr="00E2431E" w:rsidRDefault="00E2431E" w:rsidP="003719AF">
            <w:pPr>
              <w:jc w:val="right"/>
              <w:rPr>
                <w:rFonts w:ascii="Arial" w:hAnsi="Arial" w:cs="Arial"/>
              </w:rPr>
            </w:pPr>
            <w:r w:rsidRPr="00076EC7">
              <w:rPr>
                <w:rFonts w:ascii="Arial" w:hAnsi="Arial" w:cs="Arial"/>
              </w:rPr>
              <w:t xml:space="preserve">R$ </w:t>
            </w:r>
            <w:r w:rsidR="003719AF">
              <w:rPr>
                <w:rFonts w:ascii="Arial" w:hAnsi="Arial" w:cs="Arial"/>
              </w:rPr>
              <w:t>2.217.184,83</w:t>
            </w:r>
          </w:p>
        </w:tc>
      </w:tr>
      <w:tr w:rsidR="00E2431E" w:rsidRPr="00076EC7" w14:paraId="1C7DCB84" w14:textId="77777777" w:rsidTr="00966556">
        <w:trPr>
          <w:trHeight w:val="98"/>
          <w:jc w:val="center"/>
        </w:trPr>
        <w:tc>
          <w:tcPr>
            <w:tcW w:w="3208" w:type="dxa"/>
            <w:tcBorders>
              <w:top w:val="nil"/>
              <w:left w:val="single" w:sz="8" w:space="0" w:color="auto"/>
              <w:bottom w:val="single" w:sz="8" w:space="0" w:color="auto"/>
              <w:right w:val="single" w:sz="8" w:space="0" w:color="auto"/>
            </w:tcBorders>
            <w:shd w:val="clear" w:color="auto" w:fill="auto"/>
            <w:vAlign w:val="center"/>
            <w:hideMark/>
          </w:tcPr>
          <w:p w14:paraId="4A740835" w14:textId="77777777" w:rsidR="00E2431E" w:rsidRPr="00076EC7" w:rsidRDefault="00E2431E" w:rsidP="00966556">
            <w:pPr>
              <w:rPr>
                <w:rFonts w:ascii="Arial" w:hAnsi="Arial" w:cs="Arial"/>
                <w:b/>
                <w:bCs/>
                <w:color w:val="000000"/>
              </w:rPr>
            </w:pPr>
            <w:r>
              <w:rPr>
                <w:rFonts w:ascii="Arial" w:hAnsi="Arial" w:cs="Arial"/>
                <w:bCs/>
                <w:color w:val="000000"/>
              </w:rPr>
              <w:t>Receita Prevista</w:t>
            </w:r>
          </w:p>
        </w:tc>
        <w:tc>
          <w:tcPr>
            <w:tcW w:w="2198" w:type="dxa"/>
            <w:tcBorders>
              <w:top w:val="nil"/>
              <w:left w:val="nil"/>
              <w:bottom w:val="single" w:sz="8" w:space="0" w:color="auto"/>
              <w:right w:val="single" w:sz="8" w:space="0" w:color="auto"/>
            </w:tcBorders>
            <w:shd w:val="clear" w:color="auto" w:fill="auto"/>
            <w:vAlign w:val="center"/>
            <w:hideMark/>
          </w:tcPr>
          <w:p w14:paraId="606BA3F5" w14:textId="77777777" w:rsidR="00E2431E" w:rsidRPr="00E2431E" w:rsidRDefault="00E2431E" w:rsidP="00E2431E">
            <w:pPr>
              <w:jc w:val="right"/>
              <w:rPr>
                <w:rFonts w:ascii="Arial" w:hAnsi="Arial" w:cs="Arial"/>
              </w:rPr>
            </w:pPr>
            <w:r w:rsidRPr="00E2431E">
              <w:rPr>
                <w:rFonts w:ascii="Arial" w:hAnsi="Arial" w:cs="Arial"/>
              </w:rPr>
              <w:t>R</w:t>
            </w:r>
            <w:proofErr w:type="gramStart"/>
            <w:r w:rsidRPr="00E2431E">
              <w:rPr>
                <w:rFonts w:ascii="Arial" w:hAnsi="Arial" w:cs="Arial"/>
              </w:rPr>
              <w:t>$  44.343.696</w:t>
            </w:r>
            <w:proofErr w:type="gramEnd"/>
            <w:r w:rsidRPr="00E2431E">
              <w:rPr>
                <w:rFonts w:ascii="Arial" w:hAnsi="Arial" w:cs="Arial"/>
              </w:rPr>
              <w:t>,65</w:t>
            </w:r>
          </w:p>
        </w:tc>
      </w:tr>
      <w:tr w:rsidR="00E2431E" w:rsidRPr="00076EC7" w14:paraId="21663CC2" w14:textId="77777777" w:rsidTr="00966556">
        <w:trPr>
          <w:trHeight w:val="203"/>
          <w:jc w:val="center"/>
        </w:trPr>
        <w:tc>
          <w:tcPr>
            <w:tcW w:w="3208" w:type="dxa"/>
            <w:tcBorders>
              <w:top w:val="nil"/>
              <w:left w:val="single" w:sz="8" w:space="0" w:color="auto"/>
              <w:bottom w:val="single" w:sz="8" w:space="0" w:color="auto"/>
              <w:right w:val="single" w:sz="8" w:space="0" w:color="auto"/>
            </w:tcBorders>
            <w:shd w:val="clear" w:color="auto" w:fill="auto"/>
            <w:vAlign w:val="center"/>
            <w:hideMark/>
          </w:tcPr>
          <w:p w14:paraId="20F554CE" w14:textId="77777777" w:rsidR="00E2431E" w:rsidRPr="00076EC7" w:rsidRDefault="00E2431E" w:rsidP="00966556">
            <w:pPr>
              <w:rPr>
                <w:rFonts w:ascii="Arial" w:hAnsi="Arial" w:cs="Arial"/>
                <w:b/>
                <w:bCs/>
                <w:color w:val="000000"/>
              </w:rPr>
            </w:pPr>
            <w:r w:rsidRPr="00076EC7">
              <w:rPr>
                <w:rFonts w:ascii="Arial" w:hAnsi="Arial" w:cs="Arial"/>
                <w:bCs/>
                <w:color w:val="000000"/>
              </w:rPr>
              <w:t xml:space="preserve">Estim. de Imp. </w:t>
            </w:r>
            <w:proofErr w:type="spellStart"/>
            <w:r w:rsidRPr="00076EC7">
              <w:rPr>
                <w:rFonts w:ascii="Arial" w:hAnsi="Arial" w:cs="Arial"/>
                <w:bCs/>
                <w:color w:val="000000"/>
              </w:rPr>
              <w:t>Orç</w:t>
            </w:r>
            <w:proofErr w:type="spellEnd"/>
            <w:r w:rsidRPr="00076EC7">
              <w:rPr>
                <w:rFonts w:ascii="Arial" w:hAnsi="Arial" w:cs="Arial"/>
                <w:bCs/>
                <w:color w:val="000000"/>
              </w:rPr>
              <w:t xml:space="preserve">. </w:t>
            </w:r>
            <w:proofErr w:type="spellStart"/>
            <w:r w:rsidRPr="00076EC7">
              <w:rPr>
                <w:rFonts w:ascii="Arial" w:hAnsi="Arial" w:cs="Arial"/>
                <w:bCs/>
                <w:color w:val="000000"/>
              </w:rPr>
              <w:t>Financ</w:t>
            </w:r>
            <w:proofErr w:type="spellEnd"/>
            <w:r w:rsidRPr="00076EC7">
              <w:rPr>
                <w:rFonts w:ascii="Arial" w:hAnsi="Arial" w:cs="Arial"/>
                <w:bCs/>
                <w:color w:val="000000"/>
              </w:rPr>
              <w:t>.</w:t>
            </w:r>
          </w:p>
        </w:tc>
        <w:tc>
          <w:tcPr>
            <w:tcW w:w="2198" w:type="dxa"/>
            <w:tcBorders>
              <w:top w:val="nil"/>
              <w:left w:val="nil"/>
              <w:bottom w:val="single" w:sz="8" w:space="0" w:color="auto"/>
              <w:right w:val="single" w:sz="8" w:space="0" w:color="auto"/>
            </w:tcBorders>
            <w:shd w:val="clear" w:color="auto" w:fill="auto"/>
            <w:vAlign w:val="center"/>
            <w:hideMark/>
          </w:tcPr>
          <w:p w14:paraId="7EC3321B" w14:textId="77777777" w:rsidR="00E2431E" w:rsidRPr="00076EC7" w:rsidRDefault="003719AF" w:rsidP="00966556">
            <w:pPr>
              <w:jc w:val="right"/>
              <w:rPr>
                <w:rFonts w:ascii="Arial" w:hAnsi="Arial" w:cs="Arial"/>
                <w:b/>
                <w:bCs/>
                <w:color w:val="000000"/>
              </w:rPr>
            </w:pPr>
            <w:r>
              <w:rPr>
                <w:rFonts w:ascii="Arial" w:hAnsi="Arial" w:cs="Arial"/>
                <w:bCs/>
                <w:color w:val="000000"/>
              </w:rPr>
              <w:t>5</w:t>
            </w:r>
            <w:r w:rsidR="00E2431E">
              <w:rPr>
                <w:rFonts w:ascii="Arial" w:hAnsi="Arial" w:cs="Arial"/>
                <w:bCs/>
                <w:color w:val="000000"/>
              </w:rPr>
              <w:t>,00</w:t>
            </w:r>
            <w:r w:rsidR="00E2431E" w:rsidRPr="00076EC7">
              <w:rPr>
                <w:rFonts w:ascii="Arial" w:hAnsi="Arial" w:cs="Arial"/>
                <w:bCs/>
                <w:color w:val="000000"/>
              </w:rPr>
              <w:t>%</w:t>
            </w:r>
          </w:p>
        </w:tc>
      </w:tr>
    </w:tbl>
    <w:p w14:paraId="6A359732" w14:textId="77777777" w:rsidR="00E2431E" w:rsidRPr="00076EC7" w:rsidRDefault="00E2431E" w:rsidP="00E2431E">
      <w:pPr>
        <w:jc w:val="both"/>
        <w:rPr>
          <w:rFonts w:ascii="Arial" w:hAnsi="Arial" w:cs="Arial"/>
          <w:b/>
        </w:rPr>
      </w:pPr>
    </w:p>
    <w:p w14:paraId="24F64643" w14:textId="77777777" w:rsidR="00E2431E" w:rsidRPr="00076EC7" w:rsidRDefault="00E2431E" w:rsidP="00E2431E">
      <w:pPr>
        <w:jc w:val="both"/>
        <w:rPr>
          <w:rFonts w:ascii="Arial" w:hAnsi="Arial" w:cs="Arial"/>
          <w:b/>
        </w:rPr>
      </w:pPr>
      <w:r w:rsidRPr="00076EC7">
        <w:rPr>
          <w:rFonts w:ascii="Arial" w:hAnsi="Arial" w:cs="Arial"/>
        </w:rPr>
        <w:tab/>
      </w:r>
      <w:r w:rsidRPr="00076EC7">
        <w:rPr>
          <w:rFonts w:ascii="Arial" w:hAnsi="Arial" w:cs="Arial"/>
        </w:rPr>
        <w:tab/>
        <w:t>A referida despesa enquadra-se na previsão de programa de trabalho, assim como atende a lei de diretrizes orçamentárias e encontra-se adequada aos parâmetros financeiros da administração, não infringindo, portanto, quaisquer disposições da legislação, especificamente, os artigos 16 e 17 da L.R.F. 101/00, assim como artigo 37 da Carta Maior.</w:t>
      </w:r>
    </w:p>
    <w:p w14:paraId="16F23DCD" w14:textId="77777777" w:rsidR="00E2431E" w:rsidRPr="00076EC7" w:rsidRDefault="00E2431E" w:rsidP="00E2431E">
      <w:pPr>
        <w:jc w:val="both"/>
        <w:rPr>
          <w:rFonts w:ascii="Arial" w:hAnsi="Arial" w:cs="Arial"/>
          <w:b/>
        </w:rPr>
      </w:pPr>
    </w:p>
    <w:p w14:paraId="6639A38F" w14:textId="77777777" w:rsidR="00E2431E" w:rsidRPr="00076EC7" w:rsidRDefault="00E2431E" w:rsidP="00E2431E">
      <w:pPr>
        <w:jc w:val="both"/>
        <w:rPr>
          <w:rFonts w:ascii="Arial" w:hAnsi="Arial" w:cs="Arial"/>
          <w:b/>
        </w:rPr>
      </w:pPr>
      <w:r w:rsidRPr="00076EC7">
        <w:rPr>
          <w:rFonts w:ascii="Arial" w:hAnsi="Arial" w:cs="Arial"/>
        </w:rPr>
        <w:tab/>
      </w:r>
      <w:r w:rsidRPr="00076EC7">
        <w:rPr>
          <w:rFonts w:ascii="Arial" w:hAnsi="Arial" w:cs="Arial"/>
        </w:rPr>
        <w:tab/>
        <w:t>Salientamos, portanto, que a Municipalidade disporá de recursos orçamentários e financeiros suficientes para a realização de mencionadas despesas.</w:t>
      </w:r>
    </w:p>
    <w:p w14:paraId="4C4486BB" w14:textId="77777777" w:rsidR="00E2431E" w:rsidRPr="00076EC7" w:rsidRDefault="00E2431E" w:rsidP="00E2431E">
      <w:pPr>
        <w:jc w:val="both"/>
        <w:rPr>
          <w:rFonts w:ascii="Arial" w:hAnsi="Arial" w:cs="Arial"/>
          <w:b/>
        </w:rPr>
      </w:pPr>
    </w:p>
    <w:p w14:paraId="7BF18F58" w14:textId="77777777" w:rsidR="00E2431E" w:rsidRPr="00076EC7" w:rsidRDefault="00E2431E" w:rsidP="00E2431E">
      <w:pPr>
        <w:jc w:val="both"/>
        <w:rPr>
          <w:rFonts w:ascii="Arial" w:hAnsi="Arial" w:cs="Arial"/>
          <w:b/>
        </w:rPr>
      </w:pPr>
      <w:r w:rsidRPr="00076EC7">
        <w:rPr>
          <w:rFonts w:ascii="Arial" w:hAnsi="Arial" w:cs="Arial"/>
        </w:rPr>
        <w:tab/>
      </w:r>
      <w:r w:rsidRPr="00076EC7">
        <w:rPr>
          <w:rFonts w:ascii="Arial" w:hAnsi="Arial" w:cs="Arial"/>
        </w:rPr>
        <w:tab/>
        <w:t xml:space="preserve">Prefeitura do Município de Jacuí, MG, em </w:t>
      </w:r>
      <w:r w:rsidR="003719AF">
        <w:rPr>
          <w:rFonts w:ascii="Arial" w:hAnsi="Arial" w:cs="Arial"/>
        </w:rPr>
        <w:t>27 de novembro</w:t>
      </w:r>
      <w:r w:rsidRPr="00076EC7">
        <w:rPr>
          <w:rFonts w:ascii="Arial" w:hAnsi="Arial" w:cs="Arial"/>
        </w:rPr>
        <w:t xml:space="preserve"> de 2023.</w:t>
      </w:r>
    </w:p>
    <w:p w14:paraId="7D1513E2" w14:textId="77777777" w:rsidR="00E2431E" w:rsidRPr="00076EC7" w:rsidRDefault="00E2431E" w:rsidP="00E2431E">
      <w:pPr>
        <w:jc w:val="both"/>
        <w:rPr>
          <w:rFonts w:ascii="Arial" w:hAnsi="Arial" w:cs="Arial"/>
          <w:b/>
        </w:rPr>
      </w:pPr>
    </w:p>
    <w:p w14:paraId="2CA8BB1D" w14:textId="77777777" w:rsidR="00E2431E" w:rsidRPr="00076EC7" w:rsidRDefault="00E2431E" w:rsidP="00E2431E">
      <w:pPr>
        <w:jc w:val="both"/>
        <w:rPr>
          <w:rFonts w:ascii="Arial" w:hAnsi="Arial" w:cs="Arial"/>
          <w:b/>
        </w:rPr>
      </w:pPr>
    </w:p>
    <w:p w14:paraId="601F24AB" w14:textId="77777777" w:rsidR="00E2431E" w:rsidRPr="00076EC7" w:rsidRDefault="00E2431E" w:rsidP="00E2431E">
      <w:pPr>
        <w:jc w:val="both"/>
        <w:rPr>
          <w:rFonts w:ascii="Arial" w:hAnsi="Arial" w:cs="Arial"/>
          <w:b/>
        </w:rPr>
      </w:pPr>
    </w:p>
    <w:tbl>
      <w:tblPr>
        <w:tblW w:w="0" w:type="auto"/>
        <w:tblLook w:val="01E0" w:firstRow="1" w:lastRow="1" w:firstColumn="1" w:lastColumn="1" w:noHBand="0" w:noVBand="0"/>
      </w:tblPr>
      <w:tblGrid>
        <w:gridCol w:w="4796"/>
        <w:gridCol w:w="4843"/>
      </w:tblGrid>
      <w:tr w:rsidR="00E2431E" w:rsidRPr="00076EC7" w14:paraId="4E7C42E6" w14:textId="77777777" w:rsidTr="00966556">
        <w:trPr>
          <w:trHeight w:val="70"/>
        </w:trPr>
        <w:tc>
          <w:tcPr>
            <w:tcW w:w="4889" w:type="dxa"/>
            <w:vAlign w:val="center"/>
          </w:tcPr>
          <w:p w14:paraId="25CEABDC" w14:textId="77777777" w:rsidR="00E2431E" w:rsidRPr="00076EC7" w:rsidRDefault="00E2431E" w:rsidP="00966556">
            <w:pPr>
              <w:jc w:val="center"/>
              <w:rPr>
                <w:rFonts w:ascii="Arial" w:hAnsi="Arial" w:cs="Arial"/>
                <w:b/>
              </w:rPr>
            </w:pPr>
            <w:r w:rsidRPr="00076EC7">
              <w:rPr>
                <w:rFonts w:ascii="Arial" w:hAnsi="Arial" w:cs="Arial"/>
              </w:rPr>
              <w:t>___________________________</w:t>
            </w:r>
          </w:p>
          <w:p w14:paraId="04A3D471" w14:textId="77777777" w:rsidR="00E2431E" w:rsidRPr="00076EC7" w:rsidRDefault="00E2431E" w:rsidP="00966556">
            <w:pPr>
              <w:jc w:val="center"/>
              <w:rPr>
                <w:rFonts w:ascii="Arial" w:hAnsi="Arial" w:cs="Arial"/>
                <w:b/>
              </w:rPr>
            </w:pPr>
            <w:r w:rsidRPr="00076EC7">
              <w:rPr>
                <w:rFonts w:ascii="Arial" w:hAnsi="Arial" w:cs="Arial"/>
              </w:rPr>
              <w:t>Camila de Oliveira Lopes</w:t>
            </w:r>
          </w:p>
          <w:p w14:paraId="1C19AB66" w14:textId="77777777" w:rsidR="00E2431E" w:rsidRPr="00076EC7" w:rsidRDefault="00E2431E" w:rsidP="00966556">
            <w:pPr>
              <w:jc w:val="center"/>
              <w:rPr>
                <w:rFonts w:ascii="Arial" w:hAnsi="Arial" w:cs="Arial"/>
                <w:b/>
              </w:rPr>
            </w:pPr>
            <w:r w:rsidRPr="00076EC7">
              <w:rPr>
                <w:rFonts w:ascii="Arial" w:hAnsi="Arial" w:cs="Arial"/>
              </w:rPr>
              <w:t>Secretária de Administração</w:t>
            </w:r>
          </w:p>
        </w:tc>
        <w:tc>
          <w:tcPr>
            <w:tcW w:w="4890" w:type="dxa"/>
            <w:vAlign w:val="center"/>
          </w:tcPr>
          <w:p w14:paraId="1FD13250" w14:textId="77777777" w:rsidR="00E2431E" w:rsidRPr="00076EC7" w:rsidRDefault="00E2431E" w:rsidP="00966556">
            <w:pPr>
              <w:jc w:val="center"/>
              <w:rPr>
                <w:rFonts w:ascii="Arial" w:hAnsi="Arial" w:cs="Arial"/>
                <w:b/>
              </w:rPr>
            </w:pPr>
            <w:r w:rsidRPr="00076EC7">
              <w:rPr>
                <w:rFonts w:ascii="Arial" w:hAnsi="Arial" w:cs="Arial"/>
              </w:rPr>
              <w:t>_______________________________</w:t>
            </w:r>
          </w:p>
          <w:p w14:paraId="3783DAC4" w14:textId="77777777" w:rsidR="00E2431E" w:rsidRPr="00076EC7" w:rsidRDefault="00E2431E" w:rsidP="00966556">
            <w:pPr>
              <w:jc w:val="center"/>
              <w:rPr>
                <w:rFonts w:ascii="Arial" w:hAnsi="Arial" w:cs="Arial"/>
                <w:b/>
              </w:rPr>
            </w:pPr>
            <w:r w:rsidRPr="00076EC7">
              <w:rPr>
                <w:rFonts w:ascii="Arial" w:hAnsi="Arial" w:cs="Arial"/>
              </w:rPr>
              <w:t>Edenilson Prates da Silva</w:t>
            </w:r>
          </w:p>
          <w:p w14:paraId="586C516A" w14:textId="77777777" w:rsidR="00E2431E" w:rsidRPr="00076EC7" w:rsidRDefault="00E2431E" w:rsidP="00966556">
            <w:pPr>
              <w:jc w:val="center"/>
              <w:rPr>
                <w:rFonts w:ascii="Arial" w:hAnsi="Arial" w:cs="Arial"/>
                <w:b/>
              </w:rPr>
            </w:pPr>
            <w:r w:rsidRPr="00076EC7">
              <w:rPr>
                <w:rFonts w:ascii="Arial" w:hAnsi="Arial" w:cs="Arial"/>
              </w:rPr>
              <w:t>Contador CRC MG 076.351/O-0</w:t>
            </w:r>
          </w:p>
        </w:tc>
      </w:tr>
    </w:tbl>
    <w:p w14:paraId="101F40E8" w14:textId="77777777" w:rsidR="00E2431E" w:rsidRPr="00DE6BBD" w:rsidRDefault="00E2431E" w:rsidP="00E2431E">
      <w:pPr>
        <w:jc w:val="both"/>
        <w:rPr>
          <w:rFonts w:ascii="Arial" w:hAnsi="Arial" w:cs="Arial"/>
        </w:rPr>
      </w:pPr>
    </w:p>
    <w:p w14:paraId="1A09C579" w14:textId="77777777" w:rsidR="00E2431E" w:rsidRDefault="00E2431E" w:rsidP="00E2431E">
      <w:pPr>
        <w:jc w:val="center"/>
        <w:rPr>
          <w:rFonts w:ascii="Arial" w:hAnsi="Arial" w:cs="Arial"/>
        </w:rPr>
      </w:pPr>
    </w:p>
    <w:p w14:paraId="03E9677C" w14:textId="77777777" w:rsidR="00E2431E" w:rsidRPr="00DE6BBD" w:rsidRDefault="00E2431E" w:rsidP="00E2431E">
      <w:pPr>
        <w:jc w:val="center"/>
        <w:rPr>
          <w:rFonts w:ascii="Arial" w:hAnsi="Arial" w:cs="Arial"/>
        </w:rPr>
      </w:pPr>
    </w:p>
    <w:p w14:paraId="2C33C030" w14:textId="77777777" w:rsidR="00E2431E" w:rsidRPr="00DE6BBD" w:rsidRDefault="00E2431E" w:rsidP="00E2431E">
      <w:pPr>
        <w:jc w:val="both"/>
        <w:rPr>
          <w:rFonts w:ascii="Arial" w:hAnsi="Arial" w:cs="Arial"/>
        </w:rPr>
      </w:pPr>
    </w:p>
    <w:p w14:paraId="5860B77F" w14:textId="77777777" w:rsidR="00E2431E" w:rsidRPr="00DE6BBD" w:rsidRDefault="00E2431E" w:rsidP="00E2431E">
      <w:pPr>
        <w:jc w:val="both"/>
        <w:rPr>
          <w:rFonts w:ascii="Arial" w:hAnsi="Arial" w:cs="Arial"/>
        </w:rPr>
      </w:pPr>
    </w:p>
    <w:p w14:paraId="116C569C" w14:textId="77777777" w:rsidR="00E2431E" w:rsidRDefault="00E2431E" w:rsidP="00E2431E">
      <w:pPr>
        <w:jc w:val="both"/>
        <w:rPr>
          <w:rFonts w:ascii="Arial" w:hAnsi="Arial" w:cs="Arial"/>
        </w:rPr>
      </w:pPr>
    </w:p>
    <w:p w14:paraId="04435F7D" w14:textId="77777777" w:rsidR="00E2431E" w:rsidRDefault="00E2431E" w:rsidP="00E2431E">
      <w:pPr>
        <w:jc w:val="both"/>
        <w:rPr>
          <w:rFonts w:ascii="Arial" w:hAnsi="Arial" w:cs="Arial"/>
        </w:rPr>
      </w:pPr>
    </w:p>
    <w:p w14:paraId="27B2F675" w14:textId="77777777" w:rsidR="00E2431E" w:rsidRDefault="00E2431E" w:rsidP="00E2431E">
      <w:pPr>
        <w:jc w:val="both"/>
        <w:rPr>
          <w:rFonts w:ascii="Arial" w:hAnsi="Arial" w:cs="Arial"/>
        </w:rPr>
      </w:pPr>
    </w:p>
    <w:p w14:paraId="17A5BB40" w14:textId="77777777" w:rsidR="00E2431E" w:rsidRDefault="00E2431E" w:rsidP="00E2431E">
      <w:pPr>
        <w:jc w:val="center"/>
        <w:rPr>
          <w:rFonts w:ascii="Arial" w:hAnsi="Arial" w:cs="Arial"/>
          <w:b/>
          <w:sz w:val="28"/>
        </w:rPr>
      </w:pPr>
    </w:p>
    <w:p w14:paraId="4C0D4A6F" w14:textId="77777777" w:rsidR="00E2431E" w:rsidRPr="00755E02" w:rsidRDefault="00E2431E" w:rsidP="00E2431E">
      <w:pPr>
        <w:jc w:val="center"/>
        <w:rPr>
          <w:rFonts w:ascii="Arial" w:hAnsi="Arial" w:cs="Arial"/>
          <w:b/>
          <w:bCs/>
          <w:sz w:val="28"/>
        </w:rPr>
      </w:pPr>
      <w:r w:rsidRPr="00755E02">
        <w:rPr>
          <w:rFonts w:ascii="Arial" w:hAnsi="Arial" w:cs="Arial"/>
          <w:sz w:val="28"/>
        </w:rPr>
        <w:t>DECLARAÇÃO DO ORDENADOR DE DESPESAS</w:t>
      </w:r>
    </w:p>
    <w:p w14:paraId="34ED6967" w14:textId="77777777" w:rsidR="00E2431E" w:rsidRDefault="00E2431E" w:rsidP="00E2431E">
      <w:pPr>
        <w:jc w:val="both"/>
        <w:rPr>
          <w:rFonts w:ascii="Arial" w:hAnsi="Arial" w:cs="Arial"/>
          <w:b/>
          <w:bCs/>
        </w:rPr>
      </w:pPr>
    </w:p>
    <w:p w14:paraId="12F16F89" w14:textId="77777777" w:rsidR="00210000" w:rsidRPr="00DE6BBD" w:rsidRDefault="00210000" w:rsidP="00E2431E">
      <w:pPr>
        <w:jc w:val="both"/>
        <w:rPr>
          <w:rFonts w:ascii="Arial" w:hAnsi="Arial" w:cs="Arial"/>
          <w:b/>
          <w:bCs/>
        </w:rPr>
      </w:pPr>
    </w:p>
    <w:p w14:paraId="53508973" w14:textId="77777777" w:rsidR="00E2431E" w:rsidRPr="00DE6BBD" w:rsidRDefault="00E2431E" w:rsidP="00E2431E">
      <w:pPr>
        <w:jc w:val="both"/>
        <w:rPr>
          <w:rFonts w:ascii="Arial" w:hAnsi="Arial" w:cs="Arial"/>
          <w:b/>
          <w:bCs/>
        </w:rPr>
      </w:pPr>
    </w:p>
    <w:p w14:paraId="53B5E0D6" w14:textId="77777777" w:rsidR="00E2431E" w:rsidRPr="00076EC7" w:rsidRDefault="00E2431E" w:rsidP="00E2431E">
      <w:pPr>
        <w:jc w:val="both"/>
        <w:rPr>
          <w:rFonts w:ascii="Arial" w:hAnsi="Arial" w:cs="Arial"/>
          <w:b/>
        </w:rPr>
      </w:pPr>
    </w:p>
    <w:p w14:paraId="037F4657" w14:textId="77777777" w:rsidR="00E2431E" w:rsidRPr="00076EC7" w:rsidRDefault="00E2431E" w:rsidP="00E2431E">
      <w:pPr>
        <w:jc w:val="both"/>
        <w:rPr>
          <w:rFonts w:ascii="Arial" w:hAnsi="Arial" w:cs="Arial"/>
          <w:b/>
        </w:rPr>
      </w:pPr>
      <w:r w:rsidRPr="00076EC7">
        <w:rPr>
          <w:rFonts w:ascii="Arial" w:hAnsi="Arial" w:cs="Arial"/>
        </w:rPr>
        <w:tab/>
      </w:r>
      <w:r w:rsidRPr="00076EC7">
        <w:rPr>
          <w:rFonts w:ascii="Arial" w:hAnsi="Arial" w:cs="Arial"/>
        </w:rPr>
        <w:tab/>
        <w:t xml:space="preserve">Declaro, para fins de cumprimento da Lei Complementar 101/00, que a </w:t>
      </w:r>
      <w:r>
        <w:rPr>
          <w:rFonts w:ascii="Arial" w:hAnsi="Arial" w:cs="Arial"/>
        </w:rPr>
        <w:t>majoração de limite de abertura de crédito suplementares</w:t>
      </w:r>
      <w:r w:rsidRPr="00076EC7">
        <w:rPr>
          <w:rFonts w:ascii="Arial" w:hAnsi="Arial" w:cs="Arial"/>
        </w:rPr>
        <w:t>, será contabilizado na dotação orçamentária do orçamento geral do Município, pugnada pelo projeto de lei nº 2.0</w:t>
      </w:r>
      <w:r w:rsidR="003719AF">
        <w:rPr>
          <w:rFonts w:ascii="Arial" w:hAnsi="Arial" w:cs="Arial"/>
        </w:rPr>
        <w:t>91</w:t>
      </w:r>
      <w:r w:rsidRPr="00076EC7">
        <w:rPr>
          <w:rFonts w:ascii="Arial" w:hAnsi="Arial" w:cs="Arial"/>
        </w:rPr>
        <w:t>/2023, satisfaz as exigências dos artigos 16 e 17 da L.R.F, e é compatível com a LDO (Lei de Diretrizes Orçamentárias) no que se refere às metas da administração, assim como é compatível com o PPA (Plano Plurianual), e que o montante das despesas estão devidamente autorizados pelo Orçamento Geral do Município e posteriores créditos suplementares.</w:t>
      </w:r>
    </w:p>
    <w:p w14:paraId="44BA2DDB" w14:textId="77777777" w:rsidR="00E2431E" w:rsidRPr="00076EC7" w:rsidRDefault="00E2431E" w:rsidP="00E2431E">
      <w:pPr>
        <w:jc w:val="both"/>
        <w:rPr>
          <w:rFonts w:ascii="Arial" w:hAnsi="Arial" w:cs="Arial"/>
          <w:b/>
        </w:rPr>
      </w:pPr>
    </w:p>
    <w:p w14:paraId="357DF184" w14:textId="77777777" w:rsidR="00E2431E" w:rsidRPr="00076EC7" w:rsidRDefault="00E2431E" w:rsidP="00E2431E">
      <w:pPr>
        <w:jc w:val="both"/>
        <w:rPr>
          <w:rFonts w:ascii="Arial" w:hAnsi="Arial" w:cs="Arial"/>
          <w:b/>
        </w:rPr>
      </w:pPr>
      <w:r w:rsidRPr="00076EC7">
        <w:rPr>
          <w:rFonts w:ascii="Arial" w:hAnsi="Arial" w:cs="Arial"/>
        </w:rPr>
        <w:tab/>
      </w:r>
      <w:r w:rsidRPr="00076EC7">
        <w:rPr>
          <w:rFonts w:ascii="Arial" w:hAnsi="Arial" w:cs="Arial"/>
        </w:rPr>
        <w:tab/>
        <w:t>As novas despesas, após aprovação do Projeto de Lei nº 2.0</w:t>
      </w:r>
      <w:r w:rsidR="003719AF">
        <w:rPr>
          <w:rFonts w:ascii="Arial" w:hAnsi="Arial" w:cs="Arial"/>
        </w:rPr>
        <w:t>91</w:t>
      </w:r>
      <w:r w:rsidRPr="00076EC7">
        <w:rPr>
          <w:rFonts w:ascii="Arial" w:hAnsi="Arial" w:cs="Arial"/>
        </w:rPr>
        <w:t xml:space="preserve">/2023, referenciadas a cima obedecerão ao disposto no artigo 17 da L.R.F, no tocante à compensação financeira, pois as mesmas </w:t>
      </w:r>
      <w:r>
        <w:rPr>
          <w:rFonts w:ascii="Arial" w:hAnsi="Arial" w:cs="Arial"/>
        </w:rPr>
        <w:t xml:space="preserve">serão compensadas através da utilização </w:t>
      </w:r>
      <w:proofErr w:type="gramStart"/>
      <w:r>
        <w:rPr>
          <w:rFonts w:ascii="Arial" w:hAnsi="Arial" w:cs="Arial"/>
        </w:rPr>
        <w:t>de  algumas</w:t>
      </w:r>
      <w:proofErr w:type="gramEnd"/>
      <w:r>
        <w:rPr>
          <w:rFonts w:ascii="Arial" w:hAnsi="Arial" w:cs="Arial"/>
        </w:rPr>
        <w:t xml:space="preserve"> das fonte de recursos </w:t>
      </w:r>
      <w:r w:rsidR="00274E18">
        <w:rPr>
          <w:rFonts w:ascii="Arial" w:hAnsi="Arial" w:cs="Arial"/>
        </w:rPr>
        <w:t>que trata o artigo 43 §§ e inciso da Lei 4.320/64</w:t>
      </w:r>
      <w:r w:rsidRPr="00076EC7">
        <w:rPr>
          <w:rFonts w:ascii="Arial" w:hAnsi="Arial" w:cs="Arial"/>
        </w:rPr>
        <w:t>.</w:t>
      </w:r>
    </w:p>
    <w:p w14:paraId="3BA72F51" w14:textId="77777777" w:rsidR="00E2431E" w:rsidRPr="00076EC7" w:rsidRDefault="00E2431E" w:rsidP="00E2431E">
      <w:pPr>
        <w:jc w:val="both"/>
        <w:rPr>
          <w:rFonts w:ascii="Arial" w:hAnsi="Arial" w:cs="Arial"/>
          <w:b/>
        </w:rPr>
      </w:pPr>
      <w:r w:rsidRPr="00076EC7">
        <w:rPr>
          <w:rFonts w:ascii="Arial" w:hAnsi="Arial" w:cs="Arial"/>
        </w:rPr>
        <w:tab/>
      </w:r>
      <w:r w:rsidRPr="00076EC7">
        <w:rPr>
          <w:rFonts w:ascii="Arial" w:hAnsi="Arial" w:cs="Arial"/>
        </w:rPr>
        <w:tab/>
      </w:r>
    </w:p>
    <w:p w14:paraId="17CF1284" w14:textId="77777777" w:rsidR="00E2431E" w:rsidRPr="00076EC7" w:rsidRDefault="00E2431E" w:rsidP="00E2431E">
      <w:pPr>
        <w:jc w:val="both"/>
        <w:rPr>
          <w:rFonts w:ascii="Arial" w:hAnsi="Arial" w:cs="Arial"/>
          <w:b/>
        </w:rPr>
      </w:pPr>
      <w:r w:rsidRPr="00076EC7">
        <w:rPr>
          <w:rFonts w:ascii="Arial" w:hAnsi="Arial" w:cs="Arial"/>
        </w:rPr>
        <w:tab/>
      </w:r>
      <w:r w:rsidRPr="00076EC7">
        <w:rPr>
          <w:rFonts w:ascii="Arial" w:hAnsi="Arial" w:cs="Arial"/>
        </w:rPr>
        <w:tab/>
        <w:t>As despesas não contrariam nenhuma disposição legal, notadamente da Constituição Federal, da lei Orgânica do Município, das leis complementares em vigor, em especial da LRF e das Resoluções do Senado Federal.</w:t>
      </w:r>
    </w:p>
    <w:p w14:paraId="7E060E7E" w14:textId="77777777" w:rsidR="00E2431E" w:rsidRPr="00076EC7" w:rsidRDefault="00E2431E" w:rsidP="00E2431E">
      <w:pPr>
        <w:jc w:val="both"/>
        <w:rPr>
          <w:rFonts w:ascii="Arial" w:hAnsi="Arial" w:cs="Arial"/>
          <w:b/>
        </w:rPr>
      </w:pPr>
    </w:p>
    <w:p w14:paraId="4966EEFC" w14:textId="77777777" w:rsidR="00E2431E" w:rsidRPr="00076EC7" w:rsidRDefault="00E2431E" w:rsidP="00E2431E">
      <w:pPr>
        <w:jc w:val="both"/>
        <w:rPr>
          <w:rFonts w:ascii="Arial" w:hAnsi="Arial" w:cs="Arial"/>
          <w:b/>
        </w:rPr>
      </w:pPr>
    </w:p>
    <w:p w14:paraId="0CEB1317" w14:textId="77777777" w:rsidR="00E2431E" w:rsidRPr="00076EC7" w:rsidRDefault="00E2431E" w:rsidP="00E2431E">
      <w:pPr>
        <w:jc w:val="both"/>
        <w:rPr>
          <w:rFonts w:ascii="Arial" w:hAnsi="Arial" w:cs="Arial"/>
          <w:b/>
        </w:rPr>
      </w:pPr>
      <w:r w:rsidRPr="00076EC7">
        <w:rPr>
          <w:rFonts w:ascii="Arial" w:hAnsi="Arial" w:cs="Arial"/>
        </w:rPr>
        <w:tab/>
      </w:r>
      <w:r w:rsidRPr="00076EC7">
        <w:rPr>
          <w:rFonts w:ascii="Arial" w:hAnsi="Arial" w:cs="Arial"/>
        </w:rPr>
        <w:tab/>
        <w:t xml:space="preserve">Prefeitura do Município de Jacuí, MG, </w:t>
      </w:r>
      <w:r w:rsidR="003719AF">
        <w:rPr>
          <w:rFonts w:ascii="Arial" w:hAnsi="Arial" w:cs="Arial"/>
        </w:rPr>
        <w:t>27 de novembro</w:t>
      </w:r>
      <w:r w:rsidRPr="00076EC7">
        <w:rPr>
          <w:rFonts w:ascii="Arial" w:hAnsi="Arial" w:cs="Arial"/>
        </w:rPr>
        <w:t xml:space="preserve"> de 2023.</w:t>
      </w:r>
    </w:p>
    <w:p w14:paraId="31480F28" w14:textId="77777777" w:rsidR="00E2431E" w:rsidRPr="00076EC7" w:rsidRDefault="00E2431E" w:rsidP="00E2431E">
      <w:pPr>
        <w:jc w:val="both"/>
        <w:rPr>
          <w:rFonts w:ascii="Arial" w:hAnsi="Arial" w:cs="Arial"/>
          <w:b/>
        </w:rPr>
      </w:pPr>
    </w:p>
    <w:p w14:paraId="347A350B" w14:textId="77777777" w:rsidR="00E2431E" w:rsidRPr="00076EC7" w:rsidRDefault="00E2431E" w:rsidP="00E2431E">
      <w:pPr>
        <w:jc w:val="both"/>
        <w:rPr>
          <w:rFonts w:ascii="Arial" w:hAnsi="Arial" w:cs="Arial"/>
          <w:b/>
        </w:rPr>
      </w:pPr>
    </w:p>
    <w:p w14:paraId="4F51B3B9" w14:textId="77777777" w:rsidR="00E2431E" w:rsidRDefault="00E2431E" w:rsidP="00E2431E">
      <w:pPr>
        <w:jc w:val="both"/>
        <w:rPr>
          <w:rFonts w:ascii="Arial" w:hAnsi="Arial" w:cs="Arial"/>
          <w:b/>
        </w:rPr>
      </w:pPr>
    </w:p>
    <w:p w14:paraId="0C689A0D" w14:textId="77777777" w:rsidR="00210000" w:rsidRPr="00076EC7" w:rsidRDefault="00210000" w:rsidP="00E2431E">
      <w:pPr>
        <w:jc w:val="both"/>
        <w:rPr>
          <w:rFonts w:ascii="Arial" w:hAnsi="Arial" w:cs="Arial"/>
          <w:b/>
        </w:rPr>
      </w:pPr>
    </w:p>
    <w:p w14:paraId="23EA9009" w14:textId="77777777" w:rsidR="00E2431E" w:rsidRPr="00076EC7" w:rsidRDefault="00E2431E" w:rsidP="00E2431E">
      <w:pPr>
        <w:jc w:val="both"/>
        <w:rPr>
          <w:rFonts w:ascii="Arial" w:hAnsi="Arial" w:cs="Arial"/>
          <w:b/>
        </w:rPr>
      </w:pPr>
    </w:p>
    <w:p w14:paraId="78A45C4B" w14:textId="77777777" w:rsidR="00E2431E" w:rsidRPr="00076EC7" w:rsidRDefault="00E2431E" w:rsidP="00E2431E">
      <w:pPr>
        <w:jc w:val="both"/>
        <w:rPr>
          <w:rFonts w:ascii="Arial" w:hAnsi="Arial" w:cs="Arial"/>
          <w:b/>
        </w:rPr>
      </w:pPr>
    </w:p>
    <w:p w14:paraId="54759DD5" w14:textId="77777777" w:rsidR="00E2431E" w:rsidRPr="00076EC7" w:rsidRDefault="00E2431E" w:rsidP="00E2431E">
      <w:pPr>
        <w:ind w:left="2832"/>
        <w:jc w:val="center"/>
        <w:rPr>
          <w:rFonts w:ascii="Arial" w:hAnsi="Arial" w:cs="Arial"/>
          <w:b/>
        </w:rPr>
      </w:pPr>
      <w:r w:rsidRPr="00076EC7">
        <w:rPr>
          <w:rFonts w:ascii="Arial" w:hAnsi="Arial" w:cs="Arial"/>
        </w:rPr>
        <w:t>Maria Conceição dos Reis Pereira</w:t>
      </w:r>
    </w:p>
    <w:p w14:paraId="3F34E67F" w14:textId="77777777" w:rsidR="00E2431E" w:rsidRPr="00076EC7" w:rsidRDefault="00E2431E" w:rsidP="00E2431E">
      <w:pPr>
        <w:ind w:left="2832"/>
        <w:jc w:val="center"/>
        <w:rPr>
          <w:rFonts w:ascii="Arial" w:hAnsi="Arial" w:cs="Arial"/>
          <w:b/>
        </w:rPr>
      </w:pPr>
      <w:r w:rsidRPr="00076EC7">
        <w:rPr>
          <w:rFonts w:ascii="Arial" w:hAnsi="Arial" w:cs="Arial"/>
        </w:rPr>
        <w:t>Prefeita Municipal</w:t>
      </w:r>
    </w:p>
    <w:p w14:paraId="6B7B621D" w14:textId="77777777" w:rsidR="00E2431E" w:rsidRPr="00732B60" w:rsidRDefault="00E2431E" w:rsidP="00733A5E">
      <w:pPr>
        <w:pStyle w:val="Ttulo"/>
        <w:rPr>
          <w:rFonts w:cs="Arial"/>
          <w:szCs w:val="24"/>
        </w:rPr>
      </w:pPr>
    </w:p>
    <w:sectPr w:rsidR="00E2431E" w:rsidRPr="00732B60" w:rsidSect="002302FA">
      <w:headerReference w:type="default" r:id="rId6"/>
      <w:footerReference w:type="default" r:id="rId7"/>
      <w:pgSz w:w="11907" w:h="16840" w:code="9"/>
      <w:pgMar w:top="2517" w:right="1134" w:bottom="1077" w:left="1134"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76785" w14:textId="77777777" w:rsidR="004D13BF" w:rsidRDefault="004D13BF" w:rsidP="001126A8">
      <w:r>
        <w:separator/>
      </w:r>
    </w:p>
  </w:endnote>
  <w:endnote w:type="continuationSeparator" w:id="0">
    <w:p w14:paraId="02A3ED90" w14:textId="77777777" w:rsidR="004D13BF" w:rsidRDefault="004D13BF" w:rsidP="00112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72784" w14:textId="77777777" w:rsidR="00D80ED3" w:rsidRDefault="00D80ED3">
    <w:pPr>
      <w:pStyle w:val="Rodap"/>
    </w:pPr>
    <w:r>
      <w:rPr>
        <w:noProof/>
        <w:sz w:val="20"/>
      </w:rPr>
      <mc:AlternateContent>
        <mc:Choice Requires="wps">
          <w:drawing>
            <wp:anchor distT="0" distB="0" distL="114300" distR="114300" simplePos="0" relativeHeight="251660288" behindDoc="0" locked="0" layoutInCell="1" allowOverlap="1" wp14:anchorId="34986C61" wp14:editId="56828C6B">
              <wp:simplePos x="0" y="0"/>
              <wp:positionH relativeFrom="column">
                <wp:align>center</wp:align>
              </wp:positionH>
              <wp:positionV relativeFrom="paragraph">
                <wp:posOffset>-26670</wp:posOffset>
              </wp:positionV>
              <wp:extent cx="7244715" cy="635"/>
              <wp:effectExtent l="20320" t="20955" r="21590" b="16510"/>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244715" cy="635"/>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E3BCD0" id="Conector reto 1" o:spid="_x0000_s1026" style="position:absolute;flip:y;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from="0,-2.1pt" to="570.4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" strokeweight="2.2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8FB18" w14:textId="77777777" w:rsidR="004D13BF" w:rsidRDefault="004D13BF" w:rsidP="001126A8">
      <w:r>
        <w:separator/>
      </w:r>
    </w:p>
  </w:footnote>
  <w:footnote w:type="continuationSeparator" w:id="0">
    <w:p w14:paraId="1A5A094C" w14:textId="77777777" w:rsidR="004D13BF" w:rsidRDefault="004D13BF" w:rsidP="001126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807" w:type="dxa"/>
      <w:jc w:val="center"/>
      <w:tblLayout w:type="fixed"/>
      <w:tblCellMar>
        <w:left w:w="70" w:type="dxa"/>
        <w:right w:w="70" w:type="dxa"/>
      </w:tblCellMar>
      <w:tblLook w:val="0000" w:firstRow="0" w:lastRow="0" w:firstColumn="0" w:lastColumn="0" w:noHBand="0" w:noVBand="0"/>
    </w:tblPr>
    <w:tblGrid>
      <w:gridCol w:w="2235"/>
      <w:gridCol w:w="8412"/>
      <w:gridCol w:w="160"/>
    </w:tblGrid>
    <w:tr w:rsidR="00D80ED3" w:rsidRPr="00254E55" w14:paraId="16940FE5" w14:textId="77777777" w:rsidTr="002302FA">
      <w:trPr>
        <w:trHeight w:hRule="exact" w:val="2015"/>
        <w:jc w:val="center"/>
      </w:trPr>
      <w:tc>
        <w:tcPr>
          <w:tcW w:w="2235" w:type="dxa"/>
          <w:tcBorders>
            <w:top w:val="single" w:sz="4" w:space="0" w:color="000000"/>
            <w:left w:val="single" w:sz="4" w:space="0" w:color="000000"/>
            <w:bottom w:val="single" w:sz="4" w:space="0" w:color="000000"/>
          </w:tcBorders>
        </w:tcPr>
        <w:p w14:paraId="456EFABE" w14:textId="77777777" w:rsidR="00D80ED3" w:rsidRPr="006F11DA" w:rsidRDefault="00D80ED3" w:rsidP="00D80ED3">
          <w:pPr>
            <w:suppressAutoHyphens/>
            <w:snapToGrid w:val="0"/>
            <w:rPr>
              <w:sz w:val="20"/>
              <w:lang w:eastAsia="ar-SA"/>
            </w:rPr>
          </w:pPr>
          <w:r>
            <w:rPr>
              <w:noProof/>
              <w:sz w:val="20"/>
            </w:rPr>
            <w:drawing>
              <wp:inline distT="0" distB="0" distL="0" distR="0" wp14:anchorId="55575227" wp14:editId="11F79569">
                <wp:extent cx="1295400" cy="1295400"/>
                <wp:effectExtent l="0" t="0" r="0" b="0"/>
                <wp:docPr id="5" name="Imagem 5" descr="BRASÃO ATUALIZ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ATUALIZA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inline>
            </w:drawing>
          </w:r>
        </w:p>
      </w:tc>
      <w:tc>
        <w:tcPr>
          <w:tcW w:w="8412" w:type="dxa"/>
          <w:tcBorders>
            <w:top w:val="single" w:sz="4" w:space="0" w:color="000000"/>
            <w:bottom w:val="single" w:sz="4" w:space="0" w:color="000000"/>
          </w:tcBorders>
        </w:tcPr>
        <w:p w14:paraId="4D9630DA" w14:textId="77777777" w:rsidR="00D80ED3" w:rsidRPr="006F11DA" w:rsidRDefault="00D80ED3" w:rsidP="00D80ED3">
          <w:pPr>
            <w:suppressAutoHyphens/>
            <w:snapToGrid w:val="0"/>
            <w:rPr>
              <w:sz w:val="8"/>
              <w:szCs w:val="8"/>
              <w:lang w:eastAsia="ar-SA"/>
            </w:rPr>
          </w:pPr>
        </w:p>
        <w:p w14:paraId="15DCEF45" w14:textId="77777777" w:rsidR="00D80ED3" w:rsidRPr="002302FA" w:rsidRDefault="00D80ED3" w:rsidP="002302FA">
          <w:pPr>
            <w:keepNext/>
            <w:tabs>
              <w:tab w:val="left" w:pos="0"/>
            </w:tabs>
            <w:suppressAutoHyphens/>
            <w:spacing w:line="400" w:lineRule="atLeast"/>
            <w:jc w:val="center"/>
            <w:outlineLvl w:val="0"/>
            <w:rPr>
              <w:rFonts w:cs="Arial"/>
              <w:b/>
              <w:bCs/>
              <w:i/>
              <w:iCs/>
              <w:sz w:val="36"/>
              <w:szCs w:val="36"/>
              <w:u w:val="single"/>
              <w:lang w:eastAsia="ar-SA"/>
            </w:rPr>
          </w:pPr>
          <w:r w:rsidRPr="002302FA">
            <w:rPr>
              <w:rFonts w:cs="Arial"/>
              <w:b/>
              <w:bCs/>
              <w:i/>
              <w:iCs/>
              <w:sz w:val="40"/>
              <w:szCs w:val="36"/>
              <w:u w:val="single"/>
              <w:lang w:eastAsia="ar-SA"/>
            </w:rPr>
            <w:t>MUNICIPIO DE JACUÍ</w:t>
          </w:r>
        </w:p>
        <w:p w14:paraId="57D3D5E6" w14:textId="77777777" w:rsidR="00D80ED3" w:rsidRPr="006F11DA" w:rsidRDefault="00D80ED3" w:rsidP="002302FA">
          <w:pPr>
            <w:tabs>
              <w:tab w:val="left" w:pos="0"/>
            </w:tabs>
            <w:suppressAutoHyphens/>
            <w:jc w:val="center"/>
            <w:rPr>
              <w:i/>
              <w:sz w:val="20"/>
              <w:szCs w:val="21"/>
              <w:lang w:eastAsia="ar-SA"/>
            </w:rPr>
          </w:pPr>
          <w:r w:rsidRPr="006F11DA">
            <w:rPr>
              <w:i/>
              <w:sz w:val="20"/>
              <w:szCs w:val="21"/>
              <w:lang w:eastAsia="ar-SA"/>
            </w:rPr>
            <w:t>“JACUÍ A MÃE DO SUDOESTE MINEIRO”</w:t>
          </w:r>
        </w:p>
        <w:p w14:paraId="74C1BC5B" w14:textId="77777777" w:rsidR="00D80ED3" w:rsidRPr="006F11DA" w:rsidRDefault="00D80ED3" w:rsidP="002302FA">
          <w:pPr>
            <w:suppressAutoHyphens/>
            <w:jc w:val="center"/>
            <w:rPr>
              <w:rFonts w:cs="Arial"/>
              <w:sz w:val="20"/>
              <w:szCs w:val="21"/>
              <w:lang w:eastAsia="ar-SA"/>
            </w:rPr>
          </w:pPr>
        </w:p>
        <w:p w14:paraId="4763ED2A" w14:textId="77777777" w:rsidR="00D80ED3" w:rsidRPr="006F11DA" w:rsidRDefault="00D80ED3" w:rsidP="002302FA">
          <w:pPr>
            <w:suppressAutoHyphens/>
            <w:jc w:val="center"/>
            <w:rPr>
              <w:rFonts w:cs="Arial"/>
              <w:sz w:val="20"/>
              <w:szCs w:val="21"/>
              <w:lang w:eastAsia="ar-SA"/>
            </w:rPr>
          </w:pPr>
          <w:r w:rsidRPr="006F11DA">
            <w:rPr>
              <w:rFonts w:cs="Arial"/>
              <w:sz w:val="20"/>
              <w:szCs w:val="21"/>
              <w:lang w:eastAsia="ar-SA"/>
            </w:rPr>
            <w:t>CNPJ/MF: 18.186.056/0001-48</w:t>
          </w:r>
        </w:p>
        <w:p w14:paraId="5F8E32B5" w14:textId="77777777" w:rsidR="00D80ED3" w:rsidRPr="006F11DA" w:rsidRDefault="00D80ED3" w:rsidP="002302FA">
          <w:pPr>
            <w:suppressAutoHyphens/>
            <w:jc w:val="center"/>
            <w:rPr>
              <w:rFonts w:cs="Arial"/>
              <w:sz w:val="20"/>
              <w:szCs w:val="21"/>
              <w:lang w:eastAsia="ar-SA"/>
            </w:rPr>
          </w:pPr>
          <w:r w:rsidRPr="006F11DA">
            <w:rPr>
              <w:rFonts w:cs="Arial"/>
              <w:sz w:val="20"/>
              <w:szCs w:val="21"/>
              <w:lang w:eastAsia="ar-SA"/>
            </w:rPr>
            <w:t>Praça Presidente Vargas, 72 – Centro – Jacuí – Minas Gerais – CEP:37.965-000</w:t>
          </w:r>
        </w:p>
        <w:p w14:paraId="6D3C2A69" w14:textId="77777777" w:rsidR="00D80ED3" w:rsidRPr="006F11DA" w:rsidRDefault="00D80ED3" w:rsidP="002302FA">
          <w:pPr>
            <w:suppressAutoHyphens/>
            <w:jc w:val="center"/>
            <w:rPr>
              <w:rFonts w:cs="Arial"/>
              <w:sz w:val="20"/>
              <w:szCs w:val="21"/>
              <w:lang w:val="en-US" w:eastAsia="ar-SA"/>
            </w:rPr>
          </w:pPr>
          <w:proofErr w:type="spellStart"/>
          <w:r w:rsidRPr="006F11DA">
            <w:rPr>
              <w:rFonts w:cs="Arial"/>
              <w:sz w:val="20"/>
              <w:szCs w:val="21"/>
              <w:lang w:val="en-US" w:eastAsia="ar-SA"/>
            </w:rPr>
            <w:t>Fone</w:t>
          </w:r>
          <w:proofErr w:type="spellEnd"/>
          <w:r w:rsidRPr="006F11DA">
            <w:rPr>
              <w:rFonts w:cs="Arial"/>
              <w:sz w:val="20"/>
              <w:szCs w:val="21"/>
              <w:lang w:val="en-US" w:eastAsia="ar-SA"/>
            </w:rPr>
            <w:t>: (35) 3593-1255           Fax (35) 3593-1250</w:t>
          </w:r>
        </w:p>
        <w:p w14:paraId="3833E41F" w14:textId="77777777" w:rsidR="00D80ED3" w:rsidRPr="006F11DA" w:rsidRDefault="00D80ED3" w:rsidP="002302FA">
          <w:pPr>
            <w:keepNext/>
            <w:tabs>
              <w:tab w:val="num" w:pos="0"/>
              <w:tab w:val="left" w:pos="708"/>
            </w:tabs>
            <w:suppressAutoHyphens/>
            <w:ind w:left="708"/>
            <w:jc w:val="center"/>
            <w:outlineLvl w:val="0"/>
            <w:rPr>
              <w:rFonts w:ascii="Tahoma" w:hAnsi="Tahoma"/>
              <w:b/>
              <w:lang w:val="en-US" w:eastAsia="ar-SA"/>
            </w:rPr>
          </w:pPr>
          <w:r w:rsidRPr="006F11DA">
            <w:rPr>
              <w:rFonts w:cs="Arial"/>
              <w:b/>
              <w:sz w:val="20"/>
              <w:szCs w:val="21"/>
              <w:lang w:val="en-US" w:eastAsia="ar-SA"/>
            </w:rPr>
            <w:t>Email  -  controladoria@jacui.mg.gov.br</w:t>
          </w:r>
        </w:p>
      </w:tc>
      <w:tc>
        <w:tcPr>
          <w:tcW w:w="160" w:type="dxa"/>
          <w:tcBorders>
            <w:top w:val="single" w:sz="4" w:space="0" w:color="000000"/>
            <w:bottom w:val="single" w:sz="4" w:space="0" w:color="000000"/>
            <w:right w:val="single" w:sz="4" w:space="0" w:color="000000"/>
          </w:tcBorders>
          <w:vAlign w:val="center"/>
        </w:tcPr>
        <w:p w14:paraId="39C35B58" w14:textId="77777777" w:rsidR="00D80ED3" w:rsidRPr="006F11DA" w:rsidRDefault="00D80ED3" w:rsidP="00D80ED3">
          <w:pPr>
            <w:suppressAutoHyphens/>
            <w:snapToGrid w:val="0"/>
            <w:jc w:val="center"/>
            <w:rPr>
              <w:sz w:val="20"/>
              <w:lang w:val="en-US" w:eastAsia="ar-SA"/>
            </w:rPr>
          </w:pPr>
        </w:p>
      </w:tc>
    </w:tr>
  </w:tbl>
  <w:p w14:paraId="49327E43" w14:textId="77777777" w:rsidR="00D80ED3" w:rsidRDefault="00D80ED3">
    <w:pPr>
      <w:pStyle w:val="Cabealho"/>
      <w:rPr>
        <w:lang w:val="en-US"/>
      </w:rPr>
    </w:pPr>
    <w:r>
      <w:rPr>
        <w:noProof/>
        <w:sz w:val="20"/>
      </w:rPr>
      <mc:AlternateContent>
        <mc:Choice Requires="wps">
          <w:drawing>
            <wp:anchor distT="0" distB="0" distL="114300" distR="114300" simplePos="0" relativeHeight="251659264" behindDoc="0" locked="0" layoutInCell="1" allowOverlap="1" wp14:anchorId="622B9E8E" wp14:editId="3E6E9D61">
              <wp:simplePos x="0" y="0"/>
              <wp:positionH relativeFrom="column">
                <wp:posOffset>-609600</wp:posOffset>
              </wp:positionH>
              <wp:positionV relativeFrom="paragraph">
                <wp:posOffset>123825</wp:posOffset>
              </wp:positionV>
              <wp:extent cx="7391400" cy="0"/>
              <wp:effectExtent l="19050" t="19050" r="19050" b="19050"/>
              <wp:wrapNone/>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914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EB3614" id="Conector re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pt,9.75pt" to="534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" strokeweight="2.25p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DCB"/>
    <w:rsid w:val="00026775"/>
    <w:rsid w:val="00035304"/>
    <w:rsid w:val="00103051"/>
    <w:rsid w:val="001122A5"/>
    <w:rsid w:val="001126A8"/>
    <w:rsid w:val="001775E9"/>
    <w:rsid w:val="001F061C"/>
    <w:rsid w:val="00210000"/>
    <w:rsid w:val="0021743E"/>
    <w:rsid w:val="002302FA"/>
    <w:rsid w:val="00242820"/>
    <w:rsid w:val="00253B3A"/>
    <w:rsid w:val="00254E55"/>
    <w:rsid w:val="00274E18"/>
    <w:rsid w:val="0027613F"/>
    <w:rsid w:val="002C6085"/>
    <w:rsid w:val="00311477"/>
    <w:rsid w:val="003719AF"/>
    <w:rsid w:val="00382AD6"/>
    <w:rsid w:val="0042551A"/>
    <w:rsid w:val="004D0C88"/>
    <w:rsid w:val="004D13BF"/>
    <w:rsid w:val="004F1D75"/>
    <w:rsid w:val="00511B8D"/>
    <w:rsid w:val="00544D50"/>
    <w:rsid w:val="00551C1C"/>
    <w:rsid w:val="00556A90"/>
    <w:rsid w:val="005951CB"/>
    <w:rsid w:val="005A77F2"/>
    <w:rsid w:val="005D083A"/>
    <w:rsid w:val="00616997"/>
    <w:rsid w:val="00684C14"/>
    <w:rsid w:val="0068665A"/>
    <w:rsid w:val="00697C12"/>
    <w:rsid w:val="006B2E34"/>
    <w:rsid w:val="006C16B5"/>
    <w:rsid w:val="006E024B"/>
    <w:rsid w:val="006E443A"/>
    <w:rsid w:val="0073218E"/>
    <w:rsid w:val="00733A5E"/>
    <w:rsid w:val="00740DC0"/>
    <w:rsid w:val="00741916"/>
    <w:rsid w:val="00772130"/>
    <w:rsid w:val="007B096F"/>
    <w:rsid w:val="008023F8"/>
    <w:rsid w:val="0080604D"/>
    <w:rsid w:val="00867C40"/>
    <w:rsid w:val="008B5042"/>
    <w:rsid w:val="00920D36"/>
    <w:rsid w:val="00955174"/>
    <w:rsid w:val="009A27A0"/>
    <w:rsid w:val="009B35C7"/>
    <w:rsid w:val="009D0156"/>
    <w:rsid w:val="009F2D61"/>
    <w:rsid w:val="00A0653B"/>
    <w:rsid w:val="00A20D56"/>
    <w:rsid w:val="00A40888"/>
    <w:rsid w:val="00AD5941"/>
    <w:rsid w:val="00B02B42"/>
    <w:rsid w:val="00B36986"/>
    <w:rsid w:val="00B40A75"/>
    <w:rsid w:val="00B80829"/>
    <w:rsid w:val="00BC266F"/>
    <w:rsid w:val="00BD4265"/>
    <w:rsid w:val="00BE23DE"/>
    <w:rsid w:val="00C01444"/>
    <w:rsid w:val="00C42397"/>
    <w:rsid w:val="00C57F3F"/>
    <w:rsid w:val="00C775A2"/>
    <w:rsid w:val="00C91ABC"/>
    <w:rsid w:val="00CB18FE"/>
    <w:rsid w:val="00CD09EB"/>
    <w:rsid w:val="00CD4E21"/>
    <w:rsid w:val="00D155F0"/>
    <w:rsid w:val="00D15F02"/>
    <w:rsid w:val="00D80ED3"/>
    <w:rsid w:val="00DA7820"/>
    <w:rsid w:val="00DF57E0"/>
    <w:rsid w:val="00E13EE9"/>
    <w:rsid w:val="00E2431E"/>
    <w:rsid w:val="00E26823"/>
    <w:rsid w:val="00E27DCB"/>
    <w:rsid w:val="00E67107"/>
    <w:rsid w:val="00E80C3F"/>
    <w:rsid w:val="00F0575F"/>
    <w:rsid w:val="00F061A1"/>
    <w:rsid w:val="00F32B21"/>
    <w:rsid w:val="00F464B3"/>
    <w:rsid w:val="00FA6C83"/>
    <w:rsid w:val="00FB39F7"/>
    <w:rsid w:val="00FD79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4438CE"/>
  <w15:docId w15:val="{DD4A9A49-149E-4B4D-95EA-B12C8A1F5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6A8"/>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1126A8"/>
    <w:pPr>
      <w:keepNext/>
      <w:jc w:val="center"/>
      <w:outlineLvl w:val="0"/>
    </w:pPr>
    <w:rPr>
      <w:rFonts w:eastAsia="Arial Unicode MS"/>
      <w:sz w:val="40"/>
    </w:rPr>
  </w:style>
  <w:style w:type="paragraph" w:styleId="Ttulo6">
    <w:name w:val="heading 6"/>
    <w:basedOn w:val="Normal"/>
    <w:next w:val="Normal"/>
    <w:link w:val="Ttulo6Char"/>
    <w:uiPriority w:val="9"/>
    <w:semiHidden/>
    <w:unhideWhenUsed/>
    <w:qFormat/>
    <w:rsid w:val="00E2431E"/>
    <w:pPr>
      <w:keepNext/>
      <w:keepLines/>
      <w:spacing w:before="200"/>
      <w:outlineLvl w:val="5"/>
    </w:pPr>
    <w:rPr>
      <w:rFonts w:asciiTheme="majorHAnsi" w:eastAsiaTheme="majorEastAsia" w:hAnsiTheme="majorHAnsi" w:cstheme="majorBidi"/>
      <w:b/>
      <w:i/>
      <w:iCs/>
      <w:color w:val="243F60" w:themeColor="accent1" w:themeShade="7F"/>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126A8"/>
    <w:rPr>
      <w:rFonts w:ascii="Times New Roman" w:eastAsia="Arial Unicode MS" w:hAnsi="Times New Roman" w:cs="Times New Roman"/>
      <w:sz w:val="40"/>
      <w:szCs w:val="24"/>
      <w:lang w:eastAsia="pt-BR"/>
    </w:rPr>
  </w:style>
  <w:style w:type="paragraph" w:styleId="Cabealho">
    <w:name w:val="header"/>
    <w:basedOn w:val="Normal"/>
    <w:link w:val="CabealhoChar"/>
    <w:rsid w:val="001126A8"/>
    <w:pPr>
      <w:tabs>
        <w:tab w:val="center" w:pos="4419"/>
        <w:tab w:val="right" w:pos="8838"/>
      </w:tabs>
    </w:pPr>
  </w:style>
  <w:style w:type="character" w:customStyle="1" w:styleId="CabealhoChar">
    <w:name w:val="Cabeçalho Char"/>
    <w:basedOn w:val="Fontepargpadro"/>
    <w:link w:val="Cabealho"/>
    <w:rsid w:val="001126A8"/>
    <w:rPr>
      <w:rFonts w:ascii="Times New Roman" w:eastAsia="Times New Roman" w:hAnsi="Times New Roman" w:cs="Times New Roman"/>
      <w:sz w:val="24"/>
      <w:szCs w:val="24"/>
      <w:lang w:eastAsia="pt-BR"/>
    </w:rPr>
  </w:style>
  <w:style w:type="paragraph" w:styleId="Rodap">
    <w:name w:val="footer"/>
    <w:basedOn w:val="Normal"/>
    <w:link w:val="RodapChar"/>
    <w:rsid w:val="001126A8"/>
    <w:pPr>
      <w:tabs>
        <w:tab w:val="center" w:pos="4419"/>
        <w:tab w:val="right" w:pos="8838"/>
      </w:tabs>
    </w:pPr>
  </w:style>
  <w:style w:type="character" w:customStyle="1" w:styleId="RodapChar">
    <w:name w:val="Rodapé Char"/>
    <w:basedOn w:val="Fontepargpadro"/>
    <w:link w:val="Rodap"/>
    <w:rsid w:val="001126A8"/>
    <w:rPr>
      <w:rFonts w:ascii="Times New Roman" w:eastAsia="Times New Roman" w:hAnsi="Times New Roman" w:cs="Times New Roman"/>
      <w:sz w:val="24"/>
      <w:szCs w:val="24"/>
      <w:lang w:eastAsia="pt-BR"/>
    </w:rPr>
  </w:style>
  <w:style w:type="character" w:styleId="Hyperlink">
    <w:name w:val="Hyperlink"/>
    <w:basedOn w:val="Fontepargpadro"/>
    <w:rsid w:val="001126A8"/>
    <w:rPr>
      <w:color w:val="0000FF"/>
      <w:u w:val="single"/>
    </w:rPr>
  </w:style>
  <w:style w:type="paragraph" w:styleId="NormalWeb">
    <w:name w:val="Normal (Web)"/>
    <w:basedOn w:val="Normal"/>
    <w:semiHidden/>
    <w:rsid w:val="001126A8"/>
    <w:pPr>
      <w:spacing w:before="100" w:beforeAutospacing="1" w:after="100" w:afterAutospacing="1"/>
    </w:pPr>
    <w:rPr>
      <w:rFonts w:eastAsia="Calibri"/>
    </w:rPr>
  </w:style>
  <w:style w:type="paragraph" w:styleId="Textodebalo">
    <w:name w:val="Balloon Text"/>
    <w:basedOn w:val="Normal"/>
    <w:link w:val="TextodebaloChar"/>
    <w:uiPriority w:val="99"/>
    <w:semiHidden/>
    <w:unhideWhenUsed/>
    <w:rsid w:val="001126A8"/>
    <w:rPr>
      <w:rFonts w:ascii="Tahoma" w:hAnsi="Tahoma" w:cs="Tahoma"/>
      <w:sz w:val="16"/>
      <w:szCs w:val="16"/>
    </w:rPr>
  </w:style>
  <w:style w:type="character" w:customStyle="1" w:styleId="TextodebaloChar">
    <w:name w:val="Texto de balão Char"/>
    <w:basedOn w:val="Fontepargpadro"/>
    <w:link w:val="Textodebalo"/>
    <w:uiPriority w:val="99"/>
    <w:semiHidden/>
    <w:rsid w:val="001126A8"/>
    <w:rPr>
      <w:rFonts w:ascii="Tahoma" w:eastAsia="Times New Roman" w:hAnsi="Tahoma" w:cs="Tahoma"/>
      <w:sz w:val="16"/>
      <w:szCs w:val="16"/>
      <w:lang w:eastAsia="pt-BR"/>
    </w:rPr>
  </w:style>
  <w:style w:type="paragraph" w:styleId="Ttulo">
    <w:name w:val="Title"/>
    <w:basedOn w:val="Normal"/>
    <w:link w:val="TtuloChar"/>
    <w:qFormat/>
    <w:rsid w:val="00733A5E"/>
    <w:pPr>
      <w:jc w:val="center"/>
    </w:pPr>
    <w:rPr>
      <w:rFonts w:ascii="Arial" w:hAnsi="Arial"/>
      <w:szCs w:val="20"/>
    </w:rPr>
  </w:style>
  <w:style w:type="character" w:customStyle="1" w:styleId="TtuloChar">
    <w:name w:val="Título Char"/>
    <w:basedOn w:val="Fontepargpadro"/>
    <w:link w:val="Ttulo"/>
    <w:rsid w:val="00733A5E"/>
    <w:rPr>
      <w:rFonts w:ascii="Arial" w:eastAsia="Times New Roman" w:hAnsi="Arial" w:cs="Times New Roman"/>
      <w:sz w:val="24"/>
      <w:szCs w:val="20"/>
      <w:lang w:eastAsia="pt-BR"/>
    </w:rPr>
  </w:style>
  <w:style w:type="character" w:customStyle="1" w:styleId="Ttulo6Char">
    <w:name w:val="Título 6 Char"/>
    <w:basedOn w:val="Fontepargpadro"/>
    <w:link w:val="Ttulo6"/>
    <w:uiPriority w:val="9"/>
    <w:semiHidden/>
    <w:rsid w:val="00E2431E"/>
    <w:rPr>
      <w:rFonts w:asciiTheme="majorHAnsi" w:eastAsiaTheme="majorEastAsia" w:hAnsiTheme="majorHAnsi" w:cstheme="majorBidi"/>
      <w:b/>
      <w:i/>
      <w:iCs/>
      <w:color w:val="243F60" w:themeColor="accent1" w:themeShade="7F"/>
      <w:szCs w:val="20"/>
      <w:lang w:eastAsia="pt-BR"/>
    </w:rPr>
  </w:style>
  <w:style w:type="character" w:styleId="TextodoEspaoReservado">
    <w:name w:val="Placeholder Text"/>
    <w:basedOn w:val="Fontepargpadro"/>
    <w:uiPriority w:val="99"/>
    <w:semiHidden/>
    <w:rsid w:val="00E2431E"/>
    <w:rPr>
      <w:color w:val="808080"/>
    </w:rPr>
  </w:style>
  <w:style w:type="paragraph" w:customStyle="1" w:styleId="Default">
    <w:name w:val="Default"/>
    <w:rsid w:val="00E2431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ntador\AppData\Roaming\Microsoft\Modelos\TIMBRE%20MUNIC&#205;PI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TIMBRE MUNICÍPIO</Template>
  <TotalTime>1</TotalTime>
  <Pages>1</Pages>
  <Words>867</Words>
  <Characters>4682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contador</dc:creator>
  <cp:lastModifiedBy>AGENTE - CÂMARA</cp:lastModifiedBy>
  <cp:revision>4</cp:revision>
  <cp:lastPrinted>2022-11-28T14:12:00Z</cp:lastPrinted>
  <dcterms:created xsi:type="dcterms:W3CDTF">2023-11-29T12:37:00Z</dcterms:created>
  <dcterms:modified xsi:type="dcterms:W3CDTF">2023-11-29T12:38:00Z</dcterms:modified>
</cp:coreProperties>
</file>