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952" w:rsidRDefault="00BA7952" w:rsidP="00BA7952"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BA7952" w:rsidRDefault="00BA7952" w:rsidP="00BA7952"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BA7952" w:rsidRDefault="00BA7952" w:rsidP="00BA7952">
      <w:pPr>
        <w:jc w:val="center"/>
        <w:rPr>
          <w:rFonts w:cs="Times New Roman"/>
          <w:b/>
          <w:bCs/>
          <w:sz w:val="26"/>
          <w:szCs w:val="26"/>
          <w:u w:val="single"/>
        </w:rPr>
      </w:pPr>
      <w:r>
        <w:rPr>
          <w:rFonts w:cs="Times New Roman"/>
          <w:b/>
          <w:bCs/>
          <w:sz w:val="26"/>
          <w:szCs w:val="26"/>
          <w:u w:val="single"/>
        </w:rPr>
        <w:t>LEI MUNICIPAL N.º 2.144, DE 15 DE MAIO DE 2019.</w:t>
      </w:r>
    </w:p>
    <w:p w:rsidR="00BA7952" w:rsidRDefault="00BA7952" w:rsidP="00BA7952">
      <w:pPr>
        <w:jc w:val="both"/>
        <w:rPr>
          <w:rFonts w:cs="Times New Roman"/>
          <w:i/>
          <w:sz w:val="26"/>
          <w:szCs w:val="26"/>
        </w:rPr>
      </w:pPr>
    </w:p>
    <w:p w:rsidR="00BA7952" w:rsidRDefault="00BA7952" w:rsidP="00BA7952">
      <w:pPr>
        <w:pStyle w:val="Recuodecorpodetexto"/>
        <w:ind w:left="708" w:firstLine="0"/>
        <w:rPr>
          <w:sz w:val="26"/>
          <w:szCs w:val="26"/>
        </w:rPr>
      </w:pPr>
      <w:r>
        <w:rPr>
          <w:i/>
          <w:sz w:val="26"/>
          <w:szCs w:val="26"/>
        </w:rPr>
        <w:t>Autoriza a consignação em folha de pagamento mediante a celebração de convênio e dá outras providências</w:t>
      </w:r>
      <w:r>
        <w:rPr>
          <w:sz w:val="26"/>
          <w:szCs w:val="26"/>
        </w:rPr>
        <w:t xml:space="preserve">. </w:t>
      </w:r>
    </w:p>
    <w:p w:rsidR="00BA7952" w:rsidRDefault="00BA7952" w:rsidP="00BA7952">
      <w:pPr>
        <w:jc w:val="both"/>
        <w:rPr>
          <w:rFonts w:cs="Times New Roman"/>
          <w:sz w:val="26"/>
          <w:szCs w:val="26"/>
        </w:rPr>
      </w:pPr>
    </w:p>
    <w:p w:rsidR="00BA7952" w:rsidRDefault="00BA7952" w:rsidP="00BA7952">
      <w:pPr>
        <w:pStyle w:val="Corpodetexto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O </w:t>
      </w:r>
      <w:r>
        <w:rPr>
          <w:b/>
          <w:sz w:val="26"/>
          <w:szCs w:val="26"/>
        </w:rPr>
        <w:t>Prefeito do Município de Nova Xavantina</w:t>
      </w:r>
      <w:r>
        <w:rPr>
          <w:sz w:val="26"/>
          <w:szCs w:val="26"/>
        </w:rPr>
        <w:t xml:space="preserve">, Estado de Mato Grosso, faz saber que a Câmara Municipal aprovou e ele sanciona a seguinte Lei: </w:t>
      </w:r>
    </w:p>
    <w:p w:rsidR="00BA7952" w:rsidRDefault="00BA7952" w:rsidP="00BA7952">
      <w:pPr>
        <w:jc w:val="both"/>
        <w:rPr>
          <w:rFonts w:cs="Times New Roman"/>
          <w:b/>
          <w:bCs/>
          <w:sz w:val="26"/>
          <w:szCs w:val="26"/>
        </w:rPr>
      </w:pPr>
    </w:p>
    <w:p w:rsidR="00BA7952" w:rsidRDefault="00BA7952" w:rsidP="00BA7952">
      <w:pPr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Art. 1º </w:t>
      </w:r>
      <w:r>
        <w:rPr>
          <w:rFonts w:cs="Times New Roman"/>
          <w:sz w:val="26"/>
          <w:szCs w:val="26"/>
        </w:rPr>
        <w:t xml:space="preserve">Fica o Poder Executivo Municipal autorizado a celebrar convênio para empréstimo com consignação em folha de pagamento com instituições financeiras devidamente habilitadas pelo Banco Central do Brasil. </w:t>
      </w:r>
    </w:p>
    <w:p w:rsidR="00BA7952" w:rsidRDefault="00BA7952" w:rsidP="00BA7952">
      <w:pPr>
        <w:jc w:val="both"/>
        <w:rPr>
          <w:rFonts w:cs="Times New Roman"/>
          <w:b/>
          <w:bCs/>
          <w:sz w:val="26"/>
          <w:szCs w:val="26"/>
        </w:rPr>
      </w:pPr>
    </w:p>
    <w:p w:rsidR="00BA7952" w:rsidRDefault="00BA7952" w:rsidP="00BA7952">
      <w:pPr>
        <w:ind w:firstLine="708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 xml:space="preserve">Art. 2º </w:t>
      </w:r>
      <w:r>
        <w:rPr>
          <w:rFonts w:cs="Times New Roman"/>
          <w:color w:val="000000"/>
          <w:sz w:val="26"/>
          <w:szCs w:val="26"/>
        </w:rPr>
        <w:t xml:space="preserve">O Município de Nova Xavantina – MT e a Câmara Municipal de Nova Xavantina ficam </w:t>
      </w:r>
      <w:proofErr w:type="gramStart"/>
      <w:r>
        <w:rPr>
          <w:rFonts w:cs="Times New Roman"/>
          <w:color w:val="000000"/>
          <w:sz w:val="26"/>
          <w:szCs w:val="26"/>
        </w:rPr>
        <w:t>autorizados</w:t>
      </w:r>
      <w:proofErr w:type="gramEnd"/>
      <w:r>
        <w:rPr>
          <w:rFonts w:cs="Times New Roman"/>
          <w:color w:val="000000"/>
          <w:sz w:val="26"/>
          <w:szCs w:val="26"/>
        </w:rPr>
        <w:t xml:space="preserve"> a proceder aos descontos em folha de pagamento de seus servidores, incluindo ativos, inativos e pensionistas, desde que expressamente autorizados pelo servidor, o valor devido a favor de instituição financeira previamente conveniada com o Município.</w:t>
      </w:r>
    </w:p>
    <w:p w:rsidR="00BA7952" w:rsidRDefault="00BA7952" w:rsidP="00BA7952">
      <w:pPr>
        <w:ind w:firstLine="708"/>
        <w:jc w:val="both"/>
        <w:rPr>
          <w:rFonts w:cs="Times New Roman"/>
          <w:color w:val="000000"/>
          <w:sz w:val="26"/>
          <w:szCs w:val="26"/>
        </w:rPr>
      </w:pPr>
    </w:p>
    <w:p w:rsidR="00BA7952" w:rsidRDefault="00BA7952" w:rsidP="00BA7952">
      <w:pPr>
        <w:ind w:firstLine="708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§ 1º As autorizações dos servidores para o desconto em folha de pagamento, serão em 03 (três) vias de igual teor e forma, sendo: 01 (uma) via para a Gerência de Gestão de Pessoas, 01 (uma) via para a instituição financeira e 01 (uma) via para o </w:t>
      </w:r>
      <w:proofErr w:type="gramStart"/>
      <w:r>
        <w:rPr>
          <w:rFonts w:cs="Times New Roman"/>
          <w:color w:val="000000"/>
          <w:sz w:val="26"/>
          <w:szCs w:val="26"/>
        </w:rPr>
        <w:t>servidor(</w:t>
      </w:r>
      <w:proofErr w:type="gramEnd"/>
      <w:r>
        <w:rPr>
          <w:rFonts w:cs="Times New Roman"/>
          <w:color w:val="000000"/>
          <w:sz w:val="26"/>
          <w:szCs w:val="26"/>
        </w:rPr>
        <w:t>a).</w:t>
      </w:r>
    </w:p>
    <w:p w:rsidR="00BA7952" w:rsidRDefault="00BA7952" w:rsidP="00BA7952">
      <w:pPr>
        <w:ind w:firstLine="708"/>
        <w:jc w:val="both"/>
        <w:rPr>
          <w:rFonts w:cs="Times New Roman"/>
          <w:color w:val="000000"/>
          <w:sz w:val="26"/>
          <w:szCs w:val="26"/>
        </w:rPr>
      </w:pPr>
    </w:p>
    <w:p w:rsidR="00BA7952" w:rsidRDefault="00BA7952" w:rsidP="00BA7952">
      <w:pPr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§ 2º O limite de desconto sobre os vencimentos do </w:t>
      </w:r>
      <w:proofErr w:type="gramStart"/>
      <w:r>
        <w:rPr>
          <w:rFonts w:cs="Times New Roman"/>
          <w:color w:val="000000"/>
          <w:sz w:val="26"/>
          <w:szCs w:val="26"/>
        </w:rPr>
        <w:t>servidor(</w:t>
      </w:r>
      <w:proofErr w:type="gramEnd"/>
      <w:r>
        <w:rPr>
          <w:rFonts w:cs="Times New Roman"/>
          <w:color w:val="000000"/>
          <w:sz w:val="26"/>
          <w:szCs w:val="26"/>
        </w:rPr>
        <w:t xml:space="preserve">a), objeto da autorização do consignado, não poderá ultrapassar a 30% (trinta por cento) do salário ou vencimento do servidor(a). </w:t>
      </w:r>
    </w:p>
    <w:p w:rsidR="00BA7952" w:rsidRDefault="00BA7952" w:rsidP="00BA7952">
      <w:pPr>
        <w:jc w:val="both"/>
        <w:rPr>
          <w:rFonts w:cs="Times New Roman"/>
          <w:b/>
          <w:sz w:val="26"/>
          <w:szCs w:val="26"/>
        </w:rPr>
      </w:pPr>
    </w:p>
    <w:p w:rsidR="00BA7952" w:rsidRDefault="00BA7952" w:rsidP="00BA7952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</w:rPr>
        <w:tab/>
      </w:r>
      <w:r>
        <w:rPr>
          <w:rFonts w:cs="Times New Roman"/>
          <w:b/>
          <w:bCs/>
          <w:sz w:val="26"/>
          <w:szCs w:val="26"/>
        </w:rPr>
        <w:t>Art. 3º</w:t>
      </w:r>
      <w:r>
        <w:rPr>
          <w:rFonts w:cs="Times New Roman"/>
          <w:sz w:val="26"/>
          <w:szCs w:val="26"/>
        </w:rPr>
        <w:t xml:space="preserve"> Esta Lei entra em vigor na data de sua publicação.</w:t>
      </w:r>
    </w:p>
    <w:p w:rsidR="00BA7952" w:rsidRDefault="00BA7952" w:rsidP="00BA7952">
      <w:pPr>
        <w:jc w:val="both"/>
        <w:rPr>
          <w:rFonts w:cs="Times New Roman"/>
          <w:sz w:val="26"/>
          <w:szCs w:val="26"/>
        </w:rPr>
      </w:pPr>
    </w:p>
    <w:p w:rsidR="00BA7952" w:rsidRDefault="00BA7952" w:rsidP="00BA7952">
      <w:pPr>
        <w:pStyle w:val="Recuodecorpodetexto3"/>
        <w:spacing w:after="0"/>
        <w:ind w:left="0" w:firstLine="708"/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Art. 4º</w:t>
      </w:r>
      <w:r>
        <w:rPr>
          <w:rFonts w:cs="Times New Roman"/>
          <w:sz w:val="26"/>
          <w:szCs w:val="26"/>
        </w:rPr>
        <w:t xml:space="preserve"> Revogam-se as disposições em contrário.</w:t>
      </w:r>
    </w:p>
    <w:p w:rsidR="00BA7952" w:rsidRDefault="00BA7952" w:rsidP="00BA7952">
      <w:pPr>
        <w:pStyle w:val="Recuodecorpodetexto3"/>
        <w:spacing w:after="0"/>
        <w:ind w:left="0" w:firstLine="425"/>
        <w:rPr>
          <w:rFonts w:cs="Times New Roman"/>
          <w:sz w:val="26"/>
          <w:szCs w:val="26"/>
        </w:rPr>
      </w:pPr>
    </w:p>
    <w:p w:rsidR="00BA7952" w:rsidRDefault="00BA7952" w:rsidP="00BA7952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Palácio dos Pioneiros, Gabinete do Prefeito Municipal, Nova Xavantina - MT, 15 de maio de 2019.</w:t>
      </w:r>
    </w:p>
    <w:p w:rsidR="00BA7952" w:rsidRDefault="00BA7952" w:rsidP="00BA7952">
      <w:pPr>
        <w:jc w:val="center"/>
        <w:rPr>
          <w:rFonts w:cs="Times New Roman"/>
          <w:sz w:val="26"/>
          <w:szCs w:val="26"/>
        </w:rPr>
      </w:pPr>
    </w:p>
    <w:p w:rsidR="00BA7952" w:rsidRDefault="00BA7952" w:rsidP="00BA7952">
      <w:pPr>
        <w:tabs>
          <w:tab w:val="left" w:pos="5543"/>
        </w:tabs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</w:p>
    <w:p w:rsidR="00BA7952" w:rsidRDefault="00BA7952" w:rsidP="00BA7952">
      <w:pPr>
        <w:pStyle w:val="Ttulo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João Batista Vaz da Silva </w:t>
      </w:r>
      <w:r>
        <w:rPr>
          <w:rFonts w:ascii="Times New Roman" w:hAnsi="Times New Roman" w:cs="Times New Roman"/>
          <w:b w:val="0"/>
          <w:sz w:val="26"/>
          <w:szCs w:val="26"/>
        </w:rPr>
        <w:t>- Cebola</w:t>
      </w:r>
    </w:p>
    <w:p w:rsidR="00BA7952" w:rsidRDefault="00BA7952" w:rsidP="00BA7952">
      <w:pPr>
        <w:jc w:val="center"/>
        <w:rPr>
          <w:rFonts w:cs="Times New Roman"/>
          <w:color w:val="000000"/>
          <w:sz w:val="26"/>
          <w:szCs w:val="26"/>
        </w:rPr>
      </w:pPr>
      <w:r>
        <w:rPr>
          <w:rFonts w:cs="Times New Roman"/>
          <w:sz w:val="26"/>
          <w:szCs w:val="26"/>
        </w:rPr>
        <w:t>Prefeito Municipal</w:t>
      </w:r>
    </w:p>
    <w:p w:rsidR="00BA7952" w:rsidRDefault="00BA7952" w:rsidP="00BA7952">
      <w:pPr>
        <w:jc w:val="center"/>
        <w:rPr>
          <w:rFonts w:cs="Times New Roman"/>
          <w:color w:val="000000"/>
          <w:sz w:val="26"/>
          <w:szCs w:val="26"/>
        </w:rPr>
      </w:pPr>
    </w:p>
    <w:p w:rsidR="00AB2DB0" w:rsidRDefault="00AB2DB0">
      <w:bookmarkStart w:id="0" w:name="_GoBack"/>
      <w:bookmarkEnd w:id="0"/>
    </w:p>
    <w:sectPr w:rsidR="00AB2D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952"/>
    <w:rsid w:val="00AB2DB0"/>
    <w:rsid w:val="00BA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952"/>
    <w:pPr>
      <w:spacing w:after="0" w:line="240" w:lineRule="auto"/>
    </w:pPr>
    <w:rPr>
      <w:rFonts w:ascii="Times New Roman" w:eastAsia="Times New Roman" w:hAnsi="Times New Roman" w:cs="Arial"/>
      <w:i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A7952"/>
    <w:pPr>
      <w:keepNext/>
      <w:jc w:val="center"/>
      <w:outlineLvl w:val="1"/>
    </w:pPr>
    <w:rPr>
      <w:rFonts w:ascii="Arial" w:hAnsi="Arial"/>
      <w:b/>
      <w:bCs/>
      <w:iCs w:val="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BA7952"/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BA7952"/>
    <w:pPr>
      <w:jc w:val="both"/>
    </w:pPr>
    <w:rPr>
      <w:rFonts w:cs="Times New Roman"/>
      <w:iCs w:val="0"/>
    </w:rPr>
  </w:style>
  <w:style w:type="character" w:customStyle="1" w:styleId="CorpodetextoChar">
    <w:name w:val="Corpo de texto Char"/>
    <w:basedOn w:val="Fontepargpadro"/>
    <w:link w:val="Corpodetexto"/>
    <w:semiHidden/>
    <w:rsid w:val="00BA795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BA7952"/>
    <w:pPr>
      <w:ind w:firstLine="708"/>
      <w:jc w:val="both"/>
    </w:pPr>
    <w:rPr>
      <w:rFonts w:cs="Times New Roman"/>
      <w:iCs w:val="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A795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A79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A7952"/>
    <w:rPr>
      <w:rFonts w:ascii="Times New Roman" w:eastAsia="Times New Roman" w:hAnsi="Times New Roman" w:cs="Arial"/>
      <w:iCs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952"/>
    <w:pPr>
      <w:spacing w:after="0" w:line="240" w:lineRule="auto"/>
    </w:pPr>
    <w:rPr>
      <w:rFonts w:ascii="Times New Roman" w:eastAsia="Times New Roman" w:hAnsi="Times New Roman" w:cs="Arial"/>
      <w:i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A7952"/>
    <w:pPr>
      <w:keepNext/>
      <w:jc w:val="center"/>
      <w:outlineLvl w:val="1"/>
    </w:pPr>
    <w:rPr>
      <w:rFonts w:ascii="Arial" w:hAnsi="Arial"/>
      <w:b/>
      <w:bCs/>
      <w:iCs w:val="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BA7952"/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BA7952"/>
    <w:pPr>
      <w:jc w:val="both"/>
    </w:pPr>
    <w:rPr>
      <w:rFonts w:cs="Times New Roman"/>
      <w:iCs w:val="0"/>
    </w:rPr>
  </w:style>
  <w:style w:type="character" w:customStyle="1" w:styleId="CorpodetextoChar">
    <w:name w:val="Corpo de texto Char"/>
    <w:basedOn w:val="Fontepargpadro"/>
    <w:link w:val="Corpodetexto"/>
    <w:semiHidden/>
    <w:rsid w:val="00BA795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BA7952"/>
    <w:pPr>
      <w:ind w:firstLine="708"/>
      <w:jc w:val="both"/>
    </w:pPr>
    <w:rPr>
      <w:rFonts w:cs="Times New Roman"/>
      <w:iCs w:val="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A795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A79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A7952"/>
    <w:rPr>
      <w:rFonts w:ascii="Times New Roman" w:eastAsia="Times New Roman" w:hAnsi="Times New Roman" w:cs="Arial"/>
      <w:iCs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0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2019-06-26T17:36:00Z</dcterms:created>
  <dcterms:modified xsi:type="dcterms:W3CDTF">2019-06-26T17:37:00Z</dcterms:modified>
</cp:coreProperties>
</file>