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AB0F0" w14:textId="0AD1CE0A" w:rsidR="007D49F4" w:rsidRPr="00E976CA" w:rsidRDefault="00C36607" w:rsidP="00E976CA">
      <w:pPr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PORTARIA DA PRESIDENCIA Nº 046/2025</w:t>
      </w:r>
    </w:p>
    <w:p w14:paraId="5F429DF5" w14:textId="77777777" w:rsidR="00740A2A" w:rsidRPr="00E976CA" w:rsidRDefault="00740A2A" w:rsidP="00740A2A">
      <w:pPr>
        <w:rPr>
          <w:sz w:val="10"/>
          <w:szCs w:val="10"/>
        </w:rPr>
      </w:pPr>
    </w:p>
    <w:p w14:paraId="19B2B7BE" w14:textId="77777777" w:rsidR="00C13336" w:rsidRPr="00C36607" w:rsidRDefault="00C13336" w:rsidP="00C13336">
      <w:pPr>
        <w:jc w:val="both"/>
        <w:rPr>
          <w:rFonts w:ascii="Tahoma" w:hAnsi="Tahoma" w:cs="Tahoma"/>
          <w:b/>
          <w:bCs/>
        </w:rPr>
      </w:pPr>
    </w:p>
    <w:p w14:paraId="783FB189" w14:textId="53B3C4E1" w:rsidR="007F2A7D" w:rsidRDefault="00C36607" w:rsidP="007F2A7D">
      <w:pPr>
        <w:spacing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C36607">
        <w:rPr>
          <w:rFonts w:ascii="Tahoma" w:hAnsi="Tahoma" w:cs="Tahoma"/>
          <w:b/>
          <w:bCs/>
          <w:sz w:val="24"/>
          <w:szCs w:val="24"/>
        </w:rPr>
        <w:t>ELIAS XAVIER DE ANDRADE</w:t>
      </w:r>
      <w:r>
        <w:rPr>
          <w:rFonts w:ascii="Tahoma" w:hAnsi="Tahoma" w:cs="Tahoma"/>
          <w:sz w:val="24"/>
          <w:szCs w:val="24"/>
        </w:rPr>
        <w:t xml:space="preserve">, </w:t>
      </w:r>
      <w:r w:rsidR="00C13336" w:rsidRPr="002C1F5C">
        <w:rPr>
          <w:rFonts w:ascii="Tahoma" w:hAnsi="Tahoma" w:cs="Tahoma"/>
          <w:sz w:val="24"/>
          <w:szCs w:val="24"/>
        </w:rPr>
        <w:t xml:space="preserve">Vereador Presidente da Câmara Municipal de Missal, Estado do Paraná, no uso de suas atribuições conferidas pelo artigo 39 do Regimento Interno desta Colenda Casa de Leis, </w:t>
      </w:r>
      <w:r w:rsidR="00FD69EB">
        <w:rPr>
          <w:rFonts w:ascii="Tahoma" w:hAnsi="Tahoma" w:cs="Tahoma"/>
          <w:sz w:val="24"/>
          <w:szCs w:val="24"/>
        </w:rPr>
        <w:t>R</w:t>
      </w:r>
      <w:r w:rsidR="00C13336" w:rsidRPr="002C1F5C">
        <w:rPr>
          <w:rFonts w:ascii="Tahoma" w:hAnsi="Tahoma" w:cs="Tahoma"/>
          <w:sz w:val="24"/>
          <w:szCs w:val="24"/>
        </w:rPr>
        <w:t xml:space="preserve">esolução </w:t>
      </w:r>
      <w:r w:rsidR="00D60FBC">
        <w:rPr>
          <w:rFonts w:ascii="Tahoma" w:hAnsi="Tahoma" w:cs="Tahoma"/>
          <w:sz w:val="24"/>
          <w:szCs w:val="24"/>
        </w:rPr>
        <w:t>n</w:t>
      </w:r>
      <w:r w:rsidR="00C13336" w:rsidRPr="002C1F5C">
        <w:rPr>
          <w:rFonts w:ascii="Tahoma" w:hAnsi="Tahoma" w:cs="Tahoma"/>
          <w:sz w:val="24"/>
          <w:szCs w:val="24"/>
        </w:rPr>
        <w:t>° 009/2007 de 13 de novembro de 2007</w:t>
      </w:r>
      <w:r w:rsidR="007F2A7D">
        <w:rPr>
          <w:rFonts w:ascii="Tahoma" w:hAnsi="Tahoma" w:cs="Tahoma"/>
          <w:sz w:val="24"/>
          <w:szCs w:val="24"/>
        </w:rPr>
        <w:t>,</w:t>
      </w:r>
    </w:p>
    <w:p w14:paraId="3E8AD9D8" w14:textId="77777777" w:rsidR="007D49F4" w:rsidRPr="007D49F4" w:rsidRDefault="007D49F4" w:rsidP="007F2A7D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14:paraId="6FD3FDB8" w14:textId="77777777" w:rsidR="004B1DF6" w:rsidRPr="00E976CA" w:rsidRDefault="004B1DF6" w:rsidP="007F2A7D">
      <w:pPr>
        <w:spacing w:line="360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2B97C46" w14:textId="77777777" w:rsidR="00C13336" w:rsidRDefault="00C13336" w:rsidP="007F2A7D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2C1F5C">
        <w:rPr>
          <w:rFonts w:ascii="Tahoma" w:hAnsi="Tahoma" w:cs="Tahoma"/>
          <w:b/>
          <w:sz w:val="24"/>
          <w:szCs w:val="24"/>
        </w:rPr>
        <w:t>R E S O L V E</w:t>
      </w:r>
    </w:p>
    <w:p w14:paraId="10E149CC" w14:textId="77777777" w:rsidR="007D49F4" w:rsidRPr="007D49F4" w:rsidRDefault="007D49F4" w:rsidP="007F2A7D">
      <w:pPr>
        <w:spacing w:line="360" w:lineRule="auto"/>
        <w:jc w:val="center"/>
        <w:rPr>
          <w:rFonts w:ascii="Tahoma" w:hAnsi="Tahoma" w:cs="Tahoma"/>
          <w:b/>
          <w:sz w:val="14"/>
          <w:szCs w:val="14"/>
        </w:rPr>
      </w:pPr>
    </w:p>
    <w:p w14:paraId="2DD8CBB6" w14:textId="77777777" w:rsidR="00166447" w:rsidRPr="00E976CA" w:rsidRDefault="00166447" w:rsidP="00C13336">
      <w:pPr>
        <w:jc w:val="center"/>
        <w:rPr>
          <w:rFonts w:ascii="Tahoma" w:hAnsi="Tahoma" w:cs="Tahoma"/>
          <w:b/>
          <w:sz w:val="10"/>
          <w:szCs w:val="10"/>
        </w:rPr>
      </w:pPr>
    </w:p>
    <w:p w14:paraId="37045D1A" w14:textId="109BD7E2" w:rsidR="00A22578" w:rsidRDefault="007501AA" w:rsidP="00F5279E">
      <w:pPr>
        <w:spacing w:line="360" w:lineRule="auto"/>
        <w:ind w:firstLine="709"/>
        <w:jc w:val="both"/>
        <w:rPr>
          <w:rFonts w:ascii="Tahoma" w:hAnsi="Tahoma" w:cs="Tahoma"/>
          <w:color w:val="auto"/>
          <w:sz w:val="24"/>
          <w:szCs w:val="24"/>
          <w:lang w:eastAsia="pt-BR"/>
        </w:rPr>
      </w:pPr>
      <w:r w:rsidRPr="007501AA">
        <w:rPr>
          <w:rFonts w:ascii="Tahoma" w:hAnsi="Tahoma" w:cs="Tahoma"/>
          <w:b/>
          <w:color w:val="auto"/>
          <w:sz w:val="24"/>
          <w:szCs w:val="24"/>
          <w:lang w:eastAsia="pt-BR"/>
        </w:rPr>
        <w:t>Art. 1º</w:t>
      </w:r>
      <w:r w:rsidRPr="007501AA">
        <w:rPr>
          <w:rFonts w:ascii="Tahoma" w:hAnsi="Tahoma" w:cs="Tahoma"/>
          <w:color w:val="auto"/>
          <w:sz w:val="24"/>
          <w:szCs w:val="24"/>
          <w:lang w:eastAsia="pt-BR"/>
        </w:rPr>
        <w:t xml:space="preserve"> - </w:t>
      </w:r>
      <w:r w:rsidR="00031736" w:rsidRPr="007501AA">
        <w:rPr>
          <w:rFonts w:ascii="Tahoma" w:hAnsi="Tahoma" w:cs="Tahoma"/>
          <w:color w:val="auto"/>
          <w:sz w:val="24"/>
          <w:szCs w:val="24"/>
          <w:lang w:eastAsia="pt-BR"/>
        </w:rPr>
        <w:t xml:space="preserve">Fica </w:t>
      </w:r>
      <w:r w:rsidR="00C05660">
        <w:rPr>
          <w:rFonts w:ascii="Tahoma" w:hAnsi="Tahoma" w:cs="Tahoma"/>
          <w:color w:val="auto"/>
          <w:sz w:val="24"/>
          <w:szCs w:val="24"/>
          <w:lang w:eastAsia="pt-BR"/>
        </w:rPr>
        <w:t>concedido Avanço Vertical na carreira funcional a servidora</w:t>
      </w:r>
      <w:r w:rsidR="00F5279E">
        <w:rPr>
          <w:rFonts w:ascii="Tahoma" w:hAnsi="Tahoma" w:cs="Tahoma"/>
          <w:color w:val="auto"/>
          <w:sz w:val="24"/>
          <w:szCs w:val="24"/>
          <w:lang w:eastAsia="pt-BR"/>
        </w:rPr>
        <w:t xml:space="preserve"> </w:t>
      </w:r>
      <w:r w:rsidR="00493874" w:rsidRPr="00493874">
        <w:rPr>
          <w:rFonts w:ascii="Tahoma" w:hAnsi="Tahoma" w:cs="Tahoma"/>
          <w:b/>
          <w:bCs/>
          <w:color w:val="auto"/>
          <w:sz w:val="24"/>
          <w:szCs w:val="24"/>
          <w:lang w:eastAsia="pt-BR"/>
        </w:rPr>
        <w:t>Sidimara Mallmann de Souza</w:t>
      </w:r>
      <w:r w:rsidR="00493874">
        <w:rPr>
          <w:rFonts w:ascii="Tahoma" w:hAnsi="Tahoma" w:cs="Tahoma"/>
          <w:color w:val="auto"/>
          <w:sz w:val="24"/>
          <w:szCs w:val="24"/>
          <w:lang w:eastAsia="pt-BR"/>
        </w:rPr>
        <w:t xml:space="preserve">, titular do CPF </w:t>
      </w:r>
      <w:proofErr w:type="gramStart"/>
      <w:r w:rsidR="00493874">
        <w:rPr>
          <w:rFonts w:ascii="Tahoma" w:hAnsi="Tahoma" w:cs="Tahoma"/>
          <w:color w:val="auto"/>
          <w:sz w:val="24"/>
          <w:szCs w:val="24"/>
          <w:lang w:eastAsia="pt-BR"/>
        </w:rPr>
        <w:t>nº.</w:t>
      </w:r>
      <w:r w:rsidR="00680A0E">
        <w:rPr>
          <w:rFonts w:ascii="Tahoma" w:hAnsi="Tahoma" w:cs="Tahoma"/>
          <w:color w:val="auto"/>
          <w:sz w:val="24"/>
          <w:szCs w:val="24"/>
          <w:lang w:eastAsia="pt-BR"/>
        </w:rPr>
        <w:t>*</w:t>
      </w:r>
      <w:proofErr w:type="gramEnd"/>
      <w:r w:rsidR="00680A0E">
        <w:rPr>
          <w:rFonts w:ascii="Tahoma" w:hAnsi="Tahoma" w:cs="Tahoma"/>
          <w:color w:val="auto"/>
          <w:sz w:val="24"/>
          <w:szCs w:val="24"/>
          <w:lang w:eastAsia="pt-BR"/>
        </w:rPr>
        <w:t>**</w:t>
      </w:r>
      <w:r w:rsidR="00B754B0" w:rsidRPr="00B754B0">
        <w:rPr>
          <w:rFonts w:ascii="Tahoma" w:hAnsi="Tahoma" w:cs="Tahoma"/>
          <w:color w:val="auto"/>
          <w:sz w:val="24"/>
          <w:szCs w:val="24"/>
          <w:lang w:eastAsia="pt-BR"/>
        </w:rPr>
        <w:t>.905.4</w:t>
      </w:r>
      <w:r w:rsidR="00680A0E">
        <w:rPr>
          <w:rFonts w:ascii="Tahoma" w:hAnsi="Tahoma" w:cs="Tahoma"/>
          <w:color w:val="auto"/>
          <w:sz w:val="24"/>
          <w:szCs w:val="24"/>
          <w:lang w:eastAsia="pt-BR"/>
        </w:rPr>
        <w:t>**-**</w:t>
      </w:r>
      <w:r w:rsidR="000E5311">
        <w:rPr>
          <w:rFonts w:ascii="Tahoma" w:hAnsi="Tahoma" w:cs="Tahoma"/>
          <w:color w:val="auto"/>
          <w:sz w:val="24"/>
          <w:szCs w:val="24"/>
          <w:lang w:eastAsia="pt-BR"/>
        </w:rPr>
        <w:t>,</w:t>
      </w:r>
      <w:r w:rsidR="00DB7606">
        <w:rPr>
          <w:rFonts w:ascii="Tahoma" w:hAnsi="Tahoma" w:cs="Tahoma"/>
          <w:color w:val="auto"/>
          <w:sz w:val="24"/>
          <w:szCs w:val="24"/>
          <w:lang w:eastAsia="pt-BR"/>
        </w:rPr>
        <w:t xml:space="preserve"> nomeada em 15 de agosto de 2016 para o cargo de Recepcionista</w:t>
      </w:r>
      <w:r w:rsidR="00F5279E">
        <w:rPr>
          <w:rFonts w:ascii="Tahoma" w:hAnsi="Tahoma" w:cs="Tahoma"/>
          <w:color w:val="auto"/>
          <w:sz w:val="24"/>
          <w:szCs w:val="24"/>
          <w:lang w:eastAsia="pt-BR"/>
        </w:rPr>
        <w:t xml:space="preserve"> </w:t>
      </w:r>
      <w:r w:rsidR="00A22578">
        <w:rPr>
          <w:rFonts w:ascii="Tahoma" w:hAnsi="Tahoma" w:cs="Tahoma"/>
          <w:color w:val="auto"/>
          <w:sz w:val="24"/>
          <w:szCs w:val="24"/>
        </w:rPr>
        <w:t>d</w:t>
      </w:r>
      <w:r w:rsidR="00C05660">
        <w:rPr>
          <w:rFonts w:ascii="Tahoma" w:hAnsi="Tahoma" w:cs="Tahoma"/>
          <w:color w:val="auto"/>
          <w:sz w:val="24"/>
          <w:szCs w:val="24"/>
        </w:rPr>
        <w:t xml:space="preserve">o Quadro de Servidores Efetivos desta Câmara Municipal, com fundamento no art. </w:t>
      </w:r>
      <w:r w:rsidR="00A22578">
        <w:rPr>
          <w:rFonts w:ascii="Tahoma" w:hAnsi="Tahoma" w:cs="Tahoma"/>
          <w:color w:val="auto"/>
          <w:sz w:val="24"/>
          <w:szCs w:val="24"/>
        </w:rPr>
        <w:t xml:space="preserve">30, </w:t>
      </w:r>
      <w:r w:rsidR="00DB7606">
        <w:rPr>
          <w:rFonts w:ascii="Tahoma" w:hAnsi="Tahoma" w:cs="Tahoma"/>
          <w:color w:val="auto"/>
          <w:sz w:val="24"/>
          <w:szCs w:val="24"/>
        </w:rPr>
        <w:t xml:space="preserve">inc. 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-574509792"/>
          <w:placeholder>
            <w:docPart w:val="60BC2E6A082245189570E32FC14B59E6"/>
          </w:placeholder>
          <w:comboBox>
            <w:listItem w:value="Escolher um item."/>
            <w:listItem w:displayText="I" w:value="I"/>
            <w:listItem w:displayText="II, alínea a)" w:value="II, alínea a)"/>
            <w:listItem w:displayText="II, alínea b)" w:value="II, alínea b)"/>
            <w:listItem w:displayText="II, alínea c)" w:value="II, alínea c)"/>
            <w:listItem w:displayText="III" w:value="III"/>
            <w:listItem w:displayText="IV" w:value="IV"/>
            <w:listItem w:displayText="V" w:value="V"/>
            <w:listItem w:displayText="VI" w:value="VI"/>
            <w:listItem w:displayText="VII" w:value="VII"/>
            <w:listItem w:displayText="VIII" w:value="VIII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I</w:t>
          </w:r>
        </w:sdtContent>
      </w:sdt>
      <w:r w:rsidR="00F5279E">
        <w:rPr>
          <w:rFonts w:ascii="Tahoma" w:hAnsi="Tahoma" w:cs="Tahoma"/>
          <w:color w:val="auto"/>
          <w:sz w:val="24"/>
          <w:szCs w:val="24"/>
        </w:rPr>
        <w:t xml:space="preserve"> e</w:t>
      </w:r>
      <w:r w:rsidR="00F5279E" w:rsidRPr="00F5279E">
        <w:rPr>
          <w:rFonts w:ascii="Tahoma" w:hAnsi="Tahoma" w:cs="Tahoma"/>
          <w:color w:val="auto"/>
          <w:sz w:val="24"/>
          <w:szCs w:val="24"/>
        </w:rPr>
        <w:t xml:space="preserve"> </w:t>
      </w:r>
      <w:r w:rsidR="00F5279E">
        <w:rPr>
          <w:rFonts w:ascii="Tahoma" w:hAnsi="Tahoma" w:cs="Tahoma"/>
          <w:color w:val="auto"/>
          <w:sz w:val="24"/>
          <w:szCs w:val="24"/>
        </w:rPr>
        <w:t xml:space="preserve">inc. 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-176661085"/>
          <w:placeholder>
            <w:docPart w:val="FACB3CEBA78F4B59AEB3465D45ABECEA"/>
          </w:placeholder>
          <w:comboBox>
            <w:listItem w:value="Escolher um item."/>
            <w:listItem w:displayText="I" w:value="I"/>
            <w:listItem w:displayText="II, alínea a)" w:value="II, alínea a)"/>
            <w:listItem w:displayText="II, alínea b)" w:value="II, alínea b)"/>
            <w:listItem w:displayText="II, alínea c)" w:value="II, alínea c)"/>
            <w:listItem w:displayText="III" w:value="III"/>
            <w:listItem w:displayText="IV" w:value="IV"/>
            <w:listItem w:displayText="V" w:value="V"/>
            <w:listItem w:displayText="VI" w:value="VI"/>
            <w:listItem w:displayText="VII" w:value="VII"/>
            <w:listItem w:displayText="VIII" w:value="VIII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II, alínea b)</w:t>
          </w:r>
        </w:sdtContent>
      </w:sdt>
      <w:r w:rsidR="00A22578">
        <w:rPr>
          <w:rFonts w:ascii="Tahoma" w:hAnsi="Tahoma" w:cs="Tahoma"/>
          <w:color w:val="auto"/>
          <w:sz w:val="24"/>
          <w:szCs w:val="24"/>
        </w:rPr>
        <w:t>, da Lei Municipal nº. 1.297/2015</w:t>
      </w:r>
      <w:r w:rsidR="00DB7606">
        <w:rPr>
          <w:rFonts w:ascii="Tahoma" w:hAnsi="Tahoma" w:cs="Tahoma"/>
          <w:color w:val="auto"/>
          <w:sz w:val="24"/>
          <w:szCs w:val="24"/>
        </w:rPr>
        <w:t xml:space="preserve">, </w:t>
      </w:r>
      <w:r w:rsidR="00A22578">
        <w:rPr>
          <w:rFonts w:ascii="Tahoma" w:hAnsi="Tahoma" w:cs="Tahoma"/>
          <w:color w:val="auto"/>
          <w:sz w:val="24"/>
          <w:szCs w:val="24"/>
        </w:rPr>
        <w:t xml:space="preserve">passando o mesmo da referência salarial 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-2076197203"/>
          <w:placeholder>
            <w:docPart w:val="60BC2E6A082245189570E32FC14B59E6"/>
          </w:placeholder>
          <w:comboBox>
            <w:listItem w:value="Escolher um item."/>
            <w:listItem w:displayText="A" w:value="A"/>
            <w:listItem w:displayText="B" w:value="B"/>
            <w:listItem w:displayText="C" w:value="C"/>
            <w:listItem w:displayText="D" w:value="D"/>
            <w:listItem w:displayText="E" w:value="E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B</w:t>
          </w:r>
        </w:sdtContent>
      </w:sdt>
      <w:r w:rsidR="00F0682A">
        <w:rPr>
          <w:rFonts w:ascii="Tahoma" w:hAnsi="Tahoma" w:cs="Tahoma"/>
          <w:color w:val="auto"/>
          <w:sz w:val="24"/>
          <w:szCs w:val="24"/>
        </w:rPr>
        <w:t>-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581960470"/>
          <w:placeholder>
            <w:docPart w:val="60BC2E6A082245189570E32FC14B59E6"/>
          </w:placeholder>
          <w:comboBox>
            <w:listItem w:value="Escolher um item."/>
            <w:listItem w:displayText="I" w:value="I"/>
            <w:listItem w:displayText="II" w:value="II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II</w:t>
          </w:r>
        </w:sdtContent>
      </w:sdt>
      <w:r w:rsidR="00DB7606">
        <w:rPr>
          <w:rFonts w:ascii="Tahoma" w:hAnsi="Tahoma" w:cs="Tahoma"/>
          <w:color w:val="auto"/>
          <w:sz w:val="24"/>
          <w:szCs w:val="24"/>
        </w:rPr>
        <w:t>-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335505357"/>
          <w:placeholder>
            <w:docPart w:val="60BC2E6A082245189570E32FC14B59E6"/>
          </w:placeholder>
          <w:comboBox>
            <w:listItem w:value="Escolher um item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1</w:t>
          </w:r>
          <w:r w:rsidR="00385858">
            <w:rPr>
              <w:rFonts w:ascii="Tahoma" w:hAnsi="Tahoma" w:cs="Tahoma"/>
              <w:color w:val="auto"/>
              <w:sz w:val="24"/>
              <w:szCs w:val="24"/>
            </w:rPr>
            <w:t>5</w:t>
          </w:r>
        </w:sdtContent>
      </w:sdt>
      <w:r w:rsidR="00DB7606">
        <w:rPr>
          <w:rFonts w:ascii="Tahoma" w:hAnsi="Tahoma" w:cs="Tahoma"/>
          <w:color w:val="auto"/>
          <w:sz w:val="24"/>
          <w:szCs w:val="24"/>
        </w:rPr>
        <w:t xml:space="preserve"> </w:t>
      </w:r>
      <w:r w:rsidR="00A22578">
        <w:rPr>
          <w:rFonts w:ascii="Tahoma" w:hAnsi="Tahoma" w:cs="Tahoma"/>
          <w:color w:val="auto"/>
          <w:sz w:val="24"/>
          <w:szCs w:val="24"/>
        </w:rPr>
        <w:t>para</w:t>
      </w:r>
      <w:r w:rsidR="00DB7606">
        <w:rPr>
          <w:rFonts w:ascii="Tahoma" w:hAnsi="Tahoma" w:cs="Tahoma"/>
          <w:color w:val="auto"/>
          <w:sz w:val="24"/>
          <w:szCs w:val="24"/>
        </w:rPr>
        <w:t xml:space="preserve"> 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-723677129"/>
          <w:placeholder>
            <w:docPart w:val="A62A004CD6324713AC39EC39CBE0579C"/>
          </w:placeholder>
          <w:comboBox>
            <w:listItem w:value="Escolher um item."/>
            <w:listItem w:displayText="A" w:value="A"/>
            <w:listItem w:displayText="B" w:value="B"/>
            <w:listItem w:displayText="C" w:value="C"/>
            <w:listItem w:displayText="D" w:value="D"/>
            <w:listItem w:displayText="E" w:value="E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B</w:t>
          </w:r>
        </w:sdtContent>
      </w:sdt>
      <w:r w:rsidR="00DB7606">
        <w:rPr>
          <w:rFonts w:ascii="Tahoma" w:hAnsi="Tahoma" w:cs="Tahoma"/>
          <w:color w:val="auto"/>
          <w:sz w:val="24"/>
          <w:szCs w:val="24"/>
        </w:rPr>
        <w:t>-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-468975326"/>
          <w:placeholder>
            <w:docPart w:val="A62A004CD6324713AC39EC39CBE0579C"/>
          </w:placeholder>
          <w:comboBox>
            <w:listItem w:value="Escolher um item."/>
            <w:listItem w:displayText="I" w:value="I"/>
            <w:listItem w:displayText="II" w:value="II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II</w:t>
          </w:r>
        </w:sdtContent>
      </w:sdt>
      <w:r w:rsidR="00DB7606">
        <w:rPr>
          <w:rFonts w:ascii="Tahoma" w:hAnsi="Tahoma" w:cs="Tahoma"/>
          <w:color w:val="auto"/>
          <w:sz w:val="24"/>
          <w:szCs w:val="24"/>
        </w:rPr>
        <w:t>-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-783875975"/>
          <w:placeholder>
            <w:docPart w:val="A62A004CD6324713AC39EC39CBE0579C"/>
          </w:placeholder>
          <w:comboBox>
            <w:listItem w:value="Escolher um item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</w:comboBox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1</w:t>
          </w:r>
          <w:r w:rsidR="00385858">
            <w:rPr>
              <w:rFonts w:ascii="Tahoma" w:hAnsi="Tahoma" w:cs="Tahoma"/>
              <w:color w:val="auto"/>
              <w:sz w:val="24"/>
              <w:szCs w:val="24"/>
            </w:rPr>
            <w:t>7</w:t>
          </w:r>
        </w:sdtContent>
      </w:sdt>
      <w:r w:rsidR="00DB7606">
        <w:rPr>
          <w:rFonts w:ascii="Tahoma" w:hAnsi="Tahoma" w:cs="Tahoma"/>
          <w:color w:val="auto"/>
          <w:sz w:val="24"/>
          <w:szCs w:val="24"/>
        </w:rPr>
        <w:t xml:space="preserve">, </w:t>
      </w:r>
      <w:r w:rsidR="00A22578">
        <w:rPr>
          <w:rFonts w:ascii="Tahoma" w:hAnsi="Tahoma" w:cs="Tahoma"/>
          <w:color w:val="auto"/>
          <w:sz w:val="24"/>
          <w:szCs w:val="24"/>
        </w:rPr>
        <w:t>com efeito a partir de</w:t>
      </w:r>
      <w:r w:rsidR="00DB7606">
        <w:rPr>
          <w:rFonts w:ascii="Tahoma" w:hAnsi="Tahoma" w:cs="Tahoma"/>
          <w:color w:val="auto"/>
          <w:sz w:val="24"/>
          <w:szCs w:val="24"/>
        </w:rPr>
        <w:t xml:space="preserve"> </w:t>
      </w:r>
      <w:sdt>
        <w:sdtPr>
          <w:rPr>
            <w:rFonts w:ascii="Tahoma" w:hAnsi="Tahoma" w:cs="Tahoma"/>
            <w:color w:val="auto"/>
            <w:sz w:val="24"/>
            <w:szCs w:val="24"/>
          </w:rPr>
          <w:id w:val="521291330"/>
          <w:placeholder>
            <w:docPart w:val="2A01FB9911EC4229BCD40CE98362717F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F5279E">
            <w:rPr>
              <w:rFonts w:ascii="Tahoma" w:hAnsi="Tahoma" w:cs="Tahoma"/>
              <w:color w:val="auto"/>
              <w:sz w:val="24"/>
              <w:szCs w:val="24"/>
            </w:rPr>
            <w:t>15 de agosto de 202</w:t>
          </w:r>
          <w:r w:rsidR="00C36607">
            <w:rPr>
              <w:rFonts w:ascii="Tahoma" w:hAnsi="Tahoma" w:cs="Tahoma"/>
              <w:color w:val="auto"/>
              <w:sz w:val="24"/>
              <w:szCs w:val="24"/>
            </w:rPr>
            <w:t>5</w:t>
          </w:r>
        </w:sdtContent>
      </w:sdt>
      <w:r w:rsidR="00A22578">
        <w:rPr>
          <w:rFonts w:ascii="Tahoma" w:hAnsi="Tahoma" w:cs="Tahoma"/>
          <w:color w:val="auto"/>
          <w:sz w:val="24"/>
          <w:szCs w:val="24"/>
        </w:rPr>
        <w:t>.</w:t>
      </w:r>
    </w:p>
    <w:p w14:paraId="3D7487C3" w14:textId="77777777" w:rsidR="00A22578" w:rsidRDefault="00A22578" w:rsidP="007501AA">
      <w:pPr>
        <w:spacing w:line="360" w:lineRule="auto"/>
        <w:ind w:firstLine="708"/>
        <w:jc w:val="both"/>
        <w:rPr>
          <w:rFonts w:ascii="Tahoma" w:hAnsi="Tahoma" w:cs="Tahoma"/>
          <w:b/>
          <w:color w:val="auto"/>
          <w:sz w:val="24"/>
          <w:szCs w:val="24"/>
          <w:lang w:eastAsia="pt-BR"/>
        </w:rPr>
      </w:pPr>
    </w:p>
    <w:p w14:paraId="3A890B19" w14:textId="77777777" w:rsidR="007501AA" w:rsidRPr="007501AA" w:rsidRDefault="007501AA" w:rsidP="007501AA">
      <w:pPr>
        <w:spacing w:line="360" w:lineRule="auto"/>
        <w:ind w:firstLine="708"/>
        <w:jc w:val="both"/>
        <w:rPr>
          <w:rFonts w:ascii="Tahoma" w:hAnsi="Tahoma" w:cs="Tahoma"/>
          <w:color w:val="auto"/>
          <w:sz w:val="24"/>
          <w:szCs w:val="24"/>
          <w:lang w:eastAsia="pt-BR"/>
        </w:rPr>
      </w:pPr>
      <w:r w:rsidRPr="007501AA">
        <w:rPr>
          <w:rFonts w:ascii="Tahoma" w:hAnsi="Tahoma" w:cs="Tahoma"/>
          <w:b/>
          <w:color w:val="auto"/>
          <w:sz w:val="24"/>
          <w:szCs w:val="24"/>
          <w:lang w:eastAsia="pt-BR"/>
        </w:rPr>
        <w:t xml:space="preserve">Art. </w:t>
      </w:r>
      <w:r w:rsidR="00A22578">
        <w:rPr>
          <w:rFonts w:ascii="Tahoma" w:hAnsi="Tahoma" w:cs="Tahoma"/>
          <w:b/>
          <w:color w:val="auto"/>
          <w:sz w:val="24"/>
          <w:szCs w:val="24"/>
          <w:lang w:eastAsia="pt-BR"/>
        </w:rPr>
        <w:t>2</w:t>
      </w:r>
      <w:r w:rsidRPr="007501AA">
        <w:rPr>
          <w:rFonts w:ascii="Tahoma" w:hAnsi="Tahoma" w:cs="Tahoma"/>
          <w:b/>
          <w:color w:val="auto"/>
          <w:sz w:val="24"/>
          <w:szCs w:val="24"/>
          <w:lang w:eastAsia="pt-BR"/>
        </w:rPr>
        <w:t>º</w:t>
      </w:r>
      <w:r w:rsidRPr="007501AA">
        <w:rPr>
          <w:rFonts w:ascii="Tahoma" w:hAnsi="Tahoma" w:cs="Tahoma"/>
          <w:color w:val="auto"/>
          <w:sz w:val="24"/>
          <w:szCs w:val="24"/>
          <w:lang w:eastAsia="pt-BR"/>
        </w:rPr>
        <w:t xml:space="preserve"> - Esta portaria entrará em vigor na data de sua publicação.</w:t>
      </w:r>
    </w:p>
    <w:p w14:paraId="367B8DF5" w14:textId="77777777" w:rsidR="007501AA" w:rsidRDefault="007501AA" w:rsidP="00DF14CC">
      <w:pPr>
        <w:ind w:firstLine="708"/>
        <w:jc w:val="both"/>
        <w:rPr>
          <w:rFonts w:ascii="Tahoma" w:hAnsi="Tahoma" w:cs="Tahoma"/>
          <w:sz w:val="24"/>
        </w:rPr>
      </w:pPr>
    </w:p>
    <w:p w14:paraId="4F5BDF0E" w14:textId="67C773E9" w:rsidR="00C36607" w:rsidRDefault="00C13336" w:rsidP="00C36607">
      <w:pPr>
        <w:ind w:firstLine="708"/>
        <w:jc w:val="both"/>
        <w:rPr>
          <w:rFonts w:ascii="Tahoma" w:hAnsi="Tahoma" w:cs="Tahoma"/>
          <w:sz w:val="24"/>
        </w:rPr>
      </w:pPr>
      <w:r w:rsidRPr="002C1F5C">
        <w:rPr>
          <w:rFonts w:ascii="Tahoma" w:hAnsi="Tahoma" w:cs="Tahoma"/>
          <w:sz w:val="24"/>
        </w:rPr>
        <w:t xml:space="preserve">Gabinete da Presidência da Câmara Municipal de Missal, </w:t>
      </w:r>
      <w:r w:rsidR="00C36607">
        <w:rPr>
          <w:rFonts w:ascii="Tahoma" w:hAnsi="Tahoma" w:cs="Tahoma"/>
          <w:sz w:val="24"/>
        </w:rPr>
        <w:t>08 de agosto de 2025.</w:t>
      </w:r>
    </w:p>
    <w:p w14:paraId="2E93D123" w14:textId="77777777" w:rsidR="00C36607" w:rsidRDefault="00C36607" w:rsidP="00C36607">
      <w:pPr>
        <w:ind w:firstLine="708"/>
        <w:jc w:val="both"/>
        <w:rPr>
          <w:rFonts w:ascii="Tahoma" w:hAnsi="Tahoma" w:cs="Tahoma"/>
          <w:sz w:val="24"/>
        </w:rPr>
      </w:pPr>
    </w:p>
    <w:p w14:paraId="1C5F56B8" w14:textId="77777777" w:rsidR="00C36607" w:rsidRDefault="00C36607" w:rsidP="00C36607">
      <w:pPr>
        <w:ind w:firstLine="708"/>
        <w:jc w:val="both"/>
        <w:rPr>
          <w:rFonts w:ascii="Tahoma" w:hAnsi="Tahoma" w:cs="Tahoma"/>
          <w:sz w:val="24"/>
        </w:rPr>
      </w:pPr>
    </w:p>
    <w:p w14:paraId="626877F2" w14:textId="222ED0C7" w:rsidR="00C36607" w:rsidRPr="002C1F5C" w:rsidRDefault="00C36607" w:rsidP="00C36607">
      <w:pPr>
        <w:ind w:firstLine="708"/>
        <w:jc w:val="both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                                  Elias Xavier de Andrade</w:t>
      </w:r>
    </w:p>
    <w:p w14:paraId="22A027EF" w14:textId="77777777" w:rsidR="001738C0" w:rsidRPr="00DF14CC" w:rsidRDefault="00C13336" w:rsidP="00A22578">
      <w:pPr>
        <w:jc w:val="center"/>
        <w:rPr>
          <w:rFonts w:ascii="Tahoma" w:hAnsi="Tahoma" w:cs="Tahoma"/>
          <w:b/>
          <w:sz w:val="24"/>
        </w:rPr>
      </w:pPr>
      <w:r w:rsidRPr="002C1F5C">
        <w:rPr>
          <w:rFonts w:ascii="Tahoma" w:hAnsi="Tahoma" w:cs="Tahoma"/>
          <w:b/>
          <w:sz w:val="24"/>
        </w:rPr>
        <w:t>Presidente</w:t>
      </w:r>
    </w:p>
    <w:sectPr w:rsidR="001738C0" w:rsidRPr="00DF14CC" w:rsidSect="00573398">
      <w:headerReference w:type="default" r:id="rId7"/>
      <w:pgSz w:w="11906" w:h="16838"/>
      <w:pgMar w:top="3402" w:right="737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3E515" w14:textId="77777777" w:rsidR="00680A0E" w:rsidRDefault="00680A0E" w:rsidP="00680A0E">
      <w:r>
        <w:separator/>
      </w:r>
    </w:p>
  </w:endnote>
  <w:endnote w:type="continuationSeparator" w:id="0">
    <w:p w14:paraId="5942A5D0" w14:textId="77777777" w:rsidR="00680A0E" w:rsidRDefault="00680A0E" w:rsidP="00680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378E3" w14:textId="77777777" w:rsidR="00680A0E" w:rsidRDefault="00680A0E" w:rsidP="00680A0E">
      <w:r>
        <w:separator/>
      </w:r>
    </w:p>
  </w:footnote>
  <w:footnote w:type="continuationSeparator" w:id="0">
    <w:p w14:paraId="74BE4749" w14:textId="77777777" w:rsidR="00680A0E" w:rsidRDefault="00680A0E" w:rsidP="00680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84F0D" w14:textId="4ED3ABEF" w:rsidR="00680A0E" w:rsidRDefault="00680A0E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77CE4F" wp14:editId="6D87C0B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675" cy="10690860"/>
          <wp:effectExtent l="0" t="0" r="3175" b="0"/>
          <wp:wrapNone/>
          <wp:docPr id="274704221" name="WordPictureWatermark4281133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4704221" name="WordPictureWatermark428113390"/>
                  <pic:cNvPicPr/>
                </pic:nvPicPr>
                <pic:blipFill>
                  <a:blip r:embed="rId1"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0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04737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79E"/>
    <w:rsid w:val="00031736"/>
    <w:rsid w:val="000546B7"/>
    <w:rsid w:val="00065B1E"/>
    <w:rsid w:val="000806A4"/>
    <w:rsid w:val="000864D5"/>
    <w:rsid w:val="000870D2"/>
    <w:rsid w:val="000871DA"/>
    <w:rsid w:val="000E5311"/>
    <w:rsid w:val="00101BB2"/>
    <w:rsid w:val="00101F5B"/>
    <w:rsid w:val="001252A7"/>
    <w:rsid w:val="001474F5"/>
    <w:rsid w:val="00166447"/>
    <w:rsid w:val="001738C0"/>
    <w:rsid w:val="001E17BF"/>
    <w:rsid w:val="002040E6"/>
    <w:rsid w:val="002142CF"/>
    <w:rsid w:val="0022727D"/>
    <w:rsid w:val="00230EA0"/>
    <w:rsid w:val="00236F58"/>
    <w:rsid w:val="00243A10"/>
    <w:rsid w:val="00245471"/>
    <w:rsid w:val="002C1A6D"/>
    <w:rsid w:val="002F6D3F"/>
    <w:rsid w:val="003145FF"/>
    <w:rsid w:val="003679BB"/>
    <w:rsid w:val="00385858"/>
    <w:rsid w:val="003C16FB"/>
    <w:rsid w:val="003E020A"/>
    <w:rsid w:val="003E215D"/>
    <w:rsid w:val="003E6FA6"/>
    <w:rsid w:val="003F01D0"/>
    <w:rsid w:val="004015DD"/>
    <w:rsid w:val="00493874"/>
    <w:rsid w:val="004B1DF6"/>
    <w:rsid w:val="004C5748"/>
    <w:rsid w:val="004F109D"/>
    <w:rsid w:val="005154AF"/>
    <w:rsid w:val="005407F3"/>
    <w:rsid w:val="00573398"/>
    <w:rsid w:val="005821A7"/>
    <w:rsid w:val="00590888"/>
    <w:rsid w:val="005B7579"/>
    <w:rsid w:val="006464C1"/>
    <w:rsid w:val="00653A8D"/>
    <w:rsid w:val="00664F6B"/>
    <w:rsid w:val="00680A0E"/>
    <w:rsid w:val="00694629"/>
    <w:rsid w:val="00697918"/>
    <w:rsid w:val="006D29AF"/>
    <w:rsid w:val="006F5A5B"/>
    <w:rsid w:val="0071684F"/>
    <w:rsid w:val="00723030"/>
    <w:rsid w:val="00740A2A"/>
    <w:rsid w:val="007501AA"/>
    <w:rsid w:val="00761017"/>
    <w:rsid w:val="00762AFA"/>
    <w:rsid w:val="007938EF"/>
    <w:rsid w:val="007B4F5F"/>
    <w:rsid w:val="007B6543"/>
    <w:rsid w:val="007B73FF"/>
    <w:rsid w:val="007D49F4"/>
    <w:rsid w:val="007E20DD"/>
    <w:rsid w:val="007F2A7D"/>
    <w:rsid w:val="00802240"/>
    <w:rsid w:val="0082563D"/>
    <w:rsid w:val="008319C1"/>
    <w:rsid w:val="00874B2F"/>
    <w:rsid w:val="0089312A"/>
    <w:rsid w:val="0093030B"/>
    <w:rsid w:val="00931C26"/>
    <w:rsid w:val="0094746A"/>
    <w:rsid w:val="009745B1"/>
    <w:rsid w:val="009838B7"/>
    <w:rsid w:val="00994763"/>
    <w:rsid w:val="009A2EE4"/>
    <w:rsid w:val="009E6375"/>
    <w:rsid w:val="00A22578"/>
    <w:rsid w:val="00A759B1"/>
    <w:rsid w:val="00A97188"/>
    <w:rsid w:val="00AC6B63"/>
    <w:rsid w:val="00AC7425"/>
    <w:rsid w:val="00AE76D8"/>
    <w:rsid w:val="00B0749C"/>
    <w:rsid w:val="00B10B47"/>
    <w:rsid w:val="00B17724"/>
    <w:rsid w:val="00B4201C"/>
    <w:rsid w:val="00B46E12"/>
    <w:rsid w:val="00B60187"/>
    <w:rsid w:val="00B754B0"/>
    <w:rsid w:val="00BC2299"/>
    <w:rsid w:val="00BD4179"/>
    <w:rsid w:val="00BE21C4"/>
    <w:rsid w:val="00BE5DB1"/>
    <w:rsid w:val="00BE73B2"/>
    <w:rsid w:val="00C05660"/>
    <w:rsid w:val="00C13336"/>
    <w:rsid w:val="00C2411A"/>
    <w:rsid w:val="00C247E1"/>
    <w:rsid w:val="00C34F93"/>
    <w:rsid w:val="00C36607"/>
    <w:rsid w:val="00C4027E"/>
    <w:rsid w:val="00C42426"/>
    <w:rsid w:val="00C60F95"/>
    <w:rsid w:val="00C9651A"/>
    <w:rsid w:val="00CA7EB0"/>
    <w:rsid w:val="00CC3ACA"/>
    <w:rsid w:val="00CD7D04"/>
    <w:rsid w:val="00CE7816"/>
    <w:rsid w:val="00D16BE9"/>
    <w:rsid w:val="00D422BE"/>
    <w:rsid w:val="00D459DE"/>
    <w:rsid w:val="00D60FBC"/>
    <w:rsid w:val="00D64A3A"/>
    <w:rsid w:val="00D668F8"/>
    <w:rsid w:val="00D70629"/>
    <w:rsid w:val="00D75243"/>
    <w:rsid w:val="00DB3DF1"/>
    <w:rsid w:val="00DB7417"/>
    <w:rsid w:val="00DB7606"/>
    <w:rsid w:val="00DD1895"/>
    <w:rsid w:val="00DF14CC"/>
    <w:rsid w:val="00E13D0E"/>
    <w:rsid w:val="00E976CA"/>
    <w:rsid w:val="00EA47C0"/>
    <w:rsid w:val="00EE236E"/>
    <w:rsid w:val="00F04224"/>
    <w:rsid w:val="00F0682A"/>
    <w:rsid w:val="00F5279E"/>
    <w:rsid w:val="00F74994"/>
    <w:rsid w:val="00F9252F"/>
    <w:rsid w:val="00F92AE2"/>
    <w:rsid w:val="00FA0AB8"/>
    <w:rsid w:val="00FD69EB"/>
    <w:rsid w:val="00FE0E22"/>
    <w:rsid w:val="00FE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380DD"/>
  <w15:chartTrackingRefBased/>
  <w15:docId w15:val="{1EC8AF9C-1A19-48FF-BFFF-D7673BFA8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33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Ttulo5">
    <w:name w:val="heading 5"/>
    <w:basedOn w:val="Normal"/>
    <w:next w:val="Normal"/>
    <w:link w:val="Ttulo5Char"/>
    <w:qFormat/>
    <w:rsid w:val="00C13336"/>
    <w:pPr>
      <w:keepNext/>
      <w:numPr>
        <w:ilvl w:val="4"/>
        <w:numId w:val="1"/>
      </w:numPr>
      <w:outlineLvl w:val="4"/>
    </w:pPr>
    <w:rPr>
      <w:b/>
      <w:color w:val="auto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C13336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TextodoEspaoReservado">
    <w:name w:val="Placeholder Text"/>
    <w:basedOn w:val="Fontepargpadro"/>
    <w:uiPriority w:val="99"/>
    <w:semiHidden/>
    <w:rsid w:val="00236F58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680A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0A0E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680A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0A0E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8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0BC2E6A082245189570E32FC14B59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BD13F6-B80D-4DD4-B9AC-E66B5EF77840}"/>
      </w:docPartPr>
      <w:docPartBody>
        <w:p w:rsidR="00FC459E" w:rsidRDefault="00FC459E">
          <w:pPr>
            <w:pStyle w:val="60BC2E6A082245189570E32FC14B59E6"/>
          </w:pPr>
          <w:r w:rsidRPr="008E5FE3">
            <w:rPr>
              <w:rStyle w:val="TextodoEspaoReservado"/>
            </w:rPr>
            <w:t>Escolher um item.</w:t>
          </w:r>
        </w:p>
      </w:docPartBody>
    </w:docPart>
    <w:docPart>
      <w:docPartPr>
        <w:name w:val="A62A004CD6324713AC39EC39CBE057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5EEE14-9917-4A11-8A63-9CEB365942A0}"/>
      </w:docPartPr>
      <w:docPartBody>
        <w:p w:rsidR="00FC459E" w:rsidRDefault="00FC459E">
          <w:pPr>
            <w:pStyle w:val="A62A004CD6324713AC39EC39CBE0579C"/>
          </w:pPr>
          <w:r w:rsidRPr="008E5FE3">
            <w:rPr>
              <w:rStyle w:val="TextodoEspaoReservado"/>
            </w:rPr>
            <w:t>Escolher um item.</w:t>
          </w:r>
        </w:p>
      </w:docPartBody>
    </w:docPart>
    <w:docPart>
      <w:docPartPr>
        <w:name w:val="2A01FB9911EC4229BCD40CE9836271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BF7AF0-45E3-4A10-A8FC-AFD7489B809C}"/>
      </w:docPartPr>
      <w:docPartBody>
        <w:p w:rsidR="00FC459E" w:rsidRDefault="00FC459E">
          <w:pPr>
            <w:pStyle w:val="2A01FB9911EC4229BCD40CE98362717F"/>
          </w:pPr>
          <w:r w:rsidRPr="004169FC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ACB3CEBA78F4B59AEB3465D45ABEC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706AAB-835C-4EE6-82D2-C9A906B15F6C}"/>
      </w:docPartPr>
      <w:docPartBody>
        <w:p w:rsidR="00FC459E" w:rsidRDefault="00FC459E" w:rsidP="00FC459E">
          <w:pPr>
            <w:pStyle w:val="FACB3CEBA78F4B59AEB3465D45ABECEA"/>
          </w:pPr>
          <w:r w:rsidRPr="008E5FE3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59E"/>
    <w:rsid w:val="00243A10"/>
    <w:rsid w:val="00DB7417"/>
    <w:rsid w:val="00FA0AB8"/>
    <w:rsid w:val="00FC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C459E"/>
    <w:rPr>
      <w:color w:val="808080"/>
    </w:rPr>
  </w:style>
  <w:style w:type="paragraph" w:customStyle="1" w:styleId="60BC2E6A082245189570E32FC14B59E6">
    <w:name w:val="60BC2E6A082245189570E32FC14B59E6"/>
  </w:style>
  <w:style w:type="paragraph" w:customStyle="1" w:styleId="A62A004CD6324713AC39EC39CBE0579C">
    <w:name w:val="A62A004CD6324713AC39EC39CBE0579C"/>
  </w:style>
  <w:style w:type="paragraph" w:customStyle="1" w:styleId="2A01FB9911EC4229BCD40CE98362717F">
    <w:name w:val="2A01FB9911EC4229BCD40CE98362717F"/>
  </w:style>
  <w:style w:type="paragraph" w:customStyle="1" w:styleId="FACB3CEBA78F4B59AEB3465D45ABECEA">
    <w:name w:val="FACB3CEBA78F4B59AEB3465D45ABECEA"/>
    <w:rsid w:val="00FC45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Nandi Carvalho</dc:creator>
  <cp:keywords/>
  <dc:description/>
  <cp:lastModifiedBy>Câmara Missal</cp:lastModifiedBy>
  <cp:revision>2</cp:revision>
  <cp:lastPrinted>2023-06-16T14:36:00Z</cp:lastPrinted>
  <dcterms:created xsi:type="dcterms:W3CDTF">2025-08-26T19:42:00Z</dcterms:created>
  <dcterms:modified xsi:type="dcterms:W3CDTF">2025-08-26T19:42:00Z</dcterms:modified>
</cp:coreProperties>
</file>