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A6B60" w14:textId="77777777" w:rsidR="004E3351" w:rsidRPr="008A207C" w:rsidRDefault="00B50888" w:rsidP="00B50888">
      <w:pPr>
        <w:pStyle w:val="SemEspaamento"/>
        <w:ind w:firstLine="709"/>
        <w:rPr>
          <w:b/>
          <w:bCs/>
          <w:sz w:val="28"/>
          <w:szCs w:val="28"/>
        </w:rPr>
      </w:pPr>
      <w:bookmarkStart w:id="0" w:name="OLE_LINK3"/>
      <w:r w:rsidRPr="008A207C">
        <w:rPr>
          <w:b/>
          <w:bCs/>
          <w:sz w:val="28"/>
          <w:szCs w:val="28"/>
        </w:rPr>
        <w:t>42ª SESSÃO ORDINÁRIA DA CÂMARA MUNICIPAL DE VEREADORES, EM 08 DE DEZEMBRO DE 2025.</w:t>
      </w:r>
    </w:p>
    <w:p w14:paraId="0D560C22" w14:textId="77777777" w:rsidR="00B50888" w:rsidRDefault="00B50888" w:rsidP="00B50888">
      <w:pPr>
        <w:pStyle w:val="SemEspaamento"/>
        <w:ind w:firstLine="709"/>
        <w:rPr>
          <w:sz w:val="28"/>
          <w:szCs w:val="28"/>
        </w:rPr>
      </w:pPr>
    </w:p>
    <w:p w14:paraId="391C280E" w14:textId="77777777" w:rsidR="00BD595C" w:rsidRDefault="00BD595C" w:rsidP="00BD595C">
      <w:pPr>
        <w:pStyle w:val="SemEspaamento"/>
        <w:ind w:firstLine="709"/>
        <w:rPr>
          <w:sz w:val="28"/>
          <w:szCs w:val="28"/>
        </w:rPr>
      </w:pPr>
      <w:r w:rsidRPr="00FC27B8">
        <w:rPr>
          <w:sz w:val="28"/>
          <w:szCs w:val="28"/>
        </w:rPr>
        <w:t xml:space="preserve">Tribuna Popular: </w:t>
      </w:r>
      <w:r>
        <w:rPr>
          <w:sz w:val="28"/>
          <w:szCs w:val="28"/>
        </w:rPr>
        <w:t xml:space="preserve">Everson Basso, </w:t>
      </w:r>
      <w:r w:rsidRPr="00FC27B8">
        <w:rPr>
          <w:sz w:val="28"/>
          <w:szCs w:val="28"/>
        </w:rPr>
        <w:t>falando em nome da entidade</w:t>
      </w:r>
      <w:r>
        <w:rPr>
          <w:sz w:val="28"/>
          <w:szCs w:val="28"/>
        </w:rPr>
        <w:t xml:space="preserve"> Associação das Cidades Irmãs.</w:t>
      </w:r>
      <w:r w:rsidRPr="00FC27B8">
        <w:rPr>
          <w:sz w:val="28"/>
          <w:szCs w:val="28"/>
        </w:rPr>
        <w:t xml:space="preserve"> </w:t>
      </w:r>
    </w:p>
    <w:p w14:paraId="0839614E" w14:textId="77777777" w:rsidR="00BD595C" w:rsidRDefault="00BD595C" w:rsidP="00B50888">
      <w:pPr>
        <w:pStyle w:val="SemEspaamento"/>
        <w:ind w:firstLine="709"/>
        <w:rPr>
          <w:sz w:val="28"/>
          <w:szCs w:val="28"/>
        </w:rPr>
      </w:pPr>
    </w:p>
    <w:p w14:paraId="1C569400" w14:textId="77777777" w:rsidR="00B50888" w:rsidRPr="008A207C" w:rsidRDefault="00B50888" w:rsidP="00B50888">
      <w:pPr>
        <w:pStyle w:val="SemEspaamento"/>
        <w:ind w:firstLine="709"/>
        <w:rPr>
          <w:b/>
          <w:bCs/>
          <w:sz w:val="28"/>
          <w:szCs w:val="28"/>
        </w:rPr>
      </w:pPr>
      <w:r w:rsidRPr="008A207C">
        <w:rPr>
          <w:b/>
          <w:bCs/>
          <w:sz w:val="28"/>
          <w:szCs w:val="28"/>
        </w:rPr>
        <w:t>ORDEM DO DIA:</w:t>
      </w:r>
    </w:p>
    <w:p w14:paraId="40789359" w14:textId="77777777" w:rsidR="00B50888" w:rsidRDefault="00B50888" w:rsidP="00B50888">
      <w:pPr>
        <w:pStyle w:val="SemEspaamento"/>
        <w:ind w:firstLine="709"/>
        <w:rPr>
          <w:sz w:val="28"/>
          <w:szCs w:val="28"/>
        </w:rPr>
      </w:pPr>
    </w:p>
    <w:p w14:paraId="6CB9A4E1" w14:textId="77777777" w:rsidR="00B50888" w:rsidRDefault="00B50888" w:rsidP="00B50888">
      <w:pPr>
        <w:pStyle w:val="SemEspaamento"/>
        <w:ind w:firstLine="709"/>
        <w:rPr>
          <w:sz w:val="28"/>
          <w:szCs w:val="28"/>
        </w:rPr>
      </w:pPr>
      <w:r>
        <w:rPr>
          <w:sz w:val="28"/>
          <w:szCs w:val="28"/>
        </w:rPr>
        <w:t>1 – Ata da 41ª sessão ordinária realizada no dia 01.12.2025.</w:t>
      </w:r>
    </w:p>
    <w:p w14:paraId="28F74CFE" w14:textId="77777777" w:rsidR="00D901EC" w:rsidRDefault="00D901EC" w:rsidP="00B50888">
      <w:pPr>
        <w:pStyle w:val="SemEspaamento"/>
        <w:ind w:firstLine="709"/>
        <w:rPr>
          <w:sz w:val="28"/>
          <w:szCs w:val="28"/>
        </w:rPr>
      </w:pPr>
    </w:p>
    <w:p w14:paraId="32516C7D" w14:textId="77777777" w:rsidR="00D901EC" w:rsidRDefault="00D901EC" w:rsidP="00B50888">
      <w:pPr>
        <w:pStyle w:val="SemEspaamento"/>
        <w:ind w:firstLine="709"/>
        <w:rPr>
          <w:b/>
          <w:bCs/>
          <w:sz w:val="28"/>
          <w:szCs w:val="28"/>
        </w:rPr>
      </w:pPr>
      <w:r w:rsidRPr="008A207C">
        <w:rPr>
          <w:b/>
          <w:bCs/>
          <w:sz w:val="28"/>
          <w:szCs w:val="28"/>
        </w:rPr>
        <w:t>PROJETOS DE LEIS DO PODER EXECUTIVO – COMISSÕES:</w:t>
      </w:r>
    </w:p>
    <w:p w14:paraId="78BBC46F" w14:textId="77777777" w:rsidR="00C900DD" w:rsidRDefault="00C900DD" w:rsidP="00B50888">
      <w:pPr>
        <w:pStyle w:val="SemEspaamento"/>
        <w:ind w:firstLine="709"/>
        <w:rPr>
          <w:b/>
          <w:bCs/>
          <w:sz w:val="28"/>
          <w:szCs w:val="28"/>
        </w:rPr>
      </w:pPr>
    </w:p>
    <w:p w14:paraId="566BCC09" w14:textId="77777777" w:rsidR="003C09F2" w:rsidRDefault="00C900DD" w:rsidP="00C900DD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3C09F2">
        <w:rPr>
          <w:sz w:val="28"/>
          <w:szCs w:val="28"/>
        </w:rPr>
        <w:t>Projeto de Lei 164/2025, estima a receita e fixa a despesa do Município de Nova Prata/RS para o Exercício Financeiro de 2026.</w:t>
      </w:r>
    </w:p>
    <w:p w14:paraId="007F5CE6" w14:textId="77777777" w:rsidR="003C09F2" w:rsidRDefault="003C09F2" w:rsidP="003C09F2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 Emenda nº 01 do Ver. Vinício </w:t>
      </w:r>
      <w:proofErr w:type="spellStart"/>
      <w:r>
        <w:rPr>
          <w:sz w:val="28"/>
          <w:szCs w:val="28"/>
        </w:rPr>
        <w:t>Reinelli</w:t>
      </w:r>
      <w:proofErr w:type="spellEnd"/>
      <w:r>
        <w:rPr>
          <w:sz w:val="28"/>
          <w:szCs w:val="28"/>
        </w:rPr>
        <w:t>.</w:t>
      </w:r>
    </w:p>
    <w:p w14:paraId="311B9F0D" w14:textId="77777777" w:rsidR="003C09F2" w:rsidRDefault="003C09F2" w:rsidP="003C09F2">
      <w:pPr>
        <w:pStyle w:val="SemEspaamento"/>
        <w:ind w:left="1287"/>
        <w:jc w:val="both"/>
        <w:rPr>
          <w:sz w:val="28"/>
          <w:szCs w:val="28"/>
        </w:rPr>
      </w:pPr>
    </w:p>
    <w:p w14:paraId="0BB171BF" w14:textId="77777777" w:rsidR="00C900DD" w:rsidRDefault="003C09F2" w:rsidP="00C900DD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2 - </w:t>
      </w:r>
      <w:r w:rsidR="00C900DD">
        <w:rPr>
          <w:sz w:val="28"/>
          <w:szCs w:val="28"/>
        </w:rPr>
        <w:t xml:space="preserve">Projeto de Lei nº 181/2025, revoga a Lei Municipal n°10.803 de 11 de abril de 2022 e dá outras providências. (Lei que autoriza projetar e implantar "Bosque e Praça Centenário" em áreas públicas localizadas nos bairros Basalto e São João Bosco, </w:t>
      </w:r>
      <w:r w:rsidR="00C900DD">
        <w:rPr>
          <w:bCs/>
          <w:sz w:val="28"/>
          <w:szCs w:val="28"/>
        </w:rPr>
        <w:t>a revogação é necessária para estudos e procedimentos voltados à implantação de Habitações Populares).</w:t>
      </w:r>
    </w:p>
    <w:p w14:paraId="316557F5" w14:textId="77777777" w:rsidR="00C900DD" w:rsidRDefault="00C900DD" w:rsidP="00C900DD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17EC309B" w14:textId="77777777" w:rsidR="003C09F2" w:rsidRDefault="003C09F2" w:rsidP="003C09F2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C900DD">
        <w:rPr>
          <w:bCs/>
          <w:sz w:val="28"/>
          <w:szCs w:val="28"/>
        </w:rPr>
        <w:t xml:space="preserve"> – Projeto de Lei nº 182/2025, denomina Kartódromo Municipal Ronaldo </w:t>
      </w:r>
      <w:proofErr w:type="spellStart"/>
      <w:r w:rsidR="00C900DD">
        <w:rPr>
          <w:bCs/>
          <w:sz w:val="28"/>
          <w:szCs w:val="28"/>
        </w:rPr>
        <w:t>Cherubini</w:t>
      </w:r>
      <w:proofErr w:type="spellEnd"/>
      <w:r w:rsidR="00C900DD">
        <w:rPr>
          <w:bCs/>
          <w:sz w:val="28"/>
          <w:szCs w:val="28"/>
        </w:rPr>
        <w:t xml:space="preserve"> Ely, do Município de Nova Prata. (Revoga a Lei n° 11.552/2025, de 24 de outubro de 2025, por um equívoco na solicitação do Projeto).</w:t>
      </w:r>
    </w:p>
    <w:p w14:paraId="5B1156ED" w14:textId="77777777" w:rsidR="003C09F2" w:rsidRDefault="003C09F2" w:rsidP="003C09F2">
      <w:pPr>
        <w:pStyle w:val="SemEspaamento"/>
        <w:ind w:firstLine="567"/>
        <w:jc w:val="both"/>
        <w:rPr>
          <w:bCs/>
          <w:sz w:val="28"/>
          <w:szCs w:val="28"/>
        </w:rPr>
      </w:pPr>
    </w:p>
    <w:p w14:paraId="4340B586" w14:textId="77777777" w:rsidR="00C900DD" w:rsidRPr="003C09F2" w:rsidRDefault="003C09F2" w:rsidP="003C09F2">
      <w:pPr>
        <w:pStyle w:val="SemEspaamen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C900DD">
        <w:rPr>
          <w:bCs/>
          <w:sz w:val="28"/>
          <w:szCs w:val="28"/>
        </w:rPr>
        <w:t xml:space="preserve"> – Projeto de Lei nº 186/2025, </w:t>
      </w:r>
      <w:r w:rsidR="00C900DD">
        <w:rPr>
          <w:bCs/>
          <w:iCs/>
          <w:sz w:val="28"/>
          <w:szCs w:val="28"/>
        </w:rPr>
        <w:t>autoriza contratação temporária por excepcional interesse público de um Auxiliar De Administração e dá outras providências. (Devido ao pedido de exoneração de servidor efetivo é necessário a contratação até a finalização do concurso público).</w:t>
      </w:r>
    </w:p>
    <w:p w14:paraId="2480BBBC" w14:textId="77777777" w:rsidR="009328BE" w:rsidRDefault="009328BE" w:rsidP="00C900DD">
      <w:pPr>
        <w:pStyle w:val="SemEspaamento"/>
        <w:jc w:val="both"/>
        <w:rPr>
          <w:bCs/>
          <w:iCs/>
          <w:sz w:val="28"/>
          <w:szCs w:val="28"/>
        </w:rPr>
      </w:pPr>
    </w:p>
    <w:p w14:paraId="79AEDDE8" w14:textId="77777777" w:rsidR="009328BE" w:rsidRDefault="009328BE" w:rsidP="00C900DD">
      <w:pPr>
        <w:pStyle w:val="SemEspaamento"/>
        <w:jc w:val="both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</w:t>
      </w:r>
      <w:r w:rsidRPr="009328BE">
        <w:rPr>
          <w:b/>
          <w:bCs/>
          <w:iCs/>
          <w:sz w:val="28"/>
          <w:szCs w:val="28"/>
        </w:rPr>
        <w:t>PROJETOS DE LEIS DO PODER EXECUTIVO – NOVOS:</w:t>
      </w:r>
    </w:p>
    <w:p w14:paraId="4483F97A" w14:textId="77777777" w:rsidR="009328BE" w:rsidRDefault="009328BE" w:rsidP="00C900DD">
      <w:pPr>
        <w:pStyle w:val="SemEspaamento"/>
        <w:jc w:val="both"/>
        <w:rPr>
          <w:b/>
          <w:bCs/>
          <w:iCs/>
          <w:sz w:val="28"/>
          <w:szCs w:val="28"/>
        </w:rPr>
      </w:pPr>
    </w:p>
    <w:p w14:paraId="1606A240" w14:textId="4671AAA4" w:rsidR="003C09F2" w:rsidRDefault="009328BE" w:rsidP="003C09F2">
      <w:pPr>
        <w:ind w:firstLine="709"/>
        <w:jc w:val="both"/>
        <w:rPr>
          <w:bCs/>
          <w:iCs/>
          <w:sz w:val="28"/>
          <w:szCs w:val="28"/>
        </w:rPr>
      </w:pPr>
      <w:r w:rsidRPr="009328BE">
        <w:rPr>
          <w:bCs/>
          <w:iCs/>
          <w:sz w:val="28"/>
          <w:szCs w:val="28"/>
        </w:rPr>
        <w:t xml:space="preserve">1 </w:t>
      </w:r>
      <w:r>
        <w:rPr>
          <w:bCs/>
          <w:iCs/>
          <w:sz w:val="28"/>
          <w:szCs w:val="28"/>
        </w:rPr>
        <w:t>–</w:t>
      </w:r>
      <w:r w:rsidRPr="009328BE">
        <w:rPr>
          <w:bCs/>
          <w:iCs/>
          <w:sz w:val="28"/>
          <w:szCs w:val="28"/>
        </w:rPr>
        <w:t xml:space="preserve"> </w:t>
      </w:r>
      <w:r w:rsidR="003C09F2">
        <w:rPr>
          <w:bCs/>
          <w:iCs/>
          <w:sz w:val="28"/>
          <w:szCs w:val="28"/>
        </w:rPr>
        <w:t>Projeto de Lei nº 187/2025,</w:t>
      </w:r>
      <w:r w:rsidR="003C09F2" w:rsidRPr="003C09F2">
        <w:t xml:space="preserve"> </w:t>
      </w:r>
      <w:r w:rsidR="003C09F2">
        <w:rPr>
          <w:bCs/>
          <w:iCs/>
          <w:sz w:val="28"/>
          <w:szCs w:val="28"/>
        </w:rPr>
        <w:t>c</w:t>
      </w:r>
      <w:r w:rsidR="003C09F2" w:rsidRPr="003C09F2">
        <w:rPr>
          <w:bCs/>
          <w:iCs/>
          <w:sz w:val="28"/>
          <w:szCs w:val="28"/>
        </w:rPr>
        <w:t>ria vaga para cargo público de provimento efetivo, extingue cargos, alterando a tabel</w:t>
      </w:r>
      <w:r w:rsidR="003C09F2">
        <w:rPr>
          <w:bCs/>
          <w:iCs/>
          <w:sz w:val="28"/>
          <w:szCs w:val="28"/>
        </w:rPr>
        <w:t xml:space="preserve">a constante do artigo 8ª da Lei </w:t>
      </w:r>
      <w:r w:rsidR="003C09F2" w:rsidRPr="003C09F2">
        <w:rPr>
          <w:bCs/>
          <w:iCs/>
          <w:sz w:val="28"/>
          <w:szCs w:val="28"/>
        </w:rPr>
        <w:t>3.760/2005 e dá outras providências.</w:t>
      </w:r>
      <w:r w:rsidR="003C09F2">
        <w:rPr>
          <w:bCs/>
          <w:iCs/>
          <w:sz w:val="28"/>
          <w:szCs w:val="28"/>
        </w:rPr>
        <w:t xml:space="preserve"> (Cria </w:t>
      </w:r>
      <w:r w:rsidR="003C09F2" w:rsidRPr="003C09F2">
        <w:rPr>
          <w:bCs/>
          <w:iCs/>
          <w:sz w:val="28"/>
          <w:szCs w:val="28"/>
        </w:rPr>
        <w:t xml:space="preserve">o cargo </w:t>
      </w:r>
      <w:r w:rsidR="003C09F2">
        <w:rPr>
          <w:bCs/>
          <w:iCs/>
          <w:sz w:val="28"/>
          <w:szCs w:val="28"/>
        </w:rPr>
        <w:t>de farmacêutico- 40</w:t>
      </w:r>
      <w:r w:rsidR="00964138">
        <w:rPr>
          <w:bCs/>
          <w:iCs/>
          <w:sz w:val="28"/>
          <w:szCs w:val="28"/>
        </w:rPr>
        <w:t xml:space="preserve"> </w:t>
      </w:r>
      <w:r w:rsidR="003C09F2">
        <w:rPr>
          <w:bCs/>
          <w:iCs/>
          <w:sz w:val="28"/>
          <w:szCs w:val="28"/>
        </w:rPr>
        <w:t xml:space="preserve">horas e </w:t>
      </w:r>
      <w:r w:rsidR="003C09F2" w:rsidRPr="003C09F2">
        <w:rPr>
          <w:bCs/>
          <w:iCs/>
          <w:sz w:val="28"/>
          <w:szCs w:val="28"/>
        </w:rPr>
        <w:t>extingue cargos de farmacêutico/bioquímico e bioquímico</w:t>
      </w:r>
      <w:r w:rsidR="003C09F2">
        <w:rPr>
          <w:bCs/>
          <w:iCs/>
          <w:sz w:val="28"/>
          <w:szCs w:val="28"/>
        </w:rPr>
        <w:t>).</w:t>
      </w:r>
    </w:p>
    <w:p w14:paraId="178B3E6E" w14:textId="77777777" w:rsidR="009328BE" w:rsidRPr="009328BE" w:rsidRDefault="003C09F2" w:rsidP="003C09F2">
      <w:pPr>
        <w:pStyle w:val="SemEspaamen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2 - </w:t>
      </w:r>
      <w:r w:rsidR="009328BE">
        <w:rPr>
          <w:bCs/>
          <w:iCs/>
          <w:sz w:val="28"/>
          <w:szCs w:val="28"/>
        </w:rPr>
        <w:t xml:space="preserve">Projeto de Lei nº 188/2025, denomina </w:t>
      </w:r>
      <w:r>
        <w:rPr>
          <w:bCs/>
          <w:iCs/>
          <w:sz w:val="28"/>
          <w:szCs w:val="28"/>
        </w:rPr>
        <w:t>T</w:t>
      </w:r>
      <w:r w:rsidR="009328BE">
        <w:rPr>
          <w:bCs/>
          <w:iCs/>
          <w:sz w:val="28"/>
          <w:szCs w:val="28"/>
        </w:rPr>
        <w:t xml:space="preserve">ravessa </w:t>
      </w:r>
      <w:proofErr w:type="spellStart"/>
      <w:r w:rsidR="009328BE">
        <w:rPr>
          <w:bCs/>
          <w:iCs/>
          <w:sz w:val="28"/>
          <w:szCs w:val="28"/>
        </w:rPr>
        <w:t>Gibrail</w:t>
      </w:r>
      <w:proofErr w:type="spellEnd"/>
      <w:r w:rsidR="009328BE">
        <w:rPr>
          <w:bCs/>
          <w:iCs/>
          <w:sz w:val="28"/>
          <w:szCs w:val="28"/>
        </w:rPr>
        <w:t xml:space="preserve"> </w:t>
      </w:r>
      <w:proofErr w:type="spellStart"/>
      <w:r w:rsidR="009328BE">
        <w:rPr>
          <w:bCs/>
          <w:iCs/>
          <w:sz w:val="28"/>
          <w:szCs w:val="28"/>
        </w:rPr>
        <w:t>Nedeff</w:t>
      </w:r>
      <w:proofErr w:type="spellEnd"/>
      <w:r w:rsidR="009328BE">
        <w:rPr>
          <w:bCs/>
          <w:iCs/>
          <w:sz w:val="28"/>
          <w:szCs w:val="28"/>
        </w:rPr>
        <w:t xml:space="preserve"> a via pública localizada entre a </w:t>
      </w:r>
      <w:r>
        <w:rPr>
          <w:bCs/>
          <w:iCs/>
          <w:sz w:val="28"/>
          <w:szCs w:val="28"/>
        </w:rPr>
        <w:t>A</w:t>
      </w:r>
      <w:r w:rsidR="009328BE">
        <w:rPr>
          <w:bCs/>
          <w:iCs/>
          <w:sz w:val="28"/>
          <w:szCs w:val="28"/>
        </w:rPr>
        <w:t xml:space="preserve">venida Júlio de Castilhos e a rua Adolfo </w:t>
      </w:r>
      <w:proofErr w:type="spellStart"/>
      <w:r w:rsidR="009328BE">
        <w:rPr>
          <w:bCs/>
          <w:iCs/>
          <w:sz w:val="28"/>
          <w:szCs w:val="28"/>
        </w:rPr>
        <w:t>Cerri</w:t>
      </w:r>
      <w:proofErr w:type="spellEnd"/>
      <w:r w:rsidR="009328BE">
        <w:rPr>
          <w:bCs/>
          <w:iCs/>
          <w:sz w:val="28"/>
          <w:szCs w:val="28"/>
        </w:rPr>
        <w:t xml:space="preserve"> do Município de Nova </w:t>
      </w:r>
      <w:r>
        <w:rPr>
          <w:bCs/>
          <w:iCs/>
          <w:sz w:val="28"/>
          <w:szCs w:val="28"/>
        </w:rPr>
        <w:t>Prata e dá outras providências.</w:t>
      </w:r>
    </w:p>
    <w:p w14:paraId="53E6B8E2" w14:textId="77777777" w:rsidR="00D901EC" w:rsidRDefault="00D901EC" w:rsidP="00B50888">
      <w:pPr>
        <w:pStyle w:val="SemEspaamento"/>
        <w:ind w:firstLine="709"/>
        <w:rPr>
          <w:sz w:val="28"/>
          <w:szCs w:val="28"/>
        </w:rPr>
      </w:pPr>
    </w:p>
    <w:p w14:paraId="1A74B01E" w14:textId="77777777" w:rsidR="008A207C" w:rsidRDefault="00D901EC" w:rsidP="003C09F2">
      <w:pPr>
        <w:pStyle w:val="SemEspaamento"/>
        <w:ind w:firstLine="709"/>
        <w:rPr>
          <w:b/>
          <w:bCs/>
          <w:sz w:val="28"/>
          <w:szCs w:val="28"/>
        </w:rPr>
      </w:pPr>
      <w:r w:rsidRPr="008A207C">
        <w:rPr>
          <w:b/>
          <w:bCs/>
          <w:sz w:val="28"/>
          <w:szCs w:val="28"/>
        </w:rPr>
        <w:t>EXPEDIENTE DO PODER LEGISLATIVO – NOVOS:</w:t>
      </w:r>
    </w:p>
    <w:p w14:paraId="0995321D" w14:textId="77777777" w:rsidR="00A53B2F" w:rsidRDefault="00A53B2F" w:rsidP="003C09F2">
      <w:pPr>
        <w:pStyle w:val="SemEspaamento"/>
        <w:ind w:firstLine="709"/>
        <w:rPr>
          <w:b/>
          <w:bCs/>
          <w:sz w:val="28"/>
          <w:szCs w:val="28"/>
        </w:rPr>
      </w:pPr>
    </w:p>
    <w:p w14:paraId="3BB03364" w14:textId="77777777" w:rsidR="00E651F6" w:rsidRDefault="00A53B2F" w:rsidP="00A53B2F">
      <w:pPr>
        <w:pStyle w:val="SemEspaamento"/>
        <w:ind w:firstLine="709"/>
        <w:rPr>
          <w:bCs/>
          <w:iCs/>
          <w:sz w:val="28"/>
          <w:szCs w:val="28"/>
        </w:rPr>
      </w:pPr>
      <w:r w:rsidRPr="009328BE">
        <w:rPr>
          <w:bCs/>
          <w:iCs/>
          <w:sz w:val="28"/>
          <w:szCs w:val="28"/>
        </w:rPr>
        <w:t xml:space="preserve">1 </w:t>
      </w:r>
      <w:r>
        <w:rPr>
          <w:bCs/>
          <w:iCs/>
          <w:sz w:val="28"/>
          <w:szCs w:val="28"/>
        </w:rPr>
        <w:t>–</w:t>
      </w:r>
      <w:r w:rsidRPr="009328BE">
        <w:rPr>
          <w:bCs/>
          <w:iCs/>
          <w:sz w:val="28"/>
          <w:szCs w:val="28"/>
        </w:rPr>
        <w:t xml:space="preserve"> </w:t>
      </w:r>
      <w:r w:rsidR="00E651F6">
        <w:rPr>
          <w:bCs/>
          <w:iCs/>
          <w:sz w:val="28"/>
          <w:szCs w:val="28"/>
        </w:rPr>
        <w:t>Proposta de Emenda à Lei Orgânica nº 01/2025 de todos os Vereadores, altera a redação do parágrafo primeiro do artigo 12 da Lei Orgânica Municipal.</w:t>
      </w:r>
    </w:p>
    <w:p w14:paraId="71B04749" w14:textId="77777777" w:rsidR="00E651F6" w:rsidRDefault="00E651F6" w:rsidP="00A53B2F">
      <w:pPr>
        <w:pStyle w:val="SemEspaamento"/>
        <w:ind w:firstLine="709"/>
        <w:rPr>
          <w:bCs/>
          <w:iCs/>
          <w:sz w:val="28"/>
          <w:szCs w:val="28"/>
        </w:rPr>
      </w:pPr>
    </w:p>
    <w:p w14:paraId="12ABB20F" w14:textId="77777777" w:rsidR="00A53B2F" w:rsidRDefault="00E651F6" w:rsidP="00A53B2F">
      <w:pPr>
        <w:pStyle w:val="SemEspaamento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2 - </w:t>
      </w:r>
      <w:r w:rsidR="00A53B2F">
        <w:rPr>
          <w:bCs/>
          <w:iCs/>
          <w:sz w:val="28"/>
          <w:szCs w:val="28"/>
        </w:rPr>
        <w:t>Pedido de Indicação nº 149/2025 do Ver. Paraíba, solicita a instalação de câmeras de monitoramento nas salas de aula da rede municipal de ensino.</w:t>
      </w:r>
    </w:p>
    <w:p w14:paraId="5FDAAAB6" w14:textId="77777777" w:rsidR="00A53B2F" w:rsidRDefault="00A53B2F" w:rsidP="00A53B2F">
      <w:pPr>
        <w:pStyle w:val="SemEspaamento"/>
        <w:ind w:firstLine="709"/>
        <w:rPr>
          <w:bCs/>
          <w:iCs/>
          <w:sz w:val="28"/>
          <w:szCs w:val="28"/>
        </w:rPr>
      </w:pPr>
    </w:p>
    <w:p w14:paraId="62D3E9F9" w14:textId="77777777" w:rsidR="00A53B2F" w:rsidRDefault="00E651F6" w:rsidP="00A53B2F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53B2F" w:rsidRPr="009328BE">
        <w:rPr>
          <w:bCs/>
          <w:iCs/>
          <w:sz w:val="28"/>
          <w:szCs w:val="28"/>
        </w:rPr>
        <w:t xml:space="preserve"> </w:t>
      </w:r>
      <w:r w:rsidR="00A53B2F">
        <w:rPr>
          <w:bCs/>
          <w:iCs/>
          <w:sz w:val="28"/>
          <w:szCs w:val="28"/>
        </w:rPr>
        <w:t>–</w:t>
      </w:r>
      <w:r w:rsidR="00A53B2F" w:rsidRPr="009328BE">
        <w:rPr>
          <w:bCs/>
          <w:iCs/>
          <w:sz w:val="28"/>
          <w:szCs w:val="28"/>
        </w:rPr>
        <w:t xml:space="preserve"> </w:t>
      </w:r>
      <w:r w:rsidR="00A53B2F">
        <w:rPr>
          <w:bCs/>
          <w:iCs/>
          <w:sz w:val="28"/>
          <w:szCs w:val="28"/>
        </w:rPr>
        <w:t>Pedido de Indicação nº 150/2025 do Ver. Paraíba, dispõe sobre realização de campanha anual de prevenção ao diabetes e à hipertensão na</w:t>
      </w:r>
      <w:r w:rsidR="008C1BE1">
        <w:rPr>
          <w:bCs/>
          <w:iCs/>
          <w:sz w:val="28"/>
          <w:szCs w:val="28"/>
        </w:rPr>
        <w:t>s</w:t>
      </w:r>
      <w:r w:rsidR="00A53B2F">
        <w:rPr>
          <w:bCs/>
          <w:iCs/>
          <w:sz w:val="28"/>
          <w:szCs w:val="28"/>
        </w:rPr>
        <w:t xml:space="preserve"> </w:t>
      </w:r>
      <w:r w:rsidR="008C1BE1">
        <w:rPr>
          <w:bCs/>
          <w:iCs/>
          <w:sz w:val="28"/>
          <w:szCs w:val="28"/>
        </w:rPr>
        <w:t xml:space="preserve">escolas </w:t>
      </w:r>
      <w:r w:rsidR="00A53B2F">
        <w:rPr>
          <w:bCs/>
          <w:iCs/>
          <w:sz w:val="28"/>
          <w:szCs w:val="28"/>
        </w:rPr>
        <w:t>municipa</w:t>
      </w:r>
      <w:r w:rsidR="008C1BE1">
        <w:rPr>
          <w:bCs/>
          <w:iCs/>
          <w:sz w:val="28"/>
          <w:szCs w:val="28"/>
        </w:rPr>
        <w:t>is.</w:t>
      </w:r>
    </w:p>
    <w:p w14:paraId="76C3D7D6" w14:textId="77777777" w:rsidR="00A53B2F" w:rsidRDefault="00A53B2F" w:rsidP="00A53B2F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523C198A" w14:textId="77777777" w:rsidR="00A53B2F" w:rsidRDefault="00E651F6" w:rsidP="00A53B2F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A53B2F" w:rsidRPr="009328BE">
        <w:rPr>
          <w:bCs/>
          <w:iCs/>
          <w:sz w:val="28"/>
          <w:szCs w:val="28"/>
        </w:rPr>
        <w:t xml:space="preserve"> </w:t>
      </w:r>
      <w:r w:rsidR="00A53B2F">
        <w:rPr>
          <w:bCs/>
          <w:iCs/>
          <w:sz w:val="28"/>
          <w:szCs w:val="28"/>
        </w:rPr>
        <w:t>–</w:t>
      </w:r>
      <w:r w:rsidR="00A53B2F" w:rsidRPr="009328BE">
        <w:rPr>
          <w:bCs/>
          <w:iCs/>
          <w:sz w:val="28"/>
          <w:szCs w:val="28"/>
        </w:rPr>
        <w:t xml:space="preserve"> </w:t>
      </w:r>
      <w:r w:rsidR="00A53B2F">
        <w:rPr>
          <w:bCs/>
          <w:iCs/>
          <w:sz w:val="28"/>
          <w:szCs w:val="28"/>
        </w:rPr>
        <w:t>Pedido de Indicação nº 151/2025 do Ver. Paraíba, dispõe sobre instituição da Semana de Valorização da Família na rede municipal de ensino.</w:t>
      </w:r>
    </w:p>
    <w:p w14:paraId="66AC9314" w14:textId="77777777" w:rsidR="008C1BE1" w:rsidRDefault="008C1BE1" w:rsidP="00A53B2F">
      <w:pPr>
        <w:pStyle w:val="SemEspaamento"/>
        <w:ind w:firstLine="709"/>
        <w:jc w:val="both"/>
        <w:rPr>
          <w:bCs/>
          <w:iCs/>
          <w:sz w:val="28"/>
          <w:szCs w:val="28"/>
        </w:rPr>
      </w:pPr>
    </w:p>
    <w:p w14:paraId="05935F34" w14:textId="77777777" w:rsidR="008C1BE1" w:rsidRPr="00A53B2F" w:rsidRDefault="00E651F6" w:rsidP="008C1BE1">
      <w:pPr>
        <w:pStyle w:val="SemEspaamen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="008C1BE1" w:rsidRPr="009328BE">
        <w:rPr>
          <w:bCs/>
          <w:iCs/>
          <w:sz w:val="28"/>
          <w:szCs w:val="28"/>
        </w:rPr>
        <w:t xml:space="preserve"> </w:t>
      </w:r>
      <w:r w:rsidR="008C1BE1">
        <w:rPr>
          <w:bCs/>
          <w:iCs/>
          <w:sz w:val="28"/>
          <w:szCs w:val="28"/>
        </w:rPr>
        <w:t>–</w:t>
      </w:r>
      <w:r w:rsidR="008C1BE1" w:rsidRPr="009328BE">
        <w:rPr>
          <w:bCs/>
          <w:iCs/>
          <w:sz w:val="28"/>
          <w:szCs w:val="28"/>
        </w:rPr>
        <w:t xml:space="preserve"> </w:t>
      </w:r>
      <w:r w:rsidR="008C1BE1">
        <w:rPr>
          <w:bCs/>
          <w:iCs/>
          <w:sz w:val="28"/>
          <w:szCs w:val="28"/>
        </w:rPr>
        <w:t>Pedido de Indicação nº 152/2025 do Ver. Paraíba, dispõe sobre campanha permanente de educação postural nas escolas municipais.</w:t>
      </w:r>
      <w:bookmarkEnd w:id="0"/>
    </w:p>
    <w:sectPr w:rsidR="008C1BE1" w:rsidRPr="00A53B2F" w:rsidSect="00F5079F">
      <w:pgSz w:w="11907" w:h="16840" w:code="9"/>
      <w:pgMar w:top="1702" w:right="1275" w:bottom="1135" w:left="1276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82A3F"/>
    <w:multiLevelType w:val="hybridMultilevel"/>
    <w:tmpl w:val="C026F2C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EB8"/>
    <w:rsid w:val="002C458F"/>
    <w:rsid w:val="00322C20"/>
    <w:rsid w:val="003C09F2"/>
    <w:rsid w:val="004E3351"/>
    <w:rsid w:val="00516A13"/>
    <w:rsid w:val="005A739F"/>
    <w:rsid w:val="005C772F"/>
    <w:rsid w:val="005F4305"/>
    <w:rsid w:val="00784BEC"/>
    <w:rsid w:val="007F72AF"/>
    <w:rsid w:val="008A207C"/>
    <w:rsid w:val="008C1BE1"/>
    <w:rsid w:val="009308F5"/>
    <w:rsid w:val="009328BE"/>
    <w:rsid w:val="00964138"/>
    <w:rsid w:val="00984FA8"/>
    <w:rsid w:val="00A53B2F"/>
    <w:rsid w:val="00B50888"/>
    <w:rsid w:val="00BD595C"/>
    <w:rsid w:val="00C900DD"/>
    <w:rsid w:val="00D04BE5"/>
    <w:rsid w:val="00D901EC"/>
    <w:rsid w:val="00D965F3"/>
    <w:rsid w:val="00E651F6"/>
    <w:rsid w:val="00E95D18"/>
    <w:rsid w:val="00F5079F"/>
    <w:rsid w:val="00FD1EE3"/>
    <w:rsid w:val="00FF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079B4"/>
  <w15:chartTrackingRefBased/>
  <w15:docId w15:val="{002F2062-231B-4FF2-8070-A26A0546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50888"/>
    <w:rPr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8A207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8A2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1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11</cp:revision>
  <cp:lastPrinted>2025-12-08T16:39:00Z</cp:lastPrinted>
  <dcterms:created xsi:type="dcterms:W3CDTF">2025-12-05T20:09:00Z</dcterms:created>
  <dcterms:modified xsi:type="dcterms:W3CDTF">2025-12-08T16:41:00Z</dcterms:modified>
</cp:coreProperties>
</file>