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F0F" w:rsidRDefault="007D1F0F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</w:pPr>
    </w:p>
    <w:p w:rsidR="007D1F0F" w:rsidRDefault="007D1F0F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</w:pPr>
    </w:p>
    <w:p w:rsidR="007D1F0F" w:rsidRDefault="007D1F0F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</w:pPr>
    </w:p>
    <w:p w:rsidR="007D1F0F" w:rsidRDefault="007D1F0F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</w:pPr>
    </w:p>
    <w:p w:rsidR="003A7009" w:rsidRDefault="003A7009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</w:pPr>
    </w:p>
    <w:p w:rsidR="00037AB3" w:rsidRDefault="0047399C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caps/>
          <w:kern w:val="0"/>
          <w:sz w:val="23"/>
          <w:szCs w:val="23"/>
          <w:lang w:eastAsia="pt-BR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  <w:t>PROJETO DE LEI N° 11</w:t>
      </w:r>
      <w:r w:rsidR="00037AB3"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  <w:t>/2026.</w:t>
      </w:r>
    </w:p>
    <w:p w:rsidR="00037AB3" w:rsidRPr="00037AB3" w:rsidRDefault="00037AB3" w:rsidP="00037AB3">
      <w:pPr>
        <w:shd w:val="clear" w:color="auto" w:fill="FFFFFF"/>
        <w:spacing w:after="0" w:line="240" w:lineRule="auto"/>
        <w:outlineLvl w:val="1"/>
        <w:rPr>
          <w:rFonts w:ascii="Tahoma" w:eastAsia="Times New Roman" w:hAnsi="Tahoma" w:cs="Tahoma"/>
          <w:b/>
          <w:bCs/>
          <w:caps/>
          <w:kern w:val="0"/>
          <w:sz w:val="23"/>
          <w:szCs w:val="23"/>
          <w:lang w:eastAsia="pt-BR"/>
          <w14:ligatures w14:val="none"/>
        </w:rPr>
      </w:pPr>
      <w:r>
        <w:rPr>
          <w:rFonts w:ascii="Tahoma" w:eastAsia="Times New Roman" w:hAnsi="Tahoma" w:cs="Tahoma"/>
          <w:b/>
          <w:bCs/>
          <w:caps/>
          <w:kern w:val="0"/>
          <w:sz w:val="23"/>
          <w:szCs w:val="23"/>
          <w:lang w:eastAsia="pt-BR"/>
          <w14:ligatures w14:val="none"/>
        </w:rPr>
        <w:t>aUTORIA</w:t>
      </w:r>
      <w:r w:rsidR="00DD697B">
        <w:rPr>
          <w:rFonts w:ascii="Tahoma" w:eastAsia="Times New Roman" w:hAnsi="Tahoma" w:cs="Tahoma"/>
          <w:b/>
          <w:bCs/>
          <w:caps/>
          <w:kern w:val="0"/>
          <w:sz w:val="23"/>
          <w:szCs w:val="23"/>
          <w:lang w:eastAsia="pt-BR"/>
          <w14:ligatures w14:val="none"/>
        </w:rPr>
        <w:t>:</w:t>
      </w:r>
      <w:r>
        <w:rPr>
          <w:rFonts w:ascii="Tahoma" w:eastAsia="Times New Roman" w:hAnsi="Tahoma" w:cs="Tahoma"/>
          <w:b/>
          <w:bCs/>
          <w:caps/>
          <w:kern w:val="0"/>
          <w:sz w:val="23"/>
          <w:szCs w:val="23"/>
          <w:lang w:eastAsia="pt-BR"/>
          <w14:ligatures w14:val="none"/>
        </w:rPr>
        <w:t xml:space="preserve"> vEREADOR cLAIRTON aNTONIO cAUDURO.</w:t>
      </w:r>
    </w:p>
    <w:p w:rsidR="00037AB3" w:rsidRDefault="00037AB3" w:rsidP="00037AB3">
      <w:pPr>
        <w:spacing w:after="0" w:line="240" w:lineRule="auto"/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</w:pPr>
    </w:p>
    <w:p w:rsidR="00037AB3" w:rsidRDefault="00037AB3" w:rsidP="00037AB3">
      <w:pPr>
        <w:spacing w:after="0" w:line="240" w:lineRule="auto"/>
        <w:rPr>
          <w:rFonts w:ascii="Tahoma" w:eastAsia="Times New Roman" w:hAnsi="Tahoma" w:cs="Tahoma"/>
          <w:kern w:val="0"/>
          <w:sz w:val="10"/>
          <w:szCs w:val="10"/>
          <w:lang w:eastAsia="pt-BR"/>
          <w14:ligatures w14:val="none"/>
        </w:rPr>
      </w:pPr>
    </w:p>
    <w:p w:rsidR="00037AB3" w:rsidRDefault="00037AB3" w:rsidP="00037AB3">
      <w:pPr>
        <w:shd w:val="clear" w:color="auto" w:fill="FFFFFF"/>
        <w:spacing w:after="0" w:line="240" w:lineRule="auto"/>
        <w:ind w:left="4820" w:right="301"/>
        <w:jc w:val="both"/>
        <w:outlineLvl w:val="0"/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</w:pPr>
      <w:r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 xml:space="preserve">Declara de Utilidade Pública a Associação de </w:t>
      </w:r>
      <w:r w:rsidR="0047399C"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>Pequenos Agricultores Familiares Integração do Distrito de Nova Riqueza, e da outras providencias</w:t>
      </w:r>
      <w:r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 xml:space="preserve">. </w:t>
      </w:r>
    </w:p>
    <w:p w:rsidR="007D1F0F" w:rsidRDefault="007D1F0F" w:rsidP="00037AB3">
      <w:pPr>
        <w:shd w:val="clear" w:color="auto" w:fill="FFFFFF"/>
        <w:spacing w:after="0" w:line="240" w:lineRule="auto"/>
        <w:ind w:left="4820" w:right="301"/>
        <w:jc w:val="both"/>
        <w:outlineLvl w:val="0"/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</w:pPr>
    </w:p>
    <w:p w:rsidR="00037AB3" w:rsidRDefault="00037AB3" w:rsidP="00037AB3">
      <w:pPr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  <w:r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  <w:br/>
      </w:r>
      <w:r w:rsidRPr="003E4744"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>Art. 1º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Fica Declarada de </w:t>
      </w:r>
      <w:r>
        <w:rPr>
          <w:rFonts w:ascii="Tahoma" w:eastAsia="Times New Roman" w:hAnsi="Tahoma" w:cs="Tahoma"/>
          <w:b/>
          <w:bCs/>
          <w:kern w:val="0"/>
          <w:sz w:val="23"/>
          <w:szCs w:val="23"/>
          <w:shd w:val="clear" w:color="auto" w:fill="FFFFFF"/>
          <w:lang w:eastAsia="pt-BR"/>
          <w14:ligatures w14:val="none"/>
        </w:rPr>
        <w:t>UTILIDADE </w:t>
      </w:r>
      <w:r>
        <w:rPr>
          <w:rFonts w:ascii="Tahoma" w:eastAsia="Times New Roman" w:hAnsi="Tahoma" w:cs="Tahoma"/>
          <w:b/>
          <w:bCs/>
          <w:kern w:val="0"/>
          <w:sz w:val="23"/>
          <w:szCs w:val="23"/>
          <w:lang w:eastAsia="pt-BR"/>
          <w14:ligatures w14:val="none"/>
        </w:rPr>
        <w:t>PÚBLICA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, no âmbito administrativo do Município de Santo Antônio do Sudoeste, a </w:t>
      </w:r>
      <w:r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 xml:space="preserve">ASSOCIAÇÃO DE PEQUENOS AGRICULTORES FAMILIARES </w:t>
      </w:r>
      <w:r w:rsidR="002B11CB"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 xml:space="preserve">INTEGRAÇÃO </w:t>
      </w:r>
      <w:r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 xml:space="preserve">DA </w:t>
      </w:r>
      <w:r w:rsidR="00DA5C23"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>COMUNIDADE DE NOVA RIQ</w:t>
      </w:r>
      <w:r w:rsidR="0047399C"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>U</w:t>
      </w:r>
      <w:r w:rsidR="00DA5C23"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>E</w:t>
      </w:r>
      <w:r w:rsidR="0047399C">
        <w:rPr>
          <w:rFonts w:ascii="Tahoma" w:eastAsia="Times New Roman" w:hAnsi="Tahoma" w:cs="Tahoma"/>
          <w:b/>
          <w:bCs/>
          <w:kern w:val="36"/>
          <w:sz w:val="23"/>
          <w:szCs w:val="23"/>
          <w:lang w:eastAsia="pt-BR"/>
          <w14:ligatures w14:val="none"/>
        </w:rPr>
        <w:t>ZA</w:t>
      </w:r>
      <w:r w:rsidR="006F3070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,</w:t>
      </w:r>
      <w:r w:rsidR="003E4744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Zona Rural do Município de Santo Antônio do Sudoeste,</w:t>
      </w:r>
      <w:r w:rsidR="00E37665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funda</w:t>
      </w:r>
      <w:r w:rsidR="002B11CB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da </w:t>
      </w:r>
      <w:r w:rsidR="0047399C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aos vinte dias do mês de novembro do ano de dois mil e onze (2011)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,</w:t>
      </w:r>
      <w:r w:rsidR="002B05EC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conforme protocolo 001</w:t>
      </w:r>
      <w:r w:rsidR="00FD2E89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4463</w:t>
      </w:r>
      <w:r w:rsidR="002B05EC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e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Registrado no Cartório de Pessoa Jurídica com o n° </w:t>
      </w:r>
      <w:r w:rsidR="00FD2E89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0004468</w:t>
      </w:r>
      <w:r w:rsidR="002B11CB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, no livro n° A-012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, </w:t>
      </w:r>
      <w:proofErr w:type="spellStart"/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fls</w:t>
      </w:r>
      <w:proofErr w:type="spellEnd"/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</w:t>
      </w:r>
      <w:r w:rsidR="00FD2E89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052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/</w:t>
      </w:r>
      <w:r w:rsidR="00FD2E89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053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. E</w:t>
      </w:r>
      <w:r w:rsidR="006F3070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ntidade civil e 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sem fins lucrativos, </w:t>
      </w:r>
      <w:r w:rsidR="006F3070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portadora do </w:t>
      </w:r>
      <w:r w:rsidR="006F3070" w:rsidRPr="00DD697B"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>CNPJ</w:t>
      </w:r>
      <w:r w:rsidR="006F3070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</w:t>
      </w:r>
      <w:r w:rsidR="002B11CB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19.116.606/0001-15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.</w:t>
      </w:r>
      <w:r w:rsidR="006F3070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</w:t>
      </w:r>
      <w:r w:rsidR="002D1D61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Estatuto 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registrad</w:t>
      </w:r>
      <w:r w:rsidR="00EC0476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o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no Cartório </w:t>
      </w:r>
      <w:r w:rsidR="007D1F0F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de títulos e documentos de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Pessoa Jurídica</w:t>
      </w:r>
      <w:r w:rsidR="002B11CB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do Munícipio de Santo Antônio do Sudoeste,</w:t>
      </w:r>
      <w:r w:rsidR="00FD2E89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sob o Protocolo 0014464 e Registro 0004469 Livro n° A-012 Fls.054/059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-R</w:t>
      </w:r>
      <w:r w:rsidR="007D1F0F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egistrado em</w:t>
      </w:r>
      <w:r w:rsidR="002B11CB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15/10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/20</w:t>
      </w:r>
      <w:r w:rsidR="002B11CB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13. Conforme documentação anexada ao referido Projeto de Lei</w:t>
      </w:r>
      <w:r w:rsidR="00DA5C23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.</w:t>
      </w:r>
    </w:p>
    <w:p w:rsidR="003E4744" w:rsidRDefault="003E4744" w:rsidP="00037AB3">
      <w:pPr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3E4744" w:rsidRDefault="003E4744" w:rsidP="00037AB3">
      <w:pPr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  <w:r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Art. </w:t>
      </w:r>
      <w:r w:rsidRPr="003E4744"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>2º</w:t>
      </w: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Com a Declaração de Utilidade Pública a que determina o artigo anterior, </w:t>
      </w:r>
      <w:bookmarkStart w:id="0" w:name="_GoBack"/>
      <w:bookmarkEnd w:id="0"/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fica assegurado a Entidade, todos os direitos e vantagens da legislação vigente.</w:t>
      </w:r>
    </w:p>
    <w:p w:rsidR="00037AB3" w:rsidRDefault="00037AB3" w:rsidP="00037AB3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037AB3" w:rsidRDefault="003E4744" w:rsidP="00037AB3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  <w:r w:rsidRPr="003E4744"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>Art. 3</w:t>
      </w:r>
      <w:r w:rsidR="00037AB3" w:rsidRPr="003E4744">
        <w:rPr>
          <w:rFonts w:ascii="Tahoma" w:eastAsia="Times New Roman" w:hAnsi="Tahoma" w:cs="Tahoma"/>
          <w:b/>
          <w:kern w:val="0"/>
          <w:sz w:val="23"/>
          <w:szCs w:val="23"/>
          <w:shd w:val="clear" w:color="auto" w:fill="FFFFFF"/>
          <w:lang w:eastAsia="pt-BR"/>
          <w14:ligatures w14:val="none"/>
        </w:rPr>
        <w:t>º</w:t>
      </w:r>
      <w:r w:rsidR="00037AB3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Revogadas as disposições em contrário, esta </w:t>
      </w:r>
      <w:r w:rsidR="007D1F0F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lei, </w:t>
      </w:r>
      <w:r w:rsidR="00037AB3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entrará em vigor na data de sua </w:t>
      </w:r>
      <w:r w:rsidR="00037AB3">
        <w:rPr>
          <w:rFonts w:ascii="Tahoma" w:eastAsia="Times New Roman" w:hAnsi="Tahoma" w:cs="Tahoma"/>
          <w:kern w:val="0"/>
          <w:sz w:val="23"/>
          <w:szCs w:val="23"/>
          <w:lang w:eastAsia="pt-BR"/>
          <w14:ligatures w14:val="none"/>
        </w:rPr>
        <w:t>publica</w:t>
      </w:r>
      <w:r w:rsidR="00037AB3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ção.</w:t>
      </w:r>
    </w:p>
    <w:p w:rsidR="007D1F0F" w:rsidRDefault="007D1F0F" w:rsidP="00037AB3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7D1F0F" w:rsidRDefault="007D1F0F" w:rsidP="00037AB3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7D1F0F" w:rsidRDefault="007D1F0F" w:rsidP="00037AB3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037AB3" w:rsidRDefault="002D1D61" w:rsidP="002D1D6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  <w:r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Sala das Sessões da Câmara Municipal de Vereadores de Santo Antônio do Sudoeste</w:t>
      </w:r>
      <w:r w:rsidR="007D1F0F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, Estado do Paraná, em 26</w:t>
      </w:r>
      <w:r w:rsidR="00037AB3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 xml:space="preserve"> de </w:t>
      </w:r>
      <w:r w:rsidR="007D1F0F"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  <w:t>Março do ano de 2026.</w:t>
      </w:r>
    </w:p>
    <w:p w:rsidR="00037AB3" w:rsidRDefault="00037AB3" w:rsidP="002D1D6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3"/>
          <w:szCs w:val="23"/>
          <w:shd w:val="clear" w:color="auto" w:fill="FFFFFF"/>
          <w:lang w:eastAsia="pt-BR"/>
          <w14:ligatures w14:val="none"/>
        </w:rPr>
      </w:pPr>
    </w:p>
    <w:p w:rsidR="00037AB3" w:rsidRDefault="00037AB3" w:rsidP="00037AB3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2D1D61" w:rsidRDefault="002D1D61" w:rsidP="00037AB3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2D1D61" w:rsidRDefault="002D1D61" w:rsidP="00037AB3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2D1D61" w:rsidRDefault="002D1D61" w:rsidP="00037AB3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2D1D61" w:rsidRDefault="002D1D61" w:rsidP="00037AB3">
      <w:pPr>
        <w:spacing w:after="0" w:line="240" w:lineRule="auto"/>
        <w:jc w:val="both"/>
        <w:rPr>
          <w:rFonts w:ascii="Tahoma" w:hAnsi="Tahoma" w:cs="Tahoma"/>
          <w:sz w:val="23"/>
          <w:szCs w:val="23"/>
        </w:rPr>
      </w:pPr>
    </w:p>
    <w:p w:rsidR="002D1D61" w:rsidRPr="002D1D61" w:rsidRDefault="002D1D61" w:rsidP="002D1D61">
      <w:pPr>
        <w:spacing w:after="0" w:line="240" w:lineRule="auto"/>
        <w:jc w:val="center"/>
        <w:rPr>
          <w:rFonts w:ascii="Tahoma" w:hAnsi="Tahoma" w:cs="Tahoma"/>
          <w:b/>
          <w:sz w:val="23"/>
          <w:szCs w:val="23"/>
        </w:rPr>
      </w:pPr>
      <w:r w:rsidRPr="002D1D61">
        <w:rPr>
          <w:rFonts w:ascii="Tahoma" w:hAnsi="Tahoma" w:cs="Tahoma"/>
          <w:b/>
          <w:sz w:val="23"/>
          <w:szCs w:val="23"/>
        </w:rPr>
        <w:t>CLAIRTON ANTONIO CAUDURO.</w:t>
      </w:r>
    </w:p>
    <w:p w:rsidR="002D1D61" w:rsidRPr="002D1D61" w:rsidRDefault="002D1D61" w:rsidP="002D1D61">
      <w:pPr>
        <w:spacing w:after="0" w:line="240" w:lineRule="auto"/>
        <w:jc w:val="center"/>
        <w:rPr>
          <w:rFonts w:ascii="Tahoma" w:hAnsi="Tahoma" w:cs="Tahoma"/>
          <w:b/>
          <w:sz w:val="23"/>
          <w:szCs w:val="23"/>
        </w:rPr>
      </w:pPr>
      <w:r w:rsidRPr="002D1D61">
        <w:rPr>
          <w:rFonts w:ascii="Tahoma" w:hAnsi="Tahoma" w:cs="Tahoma"/>
          <w:b/>
          <w:sz w:val="23"/>
          <w:szCs w:val="23"/>
        </w:rPr>
        <w:t>VEREADOR.</w:t>
      </w:r>
    </w:p>
    <w:sectPr w:rsidR="002D1D61" w:rsidRPr="002D1D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AB3"/>
    <w:rsid w:val="00037AB3"/>
    <w:rsid w:val="002B05EC"/>
    <w:rsid w:val="002B11CB"/>
    <w:rsid w:val="002D1D61"/>
    <w:rsid w:val="003A7009"/>
    <w:rsid w:val="003E4744"/>
    <w:rsid w:val="0047399C"/>
    <w:rsid w:val="006E30EC"/>
    <w:rsid w:val="006F3070"/>
    <w:rsid w:val="00703B2B"/>
    <w:rsid w:val="007C5986"/>
    <w:rsid w:val="007D1F0F"/>
    <w:rsid w:val="00DA5C23"/>
    <w:rsid w:val="00DD697B"/>
    <w:rsid w:val="00E37665"/>
    <w:rsid w:val="00EC0476"/>
    <w:rsid w:val="00FD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788B22-46A9-4EFF-B321-B50F2006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AB3"/>
    <w:pPr>
      <w:spacing w:line="276" w:lineRule="auto"/>
    </w:pPr>
    <w:rPr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3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3B2B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CLIENTE CÃMARA</cp:lastModifiedBy>
  <cp:revision>4</cp:revision>
  <cp:lastPrinted>2026-03-27T18:40:00Z</cp:lastPrinted>
  <dcterms:created xsi:type="dcterms:W3CDTF">2026-03-27T18:17:00Z</dcterms:created>
  <dcterms:modified xsi:type="dcterms:W3CDTF">2026-03-27T18:40:00Z</dcterms:modified>
</cp:coreProperties>
</file>